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F6" w:rsidRDefault="00AC1AF6" w:rsidP="001249A2">
      <w:pPr>
        <w:pStyle w:val="Tytu"/>
        <w:rPr>
          <w:rFonts w:ascii="Calibri" w:hAnsi="Calibri"/>
          <w:sz w:val="36"/>
          <w:szCs w:val="36"/>
        </w:rPr>
      </w:pPr>
    </w:p>
    <w:p w:rsidR="00AC1AF6" w:rsidRPr="00F42744" w:rsidRDefault="0089063D" w:rsidP="00F42744">
      <w:pPr>
        <w:pStyle w:val="Tytu"/>
        <w:jc w:val="center"/>
        <w:rPr>
          <w:rFonts w:ascii="Calibri" w:hAnsi="Calibri"/>
          <w:b/>
          <w:color w:val="C00000"/>
          <w:sz w:val="36"/>
          <w:szCs w:val="36"/>
        </w:rPr>
      </w:pPr>
      <w:r w:rsidRPr="00F42744">
        <w:rPr>
          <w:rFonts w:ascii="Calibri" w:hAnsi="Calibri"/>
          <w:b/>
          <w:color w:val="C00000"/>
          <w:sz w:val="36"/>
          <w:szCs w:val="36"/>
        </w:rPr>
        <w:t xml:space="preserve">Informacja o </w:t>
      </w:r>
      <w:r w:rsidR="008F3B44" w:rsidRPr="00F42744">
        <w:rPr>
          <w:rFonts w:ascii="Calibri" w:hAnsi="Calibri"/>
          <w:b/>
          <w:color w:val="C00000"/>
          <w:sz w:val="36"/>
          <w:szCs w:val="36"/>
        </w:rPr>
        <w:t xml:space="preserve">rynku pracy w </w:t>
      </w:r>
      <w:r w:rsidR="00D05681" w:rsidRPr="00F42744">
        <w:rPr>
          <w:rFonts w:ascii="Calibri" w:hAnsi="Calibri"/>
          <w:b/>
          <w:color w:val="C00000"/>
          <w:sz w:val="36"/>
          <w:szCs w:val="36"/>
        </w:rPr>
        <w:t>powiecie radzyńskim</w:t>
      </w:r>
    </w:p>
    <w:p w:rsidR="00974E08" w:rsidRPr="00AF5AD8" w:rsidRDefault="00974E08" w:rsidP="00974E08">
      <w:pPr>
        <w:pStyle w:val="Nagwek1"/>
        <w:rPr>
          <w:rFonts w:ascii="Calibri" w:hAnsi="Calibri"/>
        </w:rPr>
      </w:pPr>
      <w:bookmarkStart w:id="0" w:name="_Toc392742831"/>
      <w:r w:rsidRPr="00AF5AD8">
        <w:rPr>
          <w:rFonts w:ascii="Calibri" w:hAnsi="Calibri"/>
        </w:rPr>
        <w:t>Nowelizacja ustawy o promocji zatrudnienia i instytucjach rynku pracy</w:t>
      </w:r>
      <w:bookmarkEnd w:id="0"/>
    </w:p>
    <w:p w:rsidR="00974E08" w:rsidRPr="00AF5AD8" w:rsidRDefault="00974E08" w:rsidP="00974E08">
      <w:pPr>
        <w:rPr>
          <w:rFonts w:ascii="Calibri" w:hAnsi="Calibri"/>
        </w:rPr>
      </w:pPr>
    </w:p>
    <w:p w:rsidR="00974E08" w:rsidRPr="00AF5AD8" w:rsidRDefault="00974E08" w:rsidP="00974E08">
      <w:pPr>
        <w:pStyle w:val="PUPSTYL"/>
        <w:rPr>
          <w:rFonts w:ascii="Calibri" w:hAnsi="Calibri"/>
        </w:rPr>
      </w:pPr>
      <w:r w:rsidRPr="00AF5AD8">
        <w:rPr>
          <w:rFonts w:ascii="Calibri" w:hAnsi="Calibri"/>
        </w:rPr>
        <w:t>27 maja 2014 roju weszła w życie ustawa o nowelizacji ustawy o promocji zatrudnienia i instytucjach rynku pracy, która ma zwiększyć efektywność urzędów pracy. Minister pracy Władysław Kosiniak-Kamysz zapowiada, że urzędy będą lepiej funkcjonowały, przestaną być pośredniakami, a staną się, wzorem brytyjskich "</w:t>
      </w:r>
      <w:proofErr w:type="spellStart"/>
      <w:r w:rsidRPr="00AF5AD8">
        <w:rPr>
          <w:rFonts w:ascii="Calibri" w:hAnsi="Calibri"/>
        </w:rPr>
        <w:t>job</w:t>
      </w:r>
      <w:proofErr w:type="spellEnd"/>
      <w:r w:rsidRPr="00AF5AD8">
        <w:rPr>
          <w:rFonts w:ascii="Calibri" w:hAnsi="Calibri"/>
        </w:rPr>
        <w:t xml:space="preserve"> </w:t>
      </w:r>
      <w:proofErr w:type="spellStart"/>
      <w:r w:rsidRPr="00AF5AD8">
        <w:rPr>
          <w:rFonts w:ascii="Calibri" w:hAnsi="Calibri"/>
        </w:rPr>
        <w:t>centers</w:t>
      </w:r>
      <w:proofErr w:type="spellEnd"/>
      <w:r w:rsidRPr="00AF5AD8">
        <w:rPr>
          <w:rFonts w:ascii="Calibri" w:hAnsi="Calibri"/>
        </w:rPr>
        <w:t xml:space="preserve">" czy niemieckich "center fur </w:t>
      </w:r>
      <w:proofErr w:type="spellStart"/>
      <w:r w:rsidRPr="00AF5AD8">
        <w:rPr>
          <w:rFonts w:ascii="Calibri" w:hAnsi="Calibri"/>
        </w:rPr>
        <w:t>arbeit</w:t>
      </w:r>
      <w:proofErr w:type="spellEnd"/>
      <w:r w:rsidRPr="00AF5AD8">
        <w:rPr>
          <w:rFonts w:ascii="Calibri" w:hAnsi="Calibri"/>
        </w:rPr>
        <w:t xml:space="preserve">", prawdziwymi centrami pracy. </w:t>
      </w:r>
    </w:p>
    <w:p w:rsidR="00974E08" w:rsidRPr="00AF5AD8" w:rsidRDefault="00974E08" w:rsidP="00974E08">
      <w:pPr>
        <w:pStyle w:val="PUPSTYL"/>
        <w:rPr>
          <w:rFonts w:ascii="Calibri" w:hAnsi="Calibri"/>
        </w:rPr>
      </w:pPr>
      <w:r w:rsidRPr="00AF5AD8">
        <w:rPr>
          <w:rFonts w:ascii="Calibri" w:hAnsi="Calibri"/>
        </w:rPr>
        <w:t>Jednym z najważniejszych elementów reformy jest wprowadzenie nowego podejścia do bezrobotnych. Ma być ono uzależnione od indywidualnych potrzeb i powiązane z charakterem działań, jakie można klientowi zaproponować po dokonaniu indywidualnej diagnozy jego sytuacji. W tym celu bezrobotni zostaną sprofilowani i podzieleni na trzy grupy:</w:t>
      </w:r>
    </w:p>
    <w:p w:rsidR="00974E08" w:rsidRPr="00AF5AD8" w:rsidRDefault="00974E08" w:rsidP="008F5632">
      <w:pPr>
        <w:pStyle w:val="PUPSTYL"/>
        <w:numPr>
          <w:ilvl w:val="0"/>
          <w:numId w:val="6"/>
        </w:numPr>
        <w:rPr>
          <w:rFonts w:ascii="Calibri" w:hAnsi="Calibri"/>
        </w:rPr>
      </w:pPr>
      <w:proofErr w:type="gramStart"/>
      <w:r w:rsidRPr="00AF5AD8">
        <w:rPr>
          <w:rFonts w:ascii="Calibri" w:hAnsi="Calibri"/>
        </w:rPr>
        <w:t>bezrobotni</w:t>
      </w:r>
      <w:proofErr w:type="gramEnd"/>
      <w:r w:rsidRPr="00AF5AD8">
        <w:rPr>
          <w:rFonts w:ascii="Calibri" w:hAnsi="Calibri"/>
        </w:rPr>
        <w:t xml:space="preserve"> o wysokim poziomie aktywności w poszukiwaniu pracy – tu trafią osoby gotowe do podjęcia pracy. Wsparciem dla nich będą usługi z zakresu: pośrednictwa pracy, poradnictwa zawodowego i - w ograniczonym zakresie-  inne formy wsparcia,</w:t>
      </w:r>
    </w:p>
    <w:p w:rsidR="00974E08" w:rsidRPr="00AF5AD8" w:rsidRDefault="00974E08" w:rsidP="008F5632">
      <w:pPr>
        <w:pStyle w:val="PUPSTYL"/>
        <w:numPr>
          <w:ilvl w:val="0"/>
          <w:numId w:val="6"/>
        </w:numPr>
        <w:rPr>
          <w:rFonts w:ascii="Calibri" w:hAnsi="Calibri"/>
        </w:rPr>
      </w:pPr>
      <w:proofErr w:type="gramStart"/>
      <w:r w:rsidRPr="00AF5AD8">
        <w:rPr>
          <w:rFonts w:ascii="Calibri" w:hAnsi="Calibri"/>
        </w:rPr>
        <w:t>bezrobotni</w:t>
      </w:r>
      <w:proofErr w:type="gramEnd"/>
      <w:r w:rsidRPr="00AF5AD8">
        <w:rPr>
          <w:rFonts w:ascii="Calibri" w:hAnsi="Calibri"/>
        </w:rPr>
        <w:t xml:space="preserve"> wymagających wsparcia – to osoby potrzebujące wsparcia w zakresie powrotu do pracy. Będą one mogły korzystać ze wszystkich instrumentów i usług oferowanych przez urzędy pracy,</w:t>
      </w:r>
    </w:p>
    <w:p w:rsidR="00974E08" w:rsidRPr="00AF5AD8" w:rsidRDefault="00974E08" w:rsidP="008F5632">
      <w:pPr>
        <w:pStyle w:val="PUPSTYL"/>
        <w:numPr>
          <w:ilvl w:val="0"/>
          <w:numId w:val="6"/>
        </w:numPr>
        <w:rPr>
          <w:rFonts w:ascii="Calibri" w:hAnsi="Calibri"/>
        </w:rPr>
      </w:pPr>
      <w:r w:rsidRPr="00AF5AD8">
        <w:rPr>
          <w:rFonts w:ascii="Calibri" w:hAnsi="Calibri"/>
        </w:rPr>
        <w:t xml:space="preserve">tzw. bezrobotni oddaleni od rynku </w:t>
      </w:r>
      <w:proofErr w:type="gramStart"/>
      <w:r w:rsidRPr="00AF5AD8">
        <w:rPr>
          <w:rFonts w:ascii="Calibri" w:hAnsi="Calibri"/>
        </w:rPr>
        <w:t>pracy – czyli</w:t>
      </w:r>
      <w:proofErr w:type="gramEnd"/>
      <w:r w:rsidRPr="00AF5AD8">
        <w:rPr>
          <w:rFonts w:ascii="Calibri" w:hAnsi="Calibri"/>
        </w:rPr>
        <w:t xml:space="preserve"> osoby, którym brakuje motywacji do podjęcia pracy. Znajdą się tu zarówno osoby zagrożone wykluczeniem społecznym, jak i takie, które z własnego wyboru nie są zainteresowane podjęciem pracy lub uchylają się od pracy legalnej. Dedykowane im zostały programy Integracja i Aktywizacja polegające na przygotowaniu do lepszego radzenia sobie na rynku pracy i skierowania do wykonywania prac społecznie użytecznych.</w:t>
      </w:r>
    </w:p>
    <w:p w:rsidR="00974E08" w:rsidRPr="00AF5AD8" w:rsidRDefault="00974E08" w:rsidP="00974E08">
      <w:pPr>
        <w:pStyle w:val="PUPSTYL"/>
        <w:rPr>
          <w:rFonts w:ascii="Calibri" w:hAnsi="Calibri"/>
        </w:rPr>
      </w:pPr>
      <w:r w:rsidRPr="00AF5AD8">
        <w:rPr>
          <w:rFonts w:ascii="Calibri" w:hAnsi="Calibri"/>
        </w:rPr>
        <w:t>Urzędy pracy otworzą się na współpracę z ośrodkami pomocy społecznej, lokalnymi organizacjami pozarządowymi i prywatnym agencjami pracy, którym będą mogły zlecać część zadań związanych z pomocą osobom bezrobotnym. Pilotażowo urzędy testują już pracę z prywatnymi agencjami w projekcie "Partnerstwo dla pracy".</w:t>
      </w:r>
    </w:p>
    <w:p w:rsidR="00974E08" w:rsidRPr="00AF5AD8" w:rsidRDefault="00974E08" w:rsidP="00974E08">
      <w:pPr>
        <w:pStyle w:val="PUPSTYL"/>
        <w:rPr>
          <w:rFonts w:ascii="Calibri" w:hAnsi="Calibri"/>
        </w:rPr>
      </w:pPr>
      <w:r w:rsidRPr="00AF5AD8">
        <w:rPr>
          <w:rFonts w:ascii="Calibri" w:hAnsi="Calibri"/>
        </w:rPr>
        <w:t>Kolejna nowość to założenie, iż każda osoba szukająca pracy i każdy pracodawca będą od początku prowadzeni przez tego samego doradcę. Doradca klienta indywidualnego (bezrobotnego) i instytucjonalnego (pracodawcy) będzie nową funkcją pracownika bezpośrednio pracującego z klientami. Doradcy będą pracowali w powiatowych urzędach pracy. Ich liczba zwiększy się o 30% z</w:t>
      </w:r>
      <w:proofErr w:type="gramStart"/>
      <w:r w:rsidRPr="00AF5AD8">
        <w:rPr>
          <w:rFonts w:ascii="Calibri" w:hAnsi="Calibri"/>
        </w:rPr>
        <w:t xml:space="preserve"> 1,8 tys</w:t>
      </w:r>
      <w:proofErr w:type="gramEnd"/>
      <w:r w:rsidRPr="00AF5AD8">
        <w:rPr>
          <w:rFonts w:ascii="Calibri" w:hAnsi="Calibri"/>
        </w:rPr>
        <w:t xml:space="preserve">. do 2,5 tys. Zadaniem doradców będzie dokładne </w:t>
      </w:r>
      <w:r w:rsidRPr="00AF5AD8">
        <w:rPr>
          <w:rFonts w:ascii="Calibri" w:hAnsi="Calibri"/>
        </w:rPr>
        <w:lastRenderedPageBreak/>
        <w:t>rozeznanie sytuacji bezrobotnego i zaproponowanie mu indywidualnych rozwiązań, które pozwolą znaleźć zatrudnienie, a pracodawcy - pracownika. Doradca będzie również pomagał klientom uzyskać pomoc od innych pracowników, którzy są przygotowani do świadczenia specjalistycznych usług np. poradnictwo grupowe, działania związane z zawieraniem umów i monitoringiem szkoleń, organizacja staży, prace interwencyjne, dotacje na rozpoczęcie działalności gospodarczej. Doradcy pracować będą jedynie w Powiatowych Urzędach Pracy.</w:t>
      </w:r>
    </w:p>
    <w:p w:rsidR="00974E08" w:rsidRPr="00AF5AD8" w:rsidRDefault="00974E08" w:rsidP="00974E08">
      <w:pPr>
        <w:pStyle w:val="PUPSTYL"/>
        <w:rPr>
          <w:rFonts w:ascii="Calibri" w:hAnsi="Calibri"/>
        </w:rPr>
      </w:pPr>
      <w:r w:rsidRPr="00AF5AD8">
        <w:rPr>
          <w:rFonts w:ascii="Calibri" w:hAnsi="Calibri"/>
        </w:rPr>
        <w:t>Wynagrodzenie doradców klienta i kierowników będzie uzależnione od wyników ich urzędów. Dlatego środki z Funduszu Pracy na finansowanie wynagrodzeń zostaną podzielone - dotychczasowe 7% zostanie podzielone na 5% - na wynagrodzenia i 2% - na premie za dobre wyniki. Nowy model będzie testowany przez cztery lata do 2017 roku, a jeśli się sprawdzi, to zostanie wprowadzony na stałe.</w:t>
      </w:r>
    </w:p>
    <w:p w:rsidR="00974E08" w:rsidRPr="00AF5AD8" w:rsidRDefault="00974E08" w:rsidP="00974E08">
      <w:pPr>
        <w:pStyle w:val="PUPSTYL"/>
        <w:rPr>
          <w:rFonts w:ascii="Calibri" w:hAnsi="Calibri"/>
        </w:rPr>
      </w:pPr>
      <w:r w:rsidRPr="00AF5AD8">
        <w:rPr>
          <w:rFonts w:ascii="Calibri" w:hAnsi="Calibri"/>
        </w:rPr>
        <w:t xml:space="preserve">W nowej ustawie znalazły się również programy dedykowane </w:t>
      </w:r>
      <w:r w:rsidRPr="00AF5AD8">
        <w:rPr>
          <w:rFonts w:ascii="Calibri" w:hAnsi="Calibri"/>
          <w:b/>
        </w:rPr>
        <w:t>osobom wracającym na rynek pracy po urlopie wychowawczym</w:t>
      </w:r>
      <w:proofErr w:type="gramStart"/>
      <w:r w:rsidRPr="00AF5AD8">
        <w:rPr>
          <w:rFonts w:ascii="Calibri" w:hAnsi="Calibri"/>
          <w:b/>
        </w:rPr>
        <w:t>, długotrwale</w:t>
      </w:r>
      <w:proofErr w:type="gramEnd"/>
      <w:r w:rsidRPr="00AF5AD8">
        <w:rPr>
          <w:rFonts w:ascii="Calibri" w:hAnsi="Calibri"/>
          <w:b/>
        </w:rPr>
        <w:t xml:space="preserve"> bezrobotnym, osobom po 50 roku ż</w:t>
      </w:r>
      <w:r w:rsidR="00B2334E">
        <w:rPr>
          <w:rFonts w:ascii="Calibri" w:hAnsi="Calibri"/>
          <w:b/>
        </w:rPr>
        <w:t>ycia  czy  osobom młodym  do 30</w:t>
      </w:r>
      <w:r w:rsidRPr="00AF5AD8">
        <w:rPr>
          <w:rFonts w:ascii="Calibri" w:hAnsi="Calibri"/>
          <w:b/>
        </w:rPr>
        <w:t xml:space="preserve"> roku życia</w:t>
      </w:r>
      <w:r w:rsidRPr="00AF5AD8">
        <w:rPr>
          <w:rFonts w:ascii="Calibri" w:hAnsi="Calibri"/>
        </w:rPr>
        <w:t xml:space="preserve">, które wchodzą na rynek pracy. Rozszerzono przy okazji </w:t>
      </w:r>
      <w:r w:rsidRPr="00AF5AD8">
        <w:rPr>
          <w:rFonts w:ascii="Calibri" w:hAnsi="Calibri"/>
          <w:b/>
        </w:rPr>
        <w:t>definicję młodego bezrobotnego - obejmie ona osoby do 30 roku życia</w:t>
      </w:r>
      <w:r w:rsidRPr="00AF5AD8">
        <w:rPr>
          <w:rFonts w:ascii="Calibri" w:hAnsi="Calibri"/>
        </w:rPr>
        <w:t>. Na znalezienie pracy, stażu lub szkolenia dla ludzi młodych urzędy pracy będą miały tylko cztery miesiące. Zaś pracodawcy zatrudniających takich bezrobotnych nie będą oprowadzali za nie składek na Fundusz Pracy oraz Fundusz Gwarantowanych Świadczeń Pracowniczych. Będą mieli też możliwość refundacji składki na ubezpieczenia społeczne i dofinansowanie wynagrodzenia za zatrudnionego młodego bezrobotnego.</w:t>
      </w:r>
    </w:p>
    <w:p w:rsidR="00974E08" w:rsidRPr="00AF5AD8" w:rsidRDefault="00974E08" w:rsidP="00974E08">
      <w:pPr>
        <w:pStyle w:val="PUPSTYL"/>
        <w:rPr>
          <w:rFonts w:ascii="Calibri" w:hAnsi="Calibri"/>
        </w:rPr>
      </w:pPr>
      <w:r w:rsidRPr="00AF5AD8">
        <w:rPr>
          <w:rFonts w:ascii="Calibri" w:hAnsi="Calibri"/>
          <w:b/>
        </w:rPr>
        <w:t>Dla osób z dłuższym</w:t>
      </w:r>
      <w:r w:rsidR="00611208">
        <w:rPr>
          <w:rFonts w:ascii="Calibri" w:hAnsi="Calibri"/>
          <w:b/>
        </w:rPr>
        <w:t xml:space="preserve"> stażem na rynku pracy powstał</w:t>
      </w:r>
      <w:r w:rsidRPr="00AF5AD8">
        <w:rPr>
          <w:rFonts w:ascii="Calibri" w:hAnsi="Calibri"/>
          <w:b/>
        </w:rPr>
        <w:t xml:space="preserve"> Krajowy Fundusz Szkoleniowy</w:t>
      </w:r>
      <w:r w:rsidRPr="00AF5AD8">
        <w:rPr>
          <w:rFonts w:ascii="Calibri" w:hAnsi="Calibri"/>
        </w:rPr>
        <w:t xml:space="preserve">. Finansowane z niego będą m.in.: szkolenia, seminaria, studia wyższe. Żeby skorzystać z funduszu, pracodawcy będą musieli pokryć 20% kosztów szkolenia pracownika, ale zwolnieni z tego obowiązku będą </w:t>
      </w:r>
      <w:proofErr w:type="spellStart"/>
      <w:r w:rsidRPr="00AF5AD8">
        <w:rPr>
          <w:rFonts w:ascii="Calibri" w:hAnsi="Calibri"/>
        </w:rPr>
        <w:t>mikroprzedsiębiorcy</w:t>
      </w:r>
      <w:proofErr w:type="spellEnd"/>
      <w:r w:rsidRPr="00AF5AD8">
        <w:rPr>
          <w:rFonts w:ascii="Calibri" w:hAnsi="Calibri"/>
        </w:rPr>
        <w:t>. Fundusz szkoleniowy będzie finansowany z Funduszu Pracy.</w:t>
      </w:r>
    </w:p>
    <w:p w:rsidR="00974E08" w:rsidRPr="00AF5AD8" w:rsidRDefault="00974E08" w:rsidP="00974E08">
      <w:pPr>
        <w:pStyle w:val="PUPSTYL"/>
        <w:rPr>
          <w:rFonts w:ascii="Calibri" w:hAnsi="Calibri"/>
        </w:rPr>
      </w:pPr>
      <w:r w:rsidRPr="00AF5AD8">
        <w:rPr>
          <w:rFonts w:ascii="Calibri" w:hAnsi="Calibri"/>
        </w:rPr>
        <w:t xml:space="preserve">Ustawa </w:t>
      </w:r>
      <w:r w:rsidR="00611208">
        <w:rPr>
          <w:rFonts w:ascii="Calibri" w:hAnsi="Calibri"/>
        </w:rPr>
        <w:t xml:space="preserve">wprowadza </w:t>
      </w:r>
      <w:r w:rsidRPr="00AF5AD8">
        <w:rPr>
          <w:rFonts w:ascii="Calibri" w:hAnsi="Calibri"/>
        </w:rPr>
        <w:t>także nowe narzędzia wspierające tworzenie miejsc pracy i powrót do zatrudnienia osób bezrobotnych, w tym dla powracających na rynek pracy po przerwie związanej z wychowywaniem dziecka:</w:t>
      </w:r>
    </w:p>
    <w:p w:rsidR="00974E08" w:rsidRPr="00AF5AD8" w:rsidRDefault="00974E08" w:rsidP="008F5632">
      <w:pPr>
        <w:pStyle w:val="PUPSTYL"/>
        <w:numPr>
          <w:ilvl w:val="0"/>
          <w:numId w:val="7"/>
        </w:numPr>
        <w:rPr>
          <w:rFonts w:ascii="Calibri" w:hAnsi="Calibri"/>
        </w:rPr>
      </w:pPr>
      <w:proofErr w:type="gramStart"/>
      <w:r w:rsidRPr="00AF5AD8">
        <w:rPr>
          <w:rFonts w:ascii="Calibri" w:hAnsi="Calibri"/>
        </w:rPr>
        <w:t>granty</w:t>
      </w:r>
      <w:proofErr w:type="gramEnd"/>
      <w:r w:rsidRPr="00AF5AD8">
        <w:rPr>
          <w:rFonts w:ascii="Calibri" w:hAnsi="Calibri"/>
        </w:rPr>
        <w:t xml:space="preserve"> na telepracę (ok. 10 tys. zł za zatrudnienie rodzica lub opiekuna osoby niepełnosprawnej lub niesamodzielnej na okres 12 miesięcy na pełen etat lub 18 miesięcy na pół etatu),</w:t>
      </w:r>
    </w:p>
    <w:p w:rsidR="00974E08" w:rsidRPr="00AF5AD8" w:rsidRDefault="00974E08" w:rsidP="008F5632">
      <w:pPr>
        <w:pStyle w:val="PUPSTYL"/>
        <w:numPr>
          <w:ilvl w:val="0"/>
          <w:numId w:val="7"/>
        </w:numPr>
        <w:rPr>
          <w:rFonts w:ascii="Calibri" w:hAnsi="Calibri"/>
        </w:rPr>
      </w:pPr>
      <w:proofErr w:type="gramStart"/>
      <w:r w:rsidRPr="00AF5AD8">
        <w:rPr>
          <w:rFonts w:ascii="Calibri" w:hAnsi="Calibri"/>
        </w:rPr>
        <w:t>świadczenia</w:t>
      </w:r>
      <w:proofErr w:type="gramEnd"/>
      <w:r w:rsidRPr="00AF5AD8">
        <w:rPr>
          <w:rFonts w:ascii="Calibri" w:hAnsi="Calibri"/>
        </w:rPr>
        <w:t xml:space="preserve"> aktywizacyjne (Świadczenie będzie wypłacane przez 12 miesięcy, jeśli pracodawca zagwarantuje zatrudnienie pracownika na 6 kolejnych lub przez 18 miesięcy, jeśli zatrudni go przez kolejny rok),</w:t>
      </w:r>
    </w:p>
    <w:p w:rsidR="00974E08" w:rsidRPr="00AF5AD8" w:rsidRDefault="00974E08" w:rsidP="008F5632">
      <w:pPr>
        <w:pStyle w:val="PUPSTYL"/>
        <w:numPr>
          <w:ilvl w:val="0"/>
          <w:numId w:val="7"/>
        </w:numPr>
        <w:rPr>
          <w:rFonts w:ascii="Calibri" w:hAnsi="Calibri"/>
        </w:rPr>
      </w:pPr>
      <w:proofErr w:type="gramStart"/>
      <w:r w:rsidRPr="00AF5AD8">
        <w:rPr>
          <w:rFonts w:ascii="Calibri" w:hAnsi="Calibri"/>
        </w:rPr>
        <w:t>pożyczki</w:t>
      </w:r>
      <w:proofErr w:type="gramEnd"/>
      <w:r w:rsidRPr="00AF5AD8">
        <w:rPr>
          <w:rFonts w:ascii="Calibri" w:hAnsi="Calibri"/>
        </w:rPr>
        <w:t xml:space="preserve"> na utworzenie stanowiska pracy (dla firm, niepublicznych szkół i przedszkoli, żłobków, klubów dziecięcych, rolników. Pożyczka będzie wynosiła 6-krotność średniego wynagrodzenia, a czas na jej spłatę </w:t>
      </w:r>
      <w:r w:rsidRPr="00AF5AD8">
        <w:rPr>
          <w:rFonts w:ascii="Calibri" w:hAnsi="Calibri"/>
        </w:rPr>
        <w:lastRenderedPageBreak/>
        <w:t xml:space="preserve">wyniesie 3 lata pod warunkiem prowadzenia </w:t>
      </w:r>
      <w:proofErr w:type="gramStart"/>
      <w:r w:rsidRPr="00AF5AD8">
        <w:rPr>
          <w:rFonts w:ascii="Calibri" w:hAnsi="Calibri"/>
        </w:rPr>
        <w:t>działalności co</w:t>
      </w:r>
      <w:proofErr w:type="gramEnd"/>
      <w:r w:rsidRPr="00AF5AD8">
        <w:rPr>
          <w:rFonts w:ascii="Calibri" w:hAnsi="Calibri"/>
        </w:rPr>
        <w:t xml:space="preserve"> najmniej przez rok)</w:t>
      </w:r>
    </w:p>
    <w:p w:rsidR="00974E08" w:rsidRPr="00AF5AD8" w:rsidRDefault="00974E08" w:rsidP="008F5632">
      <w:pPr>
        <w:pStyle w:val="PUPSTYL"/>
        <w:numPr>
          <w:ilvl w:val="0"/>
          <w:numId w:val="7"/>
        </w:numPr>
        <w:rPr>
          <w:rFonts w:ascii="Calibri" w:hAnsi="Calibri"/>
        </w:rPr>
      </w:pPr>
      <w:proofErr w:type="gramStart"/>
      <w:r w:rsidRPr="00AF5AD8">
        <w:rPr>
          <w:rFonts w:ascii="Calibri" w:hAnsi="Calibri"/>
        </w:rPr>
        <w:t>pożyczki</w:t>
      </w:r>
      <w:proofErr w:type="gramEnd"/>
      <w:r w:rsidRPr="00AF5AD8">
        <w:rPr>
          <w:rFonts w:ascii="Calibri" w:hAnsi="Calibri"/>
        </w:rPr>
        <w:t xml:space="preserve"> na start biznesu (dla absolwentów szkół wyższych i uczelni, bezrobotnych, studentów ostatniego roku. Jej oprocentowanie będzie wynosiło nie więcej niż 1%, a będzie ją można spłacić w ciągu 7 lat z możliwością 12-miesięcznej przerwy w spłacaniu rat), </w:t>
      </w:r>
    </w:p>
    <w:p w:rsidR="00974E08" w:rsidRPr="00AF5AD8" w:rsidRDefault="00974E08" w:rsidP="008F5632">
      <w:pPr>
        <w:pStyle w:val="PUPSTYL"/>
        <w:numPr>
          <w:ilvl w:val="0"/>
          <w:numId w:val="7"/>
        </w:numPr>
        <w:rPr>
          <w:rFonts w:ascii="Calibri" w:hAnsi="Calibri"/>
        </w:rPr>
      </w:pPr>
      <w:proofErr w:type="gramStart"/>
      <w:r w:rsidRPr="00AF5AD8">
        <w:rPr>
          <w:rFonts w:ascii="Calibri" w:hAnsi="Calibri"/>
        </w:rPr>
        <w:t>trójstronne</w:t>
      </w:r>
      <w:proofErr w:type="gramEnd"/>
      <w:r w:rsidRPr="00AF5AD8">
        <w:rPr>
          <w:rFonts w:ascii="Calibri" w:hAnsi="Calibri"/>
        </w:rPr>
        <w:t xml:space="preserve"> umowy szkoleniowe (zawierane przez starostę, któremu podlega PUP z pracodawcą i instytucją szkoleniową; umowa ma uwzględniać umiejętności lub kompetencje wymagane przez pracodawców od kandydatów do pracy)</w:t>
      </w:r>
    </w:p>
    <w:p w:rsidR="00974E08" w:rsidRPr="00AF5AD8" w:rsidRDefault="00762971" w:rsidP="00974E08">
      <w:pPr>
        <w:pStyle w:val="PUPSTYL"/>
        <w:rPr>
          <w:rFonts w:ascii="Calibri" w:hAnsi="Calibri"/>
        </w:rPr>
      </w:pPr>
      <w:r>
        <w:rPr>
          <w:rFonts w:ascii="Calibri" w:hAnsi="Calibri"/>
        </w:rPr>
        <w:t>Minister Kosiniak-Kamysz zapowiedział</w:t>
      </w:r>
      <w:r w:rsidR="00974E08" w:rsidRPr="00AF5AD8">
        <w:rPr>
          <w:rFonts w:ascii="Calibri" w:hAnsi="Calibri"/>
        </w:rPr>
        <w:t>, że nowelizacja ustawy wprowadzi całościową zmianę na rynku pracy. Nie będzie ona dotyczyć tylko funkcjonowania urzędów pracy</w:t>
      </w:r>
      <w:r>
        <w:rPr>
          <w:rFonts w:ascii="Calibri" w:hAnsi="Calibri"/>
        </w:rPr>
        <w:t>,  ale</w:t>
      </w:r>
      <w:r w:rsidR="00974E08" w:rsidRPr="00AF5AD8">
        <w:rPr>
          <w:rFonts w:ascii="Calibri" w:hAnsi="Calibri"/>
        </w:rPr>
        <w:t xml:space="preserve"> również stworzy nowe możliwości aktywizacyjne na polskim rynku pracy. Resort pracy chciałby, aby nowe przepisy weszły w życie w pierwszej połowie przyszłego roku. Zakłada, że 2014 rok  będzie okresem testowania nowych rozwiązań, które „pełna parą” wejdą w życie w roku 2015.</w:t>
      </w:r>
    </w:p>
    <w:tbl>
      <w:tblPr>
        <w:tblpPr w:leftFromText="141" w:rightFromText="141" w:vertAnchor="text" w:tblpX="71" w:tblpY="200"/>
        <w:tblW w:w="9211" w:type="dxa"/>
        <w:tblBorders>
          <w:insideH w:val="single" w:sz="18" w:space="0" w:color="auto"/>
          <w:insideV w:val="single" w:sz="18" w:space="0" w:color="auto"/>
        </w:tblBorders>
        <w:tblCellMar>
          <w:left w:w="70" w:type="dxa"/>
          <w:right w:w="70" w:type="dxa"/>
        </w:tblCellMar>
        <w:tblLook w:val="0000"/>
      </w:tblPr>
      <w:tblGrid>
        <w:gridCol w:w="9211"/>
      </w:tblGrid>
      <w:tr w:rsidR="00392C72" w:rsidRPr="000B4FF9" w:rsidTr="00F42744">
        <w:trPr>
          <w:trHeight w:val="977"/>
        </w:trPr>
        <w:tc>
          <w:tcPr>
            <w:tcW w:w="9211" w:type="dxa"/>
            <w:shd w:val="clear" w:color="auto" w:fill="DBE5F1" w:themeFill="accent1" w:themeFillTint="33"/>
          </w:tcPr>
          <w:p w:rsidR="00392C72" w:rsidRPr="00B958CC" w:rsidRDefault="00392C72" w:rsidP="00B958CC">
            <w:pPr>
              <w:pStyle w:val="normaldoinfo"/>
              <w:ind w:firstLine="0"/>
              <w:rPr>
                <w:b/>
                <w:color w:val="000000" w:themeColor="text1"/>
              </w:rPr>
            </w:pPr>
            <w:bookmarkStart w:id="1" w:name="_Toc332099016"/>
            <w:r w:rsidRPr="00B958CC">
              <w:rPr>
                <w:b/>
                <w:color w:val="000000" w:themeColor="text1"/>
              </w:rPr>
              <w:t xml:space="preserve">Jeszcze w tym roku Powiatowy Urząd Pracy w Radzyniu Podlaskim przystąpi do realizacji nowych form wsparcia osób bezrobotnych do 30 roku życia, będą to 3 bony: </w:t>
            </w:r>
          </w:p>
        </w:tc>
      </w:tr>
    </w:tbl>
    <w:p w:rsidR="00392C72" w:rsidRDefault="00392C72" w:rsidP="00392C72">
      <w:pPr>
        <w:jc w:val="both"/>
        <w:outlineLvl w:val="0"/>
        <w:rPr>
          <w:rFonts w:asciiTheme="minorHAnsi" w:hAnsiTheme="minorHAnsi"/>
          <w:b/>
          <w:color w:val="FF0000"/>
          <w:szCs w:val="28"/>
        </w:rPr>
      </w:pPr>
    </w:p>
    <w:p w:rsidR="00392C72" w:rsidRPr="00F42744" w:rsidRDefault="00392C72" w:rsidP="00BB49CC">
      <w:pPr>
        <w:pStyle w:val="Nagwek3"/>
        <w:ind w:left="0"/>
        <w:rPr>
          <w:color w:val="00B050"/>
        </w:rPr>
      </w:pPr>
      <w:bookmarkStart w:id="2" w:name="_Toc392742832"/>
      <w:r w:rsidRPr="00F42744">
        <w:rPr>
          <w:color w:val="00B050"/>
        </w:rPr>
        <w:t>Bon szkoleniowy</w:t>
      </w:r>
      <w:bookmarkEnd w:id="2"/>
      <w:r w:rsidRPr="00F42744">
        <w:rPr>
          <w:color w:val="00B050"/>
        </w:rPr>
        <w:t xml:space="preserve"> </w:t>
      </w:r>
    </w:p>
    <w:p w:rsidR="00BB49CC" w:rsidRDefault="00392C72" w:rsidP="008F5632">
      <w:pPr>
        <w:pStyle w:val="normaldoinfo"/>
        <w:numPr>
          <w:ilvl w:val="0"/>
          <w:numId w:val="26"/>
        </w:numPr>
        <w:ind w:left="426"/>
      </w:pPr>
      <w:r w:rsidRPr="002D5682">
        <w:t xml:space="preserve">Na wniosek bezrobotnego do 30 roku życia starosta może przyznać bon szkoleniowy, stanowiący gwarancję skierowania bezrobotnego na wskazane przez niego szkolenie oraz opłacenia kosztów, które zostaną poniesione w związku z podjęciem szkolenia. </w:t>
      </w:r>
    </w:p>
    <w:p w:rsidR="00BB49CC" w:rsidRDefault="00392C72" w:rsidP="008F5632">
      <w:pPr>
        <w:pStyle w:val="normaldoinfo"/>
        <w:numPr>
          <w:ilvl w:val="0"/>
          <w:numId w:val="26"/>
        </w:numPr>
        <w:ind w:left="426"/>
      </w:pPr>
      <w:r w:rsidRPr="002D5682">
        <w:t>Przyznanie i realizacja bonu szkoleniowego następuje na podstawie indywidualnego planu działania oraz uprawdopodobnienia przez bezrobotnego podjęcia zatrudnienia, innej pracy zarobkowej</w:t>
      </w:r>
      <w:r>
        <w:t xml:space="preserve"> lub działalności gospodarczej.</w:t>
      </w:r>
    </w:p>
    <w:p w:rsidR="00BB49CC" w:rsidRDefault="00392C72" w:rsidP="008F5632">
      <w:pPr>
        <w:pStyle w:val="normaldoinfo"/>
        <w:numPr>
          <w:ilvl w:val="0"/>
          <w:numId w:val="26"/>
        </w:numPr>
        <w:ind w:left="426"/>
      </w:pPr>
      <w:r w:rsidRPr="002D5682">
        <w:t xml:space="preserve">Termin ważności bonu określi starosta. </w:t>
      </w:r>
    </w:p>
    <w:p w:rsidR="00392C72" w:rsidRPr="002D5682" w:rsidRDefault="00392C72" w:rsidP="008F5632">
      <w:pPr>
        <w:pStyle w:val="normaldoinfo"/>
        <w:numPr>
          <w:ilvl w:val="0"/>
          <w:numId w:val="26"/>
        </w:numPr>
        <w:ind w:left="426"/>
      </w:pPr>
      <w:r w:rsidRPr="002D5682">
        <w:t>W ramach bonu szkoleniowego starosta finansuje bezrobotnemu do wysokości 100% przeciętnego wynagrodzenia obowiązującego w dniu przyznania bonu szkoleniowego, koszty:</w:t>
      </w:r>
    </w:p>
    <w:p w:rsidR="00BB49CC" w:rsidRDefault="00392C72" w:rsidP="008F5632">
      <w:pPr>
        <w:pStyle w:val="normaldoinfo"/>
        <w:numPr>
          <w:ilvl w:val="0"/>
          <w:numId w:val="27"/>
        </w:numPr>
      </w:pPr>
      <w:proofErr w:type="gramStart"/>
      <w:r w:rsidRPr="002D5682">
        <w:t>jednego</w:t>
      </w:r>
      <w:proofErr w:type="gramEnd"/>
      <w:r w:rsidRPr="002D5682">
        <w:t xml:space="preserve"> lub kilku szkoleń, w tym kosztów kwalifikacyjnego kursu zawodowego i kursu nadającego uprawnienia zawodowe – w formie wpłaty na konto instytucji szkoleniowej, </w:t>
      </w:r>
    </w:p>
    <w:p w:rsidR="00BB49CC" w:rsidRDefault="00392C72" w:rsidP="008F5632">
      <w:pPr>
        <w:pStyle w:val="normaldoinfo"/>
        <w:numPr>
          <w:ilvl w:val="0"/>
          <w:numId w:val="27"/>
        </w:numPr>
      </w:pPr>
      <w:proofErr w:type="gramStart"/>
      <w:r w:rsidRPr="002D5682">
        <w:t>niezbędnych</w:t>
      </w:r>
      <w:proofErr w:type="gramEnd"/>
      <w:r w:rsidRPr="002D5682">
        <w:t xml:space="preserve"> badań lekarskich lub psychologicznych – w formie wpłaty na konto wykonawcy badania, </w:t>
      </w:r>
    </w:p>
    <w:p w:rsidR="00392C72" w:rsidRPr="002D5682" w:rsidRDefault="00392C72" w:rsidP="008F5632">
      <w:pPr>
        <w:pStyle w:val="normaldoinfo"/>
        <w:numPr>
          <w:ilvl w:val="0"/>
          <w:numId w:val="27"/>
        </w:numPr>
      </w:pPr>
      <w:proofErr w:type="gramStart"/>
      <w:r w:rsidRPr="002D5682">
        <w:t>przejazdu</w:t>
      </w:r>
      <w:proofErr w:type="gramEnd"/>
      <w:r w:rsidRPr="002D5682">
        <w:t xml:space="preserve"> na szkolenia – w formie ryczałtu wypłacanego bezrobotnemu w wysokości:</w:t>
      </w:r>
    </w:p>
    <w:p w:rsidR="00BB49CC" w:rsidRDefault="00392C72" w:rsidP="008F5632">
      <w:pPr>
        <w:pStyle w:val="normaldoinfo"/>
        <w:numPr>
          <w:ilvl w:val="0"/>
          <w:numId w:val="28"/>
        </w:numPr>
      </w:pPr>
      <w:proofErr w:type="gramStart"/>
      <w:r w:rsidRPr="002D5682">
        <w:t>do</w:t>
      </w:r>
      <w:proofErr w:type="gramEnd"/>
      <w:r w:rsidRPr="002D5682">
        <w:t xml:space="preserve"> 150 zł – w przypadku szkolenia trwającego do 150 godzin, </w:t>
      </w:r>
    </w:p>
    <w:p w:rsidR="00BB49CC" w:rsidRDefault="00392C72" w:rsidP="008F5632">
      <w:pPr>
        <w:pStyle w:val="normaldoinfo"/>
        <w:numPr>
          <w:ilvl w:val="0"/>
          <w:numId w:val="28"/>
        </w:numPr>
      </w:pPr>
      <w:proofErr w:type="gramStart"/>
      <w:r w:rsidRPr="002D5682">
        <w:lastRenderedPageBreak/>
        <w:t>powyżej</w:t>
      </w:r>
      <w:proofErr w:type="gramEnd"/>
      <w:r w:rsidRPr="002D5682">
        <w:t xml:space="preserve"> 150 – do 200 zł – w przypadku szkolenia trwającego powyżej 150 godzin. </w:t>
      </w:r>
    </w:p>
    <w:p w:rsidR="00392C72" w:rsidRPr="002D5682" w:rsidRDefault="00392C72" w:rsidP="008F5632">
      <w:pPr>
        <w:pStyle w:val="normaldoinfo"/>
        <w:numPr>
          <w:ilvl w:val="0"/>
          <w:numId w:val="27"/>
        </w:numPr>
      </w:pPr>
      <w:proofErr w:type="gramStart"/>
      <w:r w:rsidRPr="002D5682">
        <w:t>zakwaterowania</w:t>
      </w:r>
      <w:proofErr w:type="gramEnd"/>
      <w:r w:rsidRPr="002D5682">
        <w:t>, jeśli zajęcia odbywają się poza miejscem zamieszkania – w formie ryczałtu wypłacanego bezrobotnemu w wysokości:</w:t>
      </w:r>
    </w:p>
    <w:p w:rsidR="00BB49CC" w:rsidRDefault="00392C72" w:rsidP="008F5632">
      <w:pPr>
        <w:pStyle w:val="normaldoinfo"/>
        <w:numPr>
          <w:ilvl w:val="0"/>
          <w:numId w:val="29"/>
        </w:numPr>
      </w:pPr>
      <w:proofErr w:type="gramStart"/>
      <w:r w:rsidRPr="002D5682">
        <w:t>do</w:t>
      </w:r>
      <w:proofErr w:type="gramEnd"/>
      <w:r w:rsidRPr="002D5682">
        <w:t xml:space="preserve"> 550 zł – w przypadku szkolenia trwającego poniżej 75 godzin,</w:t>
      </w:r>
    </w:p>
    <w:p w:rsidR="00BB49CC" w:rsidRDefault="00392C72" w:rsidP="008F5632">
      <w:pPr>
        <w:pStyle w:val="normaldoinfo"/>
        <w:numPr>
          <w:ilvl w:val="0"/>
          <w:numId w:val="29"/>
        </w:numPr>
      </w:pPr>
      <w:proofErr w:type="gramStart"/>
      <w:r w:rsidRPr="002D5682">
        <w:t>powyżej</w:t>
      </w:r>
      <w:proofErr w:type="gramEnd"/>
      <w:r w:rsidRPr="002D5682">
        <w:t xml:space="preserve"> 550 – do 1100 zł w przypadku szkolenia trwającego od 75 do 150 godzin, </w:t>
      </w:r>
    </w:p>
    <w:p w:rsidR="00392C72" w:rsidRDefault="00392C72" w:rsidP="008F5632">
      <w:pPr>
        <w:pStyle w:val="normaldoinfo"/>
        <w:numPr>
          <w:ilvl w:val="0"/>
          <w:numId w:val="29"/>
        </w:numPr>
      </w:pPr>
      <w:proofErr w:type="gramStart"/>
      <w:r w:rsidRPr="002D5682">
        <w:t>powyżej</w:t>
      </w:r>
      <w:proofErr w:type="gramEnd"/>
      <w:r w:rsidRPr="002D5682">
        <w:t xml:space="preserve"> 1100 – do 1500 zł – w przypadku szkolenia trwającego ponad 150 godzin, </w:t>
      </w:r>
    </w:p>
    <w:p w:rsidR="00392C72" w:rsidRDefault="00392C72" w:rsidP="008F5632">
      <w:pPr>
        <w:pStyle w:val="normaldoinfo"/>
        <w:numPr>
          <w:ilvl w:val="0"/>
          <w:numId w:val="27"/>
        </w:numPr>
      </w:pPr>
      <w:proofErr w:type="gramStart"/>
      <w:r w:rsidRPr="002D5682">
        <w:t>starosta</w:t>
      </w:r>
      <w:proofErr w:type="gramEnd"/>
      <w:r w:rsidRPr="002D5682">
        <w:t xml:space="preserve"> finansuje koszty wymienione w ust. 4 pkt. 1-4 do wysokości określonej w bonie szkoleniowym, a bezrobotny pokrywa koszty przekraczające limit. </w:t>
      </w:r>
    </w:p>
    <w:p w:rsidR="00392C72" w:rsidRPr="007D1388" w:rsidRDefault="00392C72" w:rsidP="0020175D">
      <w:pPr>
        <w:pStyle w:val="normaldoinfo"/>
      </w:pPr>
    </w:p>
    <w:p w:rsidR="00392C72" w:rsidRPr="00F42744" w:rsidRDefault="00392C72" w:rsidP="0020175D">
      <w:pPr>
        <w:pStyle w:val="Nagwek3"/>
        <w:rPr>
          <w:color w:val="00B050"/>
        </w:rPr>
      </w:pPr>
      <w:bookmarkStart w:id="3" w:name="_Toc392742833"/>
      <w:r w:rsidRPr="00F42744">
        <w:rPr>
          <w:color w:val="00B050"/>
        </w:rPr>
        <w:t>Bon stażowy</w:t>
      </w:r>
      <w:bookmarkEnd w:id="3"/>
    </w:p>
    <w:p w:rsidR="00BB49CC" w:rsidRDefault="00392C72" w:rsidP="008F5632">
      <w:pPr>
        <w:pStyle w:val="normaldoinfo"/>
        <w:numPr>
          <w:ilvl w:val="0"/>
          <w:numId w:val="30"/>
        </w:numPr>
      </w:pPr>
      <w:r w:rsidRPr="002D5682">
        <w:t>Na wniosek bezrobotnego do 30 roku życia starosta może przyznać bon stażowy stanowiący gwarancję skierowania do odbycia stażu u pracodawcy wskazanego przez bezrobotnego na okres 6 miesięcy, o ile pracodawca zobowiąże się do zatrudniania bezrobotnego po zakończeniu stażu przez okres 6 miesięcy.</w:t>
      </w:r>
    </w:p>
    <w:p w:rsidR="00BB49CC" w:rsidRDefault="00392C72" w:rsidP="008F5632">
      <w:pPr>
        <w:pStyle w:val="normaldoinfo"/>
        <w:numPr>
          <w:ilvl w:val="0"/>
          <w:numId w:val="30"/>
        </w:numPr>
      </w:pPr>
      <w:r w:rsidRPr="002D5682">
        <w:t xml:space="preserve">Przyznanie bonu stażowego odbywa się na podstawie indywidualnego planu działania. </w:t>
      </w:r>
    </w:p>
    <w:p w:rsidR="00BB49CC" w:rsidRDefault="00392C72" w:rsidP="008F5632">
      <w:pPr>
        <w:pStyle w:val="normaldoinfo"/>
        <w:numPr>
          <w:ilvl w:val="0"/>
          <w:numId w:val="30"/>
        </w:numPr>
      </w:pPr>
      <w:r w:rsidRPr="002D5682">
        <w:t xml:space="preserve">Termin ważności bonu określa starosta. </w:t>
      </w:r>
    </w:p>
    <w:p w:rsidR="00BB49CC" w:rsidRDefault="00392C72" w:rsidP="008F5632">
      <w:pPr>
        <w:pStyle w:val="normaldoinfo"/>
        <w:numPr>
          <w:ilvl w:val="0"/>
          <w:numId w:val="30"/>
        </w:numPr>
      </w:pPr>
      <w:r w:rsidRPr="002D5682">
        <w:t>Pracodawcy, którzy zatrudnili bezrobotnego przez deklarowany okres 6 miesięcy, starosta wypłaca premię w wysokości 1 500 zł,</w:t>
      </w:r>
    </w:p>
    <w:p w:rsidR="00BB49CC" w:rsidRDefault="00392C72" w:rsidP="008F5632">
      <w:pPr>
        <w:pStyle w:val="normaldoinfo"/>
        <w:numPr>
          <w:ilvl w:val="0"/>
          <w:numId w:val="30"/>
        </w:numPr>
      </w:pPr>
      <w:r w:rsidRPr="002D5682">
        <w:t xml:space="preserve">Premia stanowi pomoc publiczną i jest udzielana na zasadach pomocy de mini mis. </w:t>
      </w:r>
    </w:p>
    <w:p w:rsidR="00392C72" w:rsidRPr="002D5682" w:rsidRDefault="00392C72" w:rsidP="008F5632">
      <w:pPr>
        <w:pStyle w:val="normaldoinfo"/>
        <w:numPr>
          <w:ilvl w:val="0"/>
          <w:numId w:val="30"/>
        </w:numPr>
      </w:pPr>
      <w:r w:rsidRPr="002D5682">
        <w:t>W ramach bonu stażowego starosta może sfinansować:</w:t>
      </w:r>
    </w:p>
    <w:p w:rsidR="00BB49CC" w:rsidRDefault="00392C72" w:rsidP="008F5632">
      <w:pPr>
        <w:pStyle w:val="normaldoinfo"/>
        <w:numPr>
          <w:ilvl w:val="0"/>
          <w:numId w:val="31"/>
        </w:numPr>
      </w:pPr>
      <w:proofErr w:type="gramStart"/>
      <w:r w:rsidRPr="002D5682">
        <w:t>koszty</w:t>
      </w:r>
      <w:proofErr w:type="gramEnd"/>
      <w:r w:rsidRPr="002D5682">
        <w:t xml:space="preserve"> przejazdu do i z miejsca odbywania stażu – w formie ryczałtu w wysokości 600 zł przeznaczonego na pokrycie kosztów transportu środkami komunikacji publicznej, wypłaconego bezrobotnemu w miesięcznych transzach w wysokości do 100 zł, wypłacanych łącznie ze stypendium,</w:t>
      </w:r>
    </w:p>
    <w:p w:rsidR="00392C72" w:rsidRPr="002D5682" w:rsidRDefault="00392C72" w:rsidP="008F5632">
      <w:pPr>
        <w:pStyle w:val="normaldoinfo"/>
        <w:numPr>
          <w:ilvl w:val="0"/>
          <w:numId w:val="31"/>
        </w:numPr>
      </w:pPr>
      <w:proofErr w:type="gramStart"/>
      <w:r w:rsidRPr="002D5682">
        <w:t>koszty</w:t>
      </w:r>
      <w:proofErr w:type="gramEnd"/>
      <w:r w:rsidRPr="002D5682">
        <w:t xml:space="preserve"> niezbędnych badań lekarskich lub psychologicznych – w formie wpłaty na konto wykonawcy badania. </w:t>
      </w:r>
    </w:p>
    <w:p w:rsidR="00BB49CC" w:rsidRDefault="00392C72" w:rsidP="008F5632">
      <w:pPr>
        <w:pStyle w:val="normaldoinfo"/>
        <w:numPr>
          <w:ilvl w:val="0"/>
          <w:numId w:val="30"/>
        </w:numPr>
      </w:pPr>
      <w:r w:rsidRPr="002D5682">
        <w:t xml:space="preserve">Kwota </w:t>
      </w:r>
      <w:proofErr w:type="gramStart"/>
      <w:r w:rsidRPr="002D5682">
        <w:t>premii o której</w:t>
      </w:r>
      <w:proofErr w:type="gramEnd"/>
      <w:r w:rsidRPr="002D5682">
        <w:t xml:space="preserve"> mowa w ust. 5, oraz kwota kosztów przejazdu, o której mowa w ust. 6 pkt. 1, podlegają waloryzacji na zasadach określonych w art. 72 ust. 6, </w:t>
      </w:r>
    </w:p>
    <w:p w:rsidR="00BB49CC" w:rsidRDefault="00392C72" w:rsidP="008F5632">
      <w:pPr>
        <w:pStyle w:val="normaldoinfo"/>
        <w:numPr>
          <w:ilvl w:val="0"/>
          <w:numId w:val="30"/>
        </w:numPr>
      </w:pPr>
      <w:r w:rsidRPr="002D5682">
        <w:t xml:space="preserve">Minister właściwy do spraw pracy, na podstawie komunikatu Prezesa Głównego Urzędu Statystycznego, ogłasza w drodze obwieszczenia w Dzienniku Urzędowym Rzeczpospolitej Polskiej „Monitor Polski”, kwoty premii i kosztów przejazdu po waloryzacji. </w:t>
      </w:r>
    </w:p>
    <w:p w:rsidR="0020175D" w:rsidRDefault="00392C72" w:rsidP="002C4797">
      <w:pPr>
        <w:pStyle w:val="normaldoinfo"/>
        <w:numPr>
          <w:ilvl w:val="0"/>
          <w:numId w:val="30"/>
        </w:numPr>
      </w:pPr>
      <w:r w:rsidRPr="002D5682">
        <w:t xml:space="preserve">Do stażu odbywanego w ramach bonu stażowego przepisy art. 53 ust. 1 i 4-8 oraz art. 61a ust. 1 stosuje się odpowiednio. </w:t>
      </w:r>
    </w:p>
    <w:p w:rsidR="00392C72" w:rsidRPr="00F42744" w:rsidRDefault="00392C72" w:rsidP="0020175D">
      <w:pPr>
        <w:pStyle w:val="Nagwek3"/>
        <w:rPr>
          <w:color w:val="00B050"/>
        </w:rPr>
      </w:pPr>
      <w:bookmarkStart w:id="4" w:name="_Toc392742834"/>
      <w:r w:rsidRPr="00F42744">
        <w:rPr>
          <w:color w:val="00B050"/>
        </w:rPr>
        <w:t>Bon na zasiedlenie</w:t>
      </w:r>
      <w:bookmarkEnd w:id="4"/>
    </w:p>
    <w:p w:rsidR="00392C72" w:rsidRPr="002D5682" w:rsidRDefault="00392C72" w:rsidP="008F5632">
      <w:pPr>
        <w:pStyle w:val="normaldoinfo"/>
        <w:numPr>
          <w:ilvl w:val="0"/>
          <w:numId w:val="32"/>
        </w:numPr>
      </w:pPr>
      <w:r w:rsidRPr="002D5682">
        <w:t xml:space="preserve">Na wniosek bezrobotnego do 30 roku życia starosta, na podstawie umowy może przyznać bon na zasiedlenie, w związku z podjęciem poza dotychczasowym miejscem zamieszkania przez bezrobotnego zatrudnienia, innej pracy zarobkowej lub działalności gospodarczej, </w:t>
      </w:r>
      <w:r w:rsidRPr="00BB49CC">
        <w:rPr>
          <w:b/>
        </w:rPr>
        <w:t>jeżeli:</w:t>
      </w:r>
    </w:p>
    <w:p w:rsidR="009455B0" w:rsidRDefault="00392C72" w:rsidP="008F5632">
      <w:pPr>
        <w:pStyle w:val="normaldoinfo"/>
        <w:numPr>
          <w:ilvl w:val="0"/>
          <w:numId w:val="33"/>
        </w:numPr>
      </w:pPr>
      <w:r w:rsidRPr="002D5682">
        <w:t xml:space="preserve">z tytułu ich wykonywania będzie osiągał wynagrodzenie lub przychód w </w:t>
      </w:r>
      <w:proofErr w:type="gramStart"/>
      <w:r w:rsidRPr="002D5682">
        <w:t>wysokości co</w:t>
      </w:r>
      <w:proofErr w:type="gramEnd"/>
      <w:r w:rsidRPr="002D5682">
        <w:t xml:space="preserve"> najmniej minimalnego wynagrodzenia za pracę brutto miesięcznie oraz będzie podlegał ubezpieczeniom społecznym,</w:t>
      </w:r>
    </w:p>
    <w:p w:rsidR="009455B0" w:rsidRDefault="00392C72" w:rsidP="008F5632">
      <w:pPr>
        <w:pStyle w:val="normaldoinfo"/>
        <w:numPr>
          <w:ilvl w:val="0"/>
          <w:numId w:val="33"/>
        </w:numPr>
      </w:pPr>
      <w:r w:rsidRPr="002D5682">
        <w:t xml:space="preserve">odległość od miejsca dotychczasowego zamieszkania do miejscowości, w której bezrobotny zamieszka w związku z podjęciem zatrudnienia, innej pracy zarobkowej lub działalności gospodarczej </w:t>
      </w:r>
      <w:proofErr w:type="gramStart"/>
      <w:r w:rsidRPr="002D5682">
        <w:t>wynosi co</w:t>
      </w:r>
      <w:proofErr w:type="gramEnd"/>
      <w:r w:rsidRPr="002D5682">
        <w:t xml:space="preserve"> najmniej 80 km lub czas dojazdu do tej miejscowości i powrotu do miejsca dotychczasowego zamieszkania środkami transportu zbiorowego przekracza łącznie co najmniej 3 godziny dziennie. </w:t>
      </w:r>
    </w:p>
    <w:p w:rsidR="00392C72" w:rsidRPr="002D5682" w:rsidRDefault="00392C72" w:rsidP="008F5632">
      <w:pPr>
        <w:pStyle w:val="normaldoinfo"/>
        <w:numPr>
          <w:ilvl w:val="0"/>
          <w:numId w:val="33"/>
        </w:numPr>
      </w:pPr>
      <w:r w:rsidRPr="002D5682">
        <w:t xml:space="preserve">będzie pozostawał w zatrudnieniu, wykonywał inną pracę zarobkową lub będzie prowadził działalność gospodarczą przez </w:t>
      </w:r>
      <w:proofErr w:type="gramStart"/>
      <w:r w:rsidRPr="002D5682">
        <w:t>okres co</w:t>
      </w:r>
      <w:proofErr w:type="gramEnd"/>
      <w:r w:rsidRPr="002D5682">
        <w:t xml:space="preserve"> najmniej 6 miesięcy. </w:t>
      </w:r>
    </w:p>
    <w:p w:rsidR="009455B0" w:rsidRDefault="00392C72" w:rsidP="008F5632">
      <w:pPr>
        <w:pStyle w:val="normaldoinfo"/>
        <w:numPr>
          <w:ilvl w:val="0"/>
          <w:numId w:val="32"/>
        </w:numPr>
      </w:pPr>
      <w:r w:rsidRPr="002D5682">
        <w:t xml:space="preserve">Środki Funduszu Pracy przyznane w ramach bonu na zasiedlenie, w wysokości określonej w umowie, nie wyższej jednak niż 200% przeciętnego wynagrodzenia za pracę, przeznacza się na pokrycie kosztów zamieszkania związanych z podjęciem zatrudnienia, innej pracy zarobkowej lub działalności gospodarczej. </w:t>
      </w:r>
    </w:p>
    <w:p w:rsidR="00392C72" w:rsidRPr="009455B0" w:rsidRDefault="00392C72" w:rsidP="008F5632">
      <w:pPr>
        <w:pStyle w:val="normaldoinfo"/>
        <w:numPr>
          <w:ilvl w:val="0"/>
          <w:numId w:val="32"/>
        </w:numPr>
        <w:rPr>
          <w:b/>
        </w:rPr>
      </w:pPr>
      <w:r w:rsidRPr="009455B0">
        <w:rPr>
          <w:b/>
        </w:rPr>
        <w:t>Bezrobotny, który otrzymał bon na zasiedlenie zobowiązany jest w terminie:</w:t>
      </w:r>
    </w:p>
    <w:p w:rsidR="009455B0" w:rsidRDefault="00392C72" w:rsidP="008F5632">
      <w:pPr>
        <w:pStyle w:val="normaldoinfo"/>
        <w:numPr>
          <w:ilvl w:val="0"/>
          <w:numId w:val="34"/>
        </w:numPr>
        <w:rPr>
          <w:u w:val="single"/>
        </w:rPr>
      </w:pPr>
      <w:proofErr w:type="gramStart"/>
      <w:r w:rsidRPr="002D5682">
        <w:rPr>
          <w:u w:val="single"/>
        </w:rPr>
        <w:t>do</w:t>
      </w:r>
      <w:proofErr w:type="gramEnd"/>
      <w:r w:rsidRPr="002D5682">
        <w:rPr>
          <w:u w:val="single"/>
        </w:rPr>
        <w:t xml:space="preserve"> 30 dni od daty </w:t>
      </w:r>
      <w:r w:rsidRPr="002D5682">
        <w:t xml:space="preserve">otrzymania bonu na zasiedlenie dostarczyć do powiatowego urzędu pracy dokument potwierdzający podjęcie zatrudnienia, innej pracy zarobkowej lub działalności gospodarczej i doświadczenie o spełnieniu warunku, o którym mowa w ust. 1 pkt. 2, </w:t>
      </w:r>
    </w:p>
    <w:p w:rsidR="009455B0" w:rsidRDefault="00392C72" w:rsidP="008F5632">
      <w:pPr>
        <w:pStyle w:val="normaldoinfo"/>
        <w:numPr>
          <w:ilvl w:val="0"/>
          <w:numId w:val="34"/>
        </w:numPr>
        <w:rPr>
          <w:u w:val="single"/>
        </w:rPr>
      </w:pPr>
      <w:proofErr w:type="gramStart"/>
      <w:r w:rsidRPr="009455B0">
        <w:rPr>
          <w:u w:val="single"/>
        </w:rPr>
        <w:t>do</w:t>
      </w:r>
      <w:proofErr w:type="gramEnd"/>
      <w:r w:rsidRPr="009455B0">
        <w:rPr>
          <w:u w:val="single"/>
        </w:rPr>
        <w:t xml:space="preserve"> 7 dni, </w:t>
      </w:r>
      <w:r w:rsidRPr="002D5682">
        <w:t xml:space="preserve">odpowiednio od daty utraty zatrudnienia, innej pracy zarobkowej lub zaprzestania wykonywania działalności gospodarczej i od dnia podjęcia nowego zatrudnienia, innej pracy zarobkowej lub działalności gospodarczej, przedstawić powiatowemu rzędowi pracy </w:t>
      </w:r>
      <w:r w:rsidRPr="009455B0">
        <w:rPr>
          <w:u w:val="single"/>
        </w:rPr>
        <w:t>oświadczenie o utracie zatrudnienia, innej pracy zarobkowej lub działalności gospodarczej i podjęciu nowego zatrudnienia, innej pracy zarobkowej lub działalności gospodarczej, o których mowa w ust. 1 pkt. 1 oraz oświadczenie o spełnieniu warunków, o których mowa w ust. 1 pkt. 2.</w:t>
      </w:r>
    </w:p>
    <w:p w:rsidR="00392C72" w:rsidRPr="009455B0" w:rsidRDefault="00392C72" w:rsidP="008F5632">
      <w:pPr>
        <w:pStyle w:val="normaldoinfo"/>
        <w:numPr>
          <w:ilvl w:val="0"/>
          <w:numId w:val="34"/>
        </w:numPr>
        <w:rPr>
          <w:u w:val="single"/>
        </w:rPr>
      </w:pPr>
      <w:proofErr w:type="gramStart"/>
      <w:r w:rsidRPr="002D5682">
        <w:t>do</w:t>
      </w:r>
      <w:proofErr w:type="gramEnd"/>
      <w:r w:rsidRPr="002D5682">
        <w:t xml:space="preserve"> 8 miesięcy od dnia otrzymania bonu na zasiedlenie, udokumentować pozostawanie w zatrudnieniu, wykonywanie innej pracy zarobkowej lub działalności gospodarczej, o której mowa w ust. 1 pkt. 1 przez okres 6 miesięcy. </w:t>
      </w:r>
    </w:p>
    <w:p w:rsidR="009455B0" w:rsidRDefault="00392C72" w:rsidP="008F5632">
      <w:pPr>
        <w:pStyle w:val="normaldoinfo"/>
        <w:numPr>
          <w:ilvl w:val="0"/>
          <w:numId w:val="32"/>
        </w:numPr>
      </w:pPr>
      <w:r w:rsidRPr="002D5682">
        <w:t xml:space="preserve">Dokumenty i oświadczenia, o których mowa w ust. 3, mogą być przekazywane w szczególności za pośrednictwem operatora pocztowego w rozumieniu przepisów o prawie pocztowym lub w postaci elektronicznej na elektroniczną skrzynkę podawczą właściwego urzędu pracy. </w:t>
      </w:r>
    </w:p>
    <w:p w:rsidR="00392C72" w:rsidRPr="002D5682" w:rsidRDefault="00392C72" w:rsidP="008F5632">
      <w:pPr>
        <w:pStyle w:val="normaldoinfo"/>
        <w:numPr>
          <w:ilvl w:val="0"/>
          <w:numId w:val="32"/>
        </w:numPr>
      </w:pPr>
      <w:r w:rsidRPr="002D5682">
        <w:t>W przypadku niewywiązania się z obowiązku, o którym mowa w ust. 3:</w:t>
      </w:r>
    </w:p>
    <w:p w:rsidR="009455B0" w:rsidRDefault="00392C72" w:rsidP="008F5632">
      <w:pPr>
        <w:pStyle w:val="normaldoinfo"/>
        <w:numPr>
          <w:ilvl w:val="0"/>
          <w:numId w:val="35"/>
        </w:numPr>
      </w:pPr>
      <w:proofErr w:type="gramStart"/>
      <w:r w:rsidRPr="002D5682">
        <w:t>pkt</w:t>
      </w:r>
      <w:proofErr w:type="gramEnd"/>
      <w:r w:rsidRPr="002D5682">
        <w:t xml:space="preserve">. 1 i 2 – kwota bonu na zasiedlenie podlega zwrotowi w całości w terminie 30 dni od dnia doręczenia wezwania starosty, </w:t>
      </w:r>
    </w:p>
    <w:p w:rsidR="00392C72" w:rsidRDefault="00392C72" w:rsidP="008F5632">
      <w:pPr>
        <w:pStyle w:val="normaldoinfo"/>
        <w:numPr>
          <w:ilvl w:val="0"/>
          <w:numId w:val="35"/>
        </w:numPr>
      </w:pPr>
      <w:proofErr w:type="gramStart"/>
      <w:r w:rsidRPr="002D5682">
        <w:t>pkt</w:t>
      </w:r>
      <w:proofErr w:type="gramEnd"/>
      <w:r w:rsidRPr="002D5682">
        <w:t xml:space="preserve">. 3 – kwota bonu na zasiedlenie podlega zwrotowi proporcjonalnie do udokumentowanego okresu przebywania w zatrudnieniu, wykonywania innej pracy zarobkowej lub prowadzenia działalności gospodarczej w terminie 30 dni od doręczenia wezwania starosty. </w:t>
      </w:r>
    </w:p>
    <w:p w:rsidR="00D90968" w:rsidRDefault="00D90968" w:rsidP="0020175D">
      <w:pPr>
        <w:pStyle w:val="normaldoinfo"/>
      </w:pPr>
    </w:p>
    <w:p w:rsidR="00D90968" w:rsidRPr="00D90968" w:rsidRDefault="00D90968" w:rsidP="00D90968">
      <w:pPr>
        <w:ind w:left="720"/>
        <w:jc w:val="both"/>
        <w:outlineLvl w:val="0"/>
        <w:rPr>
          <w:rFonts w:asciiTheme="minorHAnsi" w:hAnsiTheme="minorHAnsi"/>
          <w:szCs w:val="28"/>
        </w:rPr>
      </w:pPr>
    </w:p>
    <w:p w:rsidR="00D90968" w:rsidRPr="00970D3E" w:rsidRDefault="00D90968" w:rsidP="00970D3E">
      <w:pPr>
        <w:pStyle w:val="Nagwek1"/>
      </w:pPr>
      <w:bookmarkStart w:id="5" w:name="_Toc392742835"/>
      <w:r w:rsidRPr="00970D3E">
        <w:t>40 mln zł na szkolenia pracowników</w:t>
      </w:r>
      <w:bookmarkEnd w:id="5"/>
    </w:p>
    <w:p w:rsidR="00D90968" w:rsidRDefault="00D90968" w:rsidP="00D90968">
      <w:pPr>
        <w:shd w:val="clear" w:color="auto" w:fill="FFFFFF"/>
        <w:spacing w:line="270" w:lineRule="atLeast"/>
        <w:rPr>
          <w:rFonts w:ascii="Tahoma" w:hAnsi="Tahoma" w:cs="Tahoma"/>
          <w:color w:val="0070C0"/>
          <w:sz w:val="24"/>
        </w:rPr>
      </w:pPr>
    </w:p>
    <w:p w:rsidR="00D90968" w:rsidRPr="00D90968" w:rsidRDefault="00D90968" w:rsidP="00D90968">
      <w:pPr>
        <w:shd w:val="clear" w:color="auto" w:fill="FFFFFF"/>
        <w:spacing w:line="270" w:lineRule="atLeast"/>
        <w:rPr>
          <w:rFonts w:ascii="Calibri" w:hAnsi="Calibri" w:cs="Tahoma"/>
          <w:color w:val="0070C0"/>
          <w:szCs w:val="28"/>
        </w:rPr>
      </w:pPr>
      <w:r w:rsidRPr="00D90968">
        <w:rPr>
          <w:rFonts w:ascii="Calibri" w:hAnsi="Calibri" w:cs="Tahoma"/>
          <w:color w:val="0070C0"/>
          <w:szCs w:val="28"/>
        </w:rPr>
        <w:t>21-05-2014 ( Z posiedzenia Naczelnej Rady Zatrudnienia)</w:t>
      </w:r>
    </w:p>
    <w:p w:rsidR="00D90968" w:rsidRPr="00D90968" w:rsidRDefault="00D90968" w:rsidP="00D90968">
      <w:pPr>
        <w:shd w:val="clear" w:color="auto" w:fill="FFFFFF"/>
        <w:spacing w:line="270" w:lineRule="atLeast"/>
        <w:jc w:val="both"/>
        <w:rPr>
          <w:rFonts w:asciiTheme="minorHAnsi" w:hAnsiTheme="minorHAnsi" w:cs="Tahoma"/>
          <w:szCs w:val="28"/>
        </w:rPr>
      </w:pPr>
      <w:r w:rsidRPr="00D90968">
        <w:rPr>
          <w:rFonts w:asciiTheme="minorHAnsi" w:hAnsiTheme="minorHAnsi" w:cs="Tahoma"/>
          <w:bCs/>
          <w:szCs w:val="28"/>
        </w:rPr>
        <w:t>40 mln zł trafi w tym roku do nowopowstałego Krajowego Funduszu Szkoleniowego. Przeznaczone będą na podnoszenie kwalifikacji pracowników. W kolejnych latach Fundusz będzie otrzymywał 200 mln zł rocznie.</w:t>
      </w:r>
    </w:p>
    <w:p w:rsidR="00D90968" w:rsidRPr="00D90968" w:rsidRDefault="00D90968" w:rsidP="00D90968">
      <w:pPr>
        <w:pStyle w:val="Akapitzlist"/>
        <w:shd w:val="clear" w:color="auto" w:fill="FFFFFF"/>
        <w:spacing w:line="270" w:lineRule="atLeast"/>
        <w:ind w:left="1080"/>
        <w:jc w:val="both"/>
        <w:rPr>
          <w:rFonts w:ascii="Calibri" w:hAnsi="Calibri" w:cs="Tahoma"/>
          <w:szCs w:val="28"/>
        </w:rPr>
      </w:pPr>
    </w:p>
    <w:p w:rsidR="00D90968" w:rsidRPr="00D90968" w:rsidRDefault="00D90968" w:rsidP="00D90968">
      <w:pPr>
        <w:shd w:val="clear" w:color="auto" w:fill="FFFFFF"/>
        <w:spacing w:line="270" w:lineRule="atLeast"/>
        <w:jc w:val="both"/>
        <w:rPr>
          <w:rFonts w:ascii="Calibri" w:hAnsi="Calibri" w:cs="Tahoma"/>
          <w:color w:val="0070C0"/>
          <w:szCs w:val="28"/>
        </w:rPr>
      </w:pPr>
      <w:r w:rsidRPr="00D90968">
        <w:rPr>
          <w:rFonts w:ascii="Calibri" w:hAnsi="Calibri" w:cs="Tahoma"/>
          <w:szCs w:val="28"/>
        </w:rPr>
        <w:t>Jednym z nowych instrumentów, jakie wprowadza nowelizacja ustawy o promocji zatrudnienia i instytucjach rynku pracy, jest Krajowy Fundusz Szkoleniowy. Ułatwi on pracodawcom przekwalifikowanie lub podniesienie kwalifikacji pracowników oraz dostosowanie ich umiejętności do zmieniających się wymagań.</w:t>
      </w:r>
      <w:r w:rsidRPr="00D90968">
        <w:rPr>
          <w:rFonts w:ascii="Calibri" w:hAnsi="Calibri" w:cs="Tahoma"/>
          <w:color w:val="606060"/>
          <w:szCs w:val="28"/>
        </w:rPr>
        <w:t xml:space="preserve"> </w:t>
      </w:r>
      <w:r w:rsidRPr="00D90968">
        <w:rPr>
          <w:rFonts w:ascii="Calibri" w:hAnsi="Calibri" w:cs="Tahoma"/>
          <w:color w:val="0070C0"/>
          <w:szCs w:val="28"/>
        </w:rPr>
        <w:t>Priorytetem Funduszu na lata 2014-2015 jest wsparcie edukacj</w:t>
      </w:r>
      <w:r w:rsidR="009455B0">
        <w:rPr>
          <w:rFonts w:ascii="Calibri" w:hAnsi="Calibri" w:cs="Tahoma"/>
          <w:color w:val="0070C0"/>
          <w:szCs w:val="28"/>
        </w:rPr>
        <w:t>i ustawicznej osób w wieku 45 +</w:t>
      </w:r>
    </w:p>
    <w:p w:rsidR="00D90968" w:rsidRPr="00D90968" w:rsidRDefault="00D90968" w:rsidP="00D90968">
      <w:pPr>
        <w:shd w:val="clear" w:color="auto" w:fill="FFFFFF"/>
        <w:spacing w:line="270" w:lineRule="atLeast"/>
        <w:jc w:val="both"/>
        <w:rPr>
          <w:rFonts w:ascii="Calibri" w:hAnsi="Calibri" w:cs="Tahoma"/>
          <w:color w:val="606060"/>
          <w:szCs w:val="28"/>
        </w:rPr>
      </w:pPr>
    </w:p>
    <w:p w:rsidR="00D90968" w:rsidRPr="00D90968" w:rsidRDefault="00D90968" w:rsidP="00D90968">
      <w:pPr>
        <w:shd w:val="clear" w:color="auto" w:fill="FFFFFF"/>
        <w:spacing w:line="270" w:lineRule="atLeast"/>
        <w:jc w:val="both"/>
        <w:rPr>
          <w:rFonts w:ascii="Calibri" w:hAnsi="Calibri" w:cs="Tahoma"/>
          <w:szCs w:val="28"/>
        </w:rPr>
      </w:pPr>
      <w:r w:rsidRPr="00D90968">
        <w:rPr>
          <w:rFonts w:ascii="Calibri" w:hAnsi="Calibri" w:cs="Tahoma"/>
          <w:szCs w:val="28"/>
        </w:rPr>
        <w:t>W tym roku Fundusz zostanie zasilony kwotą 40 mln zł, w latach kolejnych będzie to 200 mln zł rocznie. Środki będą pochodziły z Funduszu Pracy.</w:t>
      </w:r>
    </w:p>
    <w:p w:rsidR="00D90968" w:rsidRPr="00D90968" w:rsidRDefault="00D90968" w:rsidP="00D90968">
      <w:pPr>
        <w:shd w:val="clear" w:color="auto" w:fill="FFFFFF"/>
        <w:spacing w:line="270" w:lineRule="atLeast"/>
        <w:jc w:val="both"/>
        <w:rPr>
          <w:rFonts w:ascii="Calibri" w:hAnsi="Calibri" w:cs="Tahoma"/>
          <w:szCs w:val="28"/>
        </w:rPr>
      </w:pPr>
    </w:p>
    <w:p w:rsidR="00D90968" w:rsidRPr="00D90968" w:rsidRDefault="00D90968" w:rsidP="00D90968">
      <w:pPr>
        <w:shd w:val="clear" w:color="auto" w:fill="FFFFFF"/>
        <w:spacing w:line="270" w:lineRule="atLeast"/>
        <w:jc w:val="both"/>
        <w:rPr>
          <w:rFonts w:ascii="Calibri" w:hAnsi="Calibri" w:cs="Tahoma"/>
          <w:szCs w:val="28"/>
        </w:rPr>
      </w:pPr>
      <w:r w:rsidRPr="00D90968">
        <w:rPr>
          <w:rFonts w:ascii="Calibri" w:hAnsi="Calibri" w:cs="Tahoma"/>
          <w:szCs w:val="28"/>
        </w:rPr>
        <w:t>Pracodawca będzie mógł przeznaczyć rocznie na szkolenie pracownika kwotę wynoszącą 300 proc. przeciętnego wynagrodzenia. Może liczyć na dofinansowanie w wysokości 80 proc. poniesionych kosztów, a w przypadku mikrofirm nawet do 100 proc.  Środki finansowe zostaną podzielone pomiędzy województwami w zależności od liczby miejsc pracy.</w:t>
      </w:r>
    </w:p>
    <w:p w:rsidR="00712887" w:rsidRPr="00D90968" w:rsidRDefault="00712887" w:rsidP="00974E08">
      <w:pPr>
        <w:pStyle w:val="Tekstpodstawowy2"/>
        <w:spacing w:line="240" w:lineRule="auto"/>
        <w:rPr>
          <w:rFonts w:ascii="Calibri" w:hAnsi="Calibri"/>
          <w:kern w:val="2"/>
          <w:szCs w:val="28"/>
        </w:rPr>
      </w:pPr>
    </w:p>
    <w:p w:rsidR="00D90968" w:rsidRDefault="00D90968" w:rsidP="00974E08">
      <w:pPr>
        <w:pStyle w:val="Tekstpodstawowy2"/>
        <w:spacing w:line="240" w:lineRule="auto"/>
        <w:rPr>
          <w:rFonts w:ascii="Calibri" w:hAnsi="Calibri"/>
          <w:kern w:val="2"/>
          <w:szCs w:val="28"/>
        </w:rPr>
      </w:pPr>
    </w:p>
    <w:p w:rsidR="00D90968" w:rsidRDefault="00D90968" w:rsidP="00974E08">
      <w:pPr>
        <w:pStyle w:val="Tekstpodstawowy2"/>
        <w:spacing w:line="240" w:lineRule="auto"/>
        <w:rPr>
          <w:rFonts w:ascii="Calibri" w:hAnsi="Calibri"/>
          <w:kern w:val="2"/>
          <w:szCs w:val="28"/>
        </w:rPr>
      </w:pPr>
    </w:p>
    <w:p w:rsidR="00D90968" w:rsidRDefault="00D90968" w:rsidP="00974E08">
      <w:pPr>
        <w:pStyle w:val="Tekstpodstawowy2"/>
        <w:spacing w:line="240" w:lineRule="auto"/>
        <w:rPr>
          <w:rFonts w:ascii="Calibri" w:hAnsi="Calibri"/>
          <w:kern w:val="2"/>
          <w:szCs w:val="28"/>
        </w:rPr>
      </w:pPr>
    </w:p>
    <w:p w:rsidR="00D90968" w:rsidRDefault="00D90968" w:rsidP="00974E08">
      <w:pPr>
        <w:pStyle w:val="Tekstpodstawowy2"/>
        <w:spacing w:line="240" w:lineRule="auto"/>
        <w:rPr>
          <w:rFonts w:ascii="Calibri" w:hAnsi="Calibri"/>
          <w:kern w:val="2"/>
          <w:szCs w:val="28"/>
        </w:rPr>
      </w:pPr>
    </w:p>
    <w:p w:rsidR="00D90968" w:rsidRDefault="00D90968" w:rsidP="00974E08">
      <w:pPr>
        <w:pStyle w:val="Tekstpodstawowy2"/>
        <w:spacing w:line="240" w:lineRule="auto"/>
        <w:rPr>
          <w:rFonts w:ascii="Calibri" w:hAnsi="Calibri"/>
          <w:kern w:val="2"/>
          <w:szCs w:val="28"/>
        </w:rPr>
      </w:pPr>
    </w:p>
    <w:p w:rsidR="00D90968" w:rsidRDefault="00D90968" w:rsidP="00974E08">
      <w:pPr>
        <w:pStyle w:val="Tekstpodstawowy2"/>
        <w:spacing w:line="240" w:lineRule="auto"/>
        <w:rPr>
          <w:rFonts w:ascii="Calibri" w:hAnsi="Calibri"/>
          <w:kern w:val="2"/>
          <w:szCs w:val="28"/>
        </w:rPr>
      </w:pPr>
    </w:p>
    <w:p w:rsidR="00D90968" w:rsidRDefault="00D90968" w:rsidP="00974E08">
      <w:pPr>
        <w:pStyle w:val="Tekstpodstawowy2"/>
        <w:spacing w:line="240" w:lineRule="auto"/>
        <w:rPr>
          <w:rFonts w:ascii="Calibri" w:hAnsi="Calibri"/>
          <w:kern w:val="2"/>
          <w:szCs w:val="28"/>
        </w:rPr>
      </w:pPr>
    </w:p>
    <w:p w:rsidR="0020175D" w:rsidRDefault="0020175D" w:rsidP="00974E08">
      <w:pPr>
        <w:pStyle w:val="Tekstpodstawowy2"/>
        <w:spacing w:line="240" w:lineRule="auto"/>
        <w:rPr>
          <w:rFonts w:ascii="Calibri" w:hAnsi="Calibri"/>
          <w:kern w:val="2"/>
          <w:szCs w:val="28"/>
        </w:rPr>
      </w:pPr>
    </w:p>
    <w:p w:rsidR="0020175D" w:rsidRDefault="0020175D" w:rsidP="00974E08">
      <w:pPr>
        <w:pStyle w:val="Tekstpodstawowy2"/>
        <w:spacing w:line="240" w:lineRule="auto"/>
        <w:rPr>
          <w:rFonts w:ascii="Calibri" w:hAnsi="Calibri"/>
          <w:kern w:val="2"/>
          <w:szCs w:val="28"/>
        </w:rPr>
      </w:pPr>
    </w:p>
    <w:p w:rsidR="0020175D" w:rsidRDefault="0020175D" w:rsidP="0020175D">
      <w:pPr>
        <w:rPr>
          <w:rFonts w:ascii="Calibri" w:hAnsi="Calibri"/>
          <w:bCs/>
          <w:kern w:val="2"/>
          <w:szCs w:val="28"/>
        </w:rPr>
      </w:pPr>
    </w:p>
    <w:p w:rsidR="00622427" w:rsidRPr="0020175D" w:rsidRDefault="00622427" w:rsidP="0020175D"/>
    <w:p w:rsidR="002C4797" w:rsidRDefault="002C4797" w:rsidP="002C4797">
      <w:pPr>
        <w:pStyle w:val="Nagwek1"/>
        <w:numPr>
          <w:ilvl w:val="0"/>
          <w:numId w:val="0"/>
        </w:numPr>
        <w:ind w:left="720"/>
      </w:pPr>
      <w:bookmarkStart w:id="6" w:name="_Toc392742836"/>
    </w:p>
    <w:p w:rsidR="00F9711D" w:rsidRPr="00970D3E" w:rsidRDefault="00365903" w:rsidP="00970D3E">
      <w:pPr>
        <w:pStyle w:val="Nagwek1"/>
      </w:pPr>
      <w:r w:rsidRPr="00970D3E">
        <w:t>Stopa bezrobocia</w:t>
      </w:r>
      <w:r w:rsidR="00BA094E" w:rsidRPr="00970D3E">
        <w:t xml:space="preserve"> w 201</w:t>
      </w:r>
      <w:bookmarkEnd w:id="1"/>
      <w:r w:rsidR="00F9711D" w:rsidRPr="00970D3E">
        <w:t>3/2014</w:t>
      </w:r>
      <w:r w:rsidR="007D7F2D" w:rsidRPr="00970D3E">
        <w:t xml:space="preserve"> roku</w:t>
      </w:r>
      <w:bookmarkEnd w:id="6"/>
    </w:p>
    <w:p w:rsidR="00974E08" w:rsidRDefault="00974E08" w:rsidP="00974E08">
      <w:pPr>
        <w:pStyle w:val="Tekstpodstawowy2"/>
        <w:spacing w:line="240" w:lineRule="auto"/>
        <w:ind w:firstLine="708"/>
        <w:rPr>
          <w:rFonts w:ascii="Calibri" w:hAnsi="Calibri"/>
          <w:kern w:val="2"/>
          <w:szCs w:val="28"/>
        </w:rPr>
      </w:pPr>
    </w:p>
    <w:p w:rsidR="00AC1AF6" w:rsidRDefault="00974E08" w:rsidP="00D90968">
      <w:pPr>
        <w:pStyle w:val="Tekstpodstawowy2"/>
        <w:spacing w:line="240" w:lineRule="auto"/>
        <w:ind w:firstLine="708"/>
        <w:rPr>
          <w:rFonts w:ascii="Calibri" w:hAnsi="Calibri"/>
          <w:kern w:val="2"/>
          <w:szCs w:val="28"/>
        </w:rPr>
      </w:pPr>
      <w:r w:rsidRPr="00AF5AD8">
        <w:rPr>
          <w:rFonts w:ascii="Calibri" w:hAnsi="Calibri"/>
          <w:kern w:val="2"/>
          <w:szCs w:val="28"/>
        </w:rPr>
        <w:t>Na koniec czerwca 2014 roku w Powiatowym Urzędzie Pracy w Radzyniu Podlaskim zarejestrowanych było</w:t>
      </w:r>
      <w:r w:rsidRPr="00AF5AD8">
        <w:rPr>
          <w:rFonts w:ascii="Calibri" w:hAnsi="Calibri"/>
          <w:color w:val="FF0000"/>
          <w:kern w:val="2"/>
          <w:szCs w:val="28"/>
        </w:rPr>
        <w:t xml:space="preserve"> </w:t>
      </w:r>
      <w:r w:rsidRPr="00AF5AD8">
        <w:rPr>
          <w:rFonts w:ascii="Calibri" w:hAnsi="Calibri"/>
          <w:kern w:val="2"/>
          <w:szCs w:val="28"/>
        </w:rPr>
        <w:t>3 795 osób bezrobotnych (w tym 1 679 kobiet), 222 osoby posiadały prawo do zasiłku</w:t>
      </w:r>
      <w:proofErr w:type="gramStart"/>
      <w:r w:rsidRPr="00AF5AD8">
        <w:rPr>
          <w:rFonts w:ascii="Calibri" w:hAnsi="Calibri"/>
          <w:kern w:val="2"/>
          <w:szCs w:val="28"/>
        </w:rPr>
        <w:t xml:space="preserve"> (5,8% ogółu</w:t>
      </w:r>
      <w:proofErr w:type="gramEnd"/>
      <w:r w:rsidRPr="00AF5AD8">
        <w:rPr>
          <w:rFonts w:ascii="Calibri" w:hAnsi="Calibri"/>
          <w:kern w:val="2"/>
          <w:szCs w:val="28"/>
        </w:rPr>
        <w:t xml:space="preserve"> bezrobotnych). </w:t>
      </w:r>
    </w:p>
    <w:p w:rsidR="00D90968" w:rsidRPr="00D90968" w:rsidRDefault="00D90968" w:rsidP="00D90968">
      <w:pPr>
        <w:pStyle w:val="Tekstpodstawowy2"/>
        <w:spacing w:line="240" w:lineRule="auto"/>
        <w:ind w:firstLine="708"/>
        <w:rPr>
          <w:rFonts w:ascii="Calibri" w:hAnsi="Calibri"/>
          <w:kern w:val="2"/>
          <w:szCs w:val="28"/>
        </w:rPr>
      </w:pPr>
    </w:p>
    <w:tbl>
      <w:tblPr>
        <w:tblStyle w:val="Jasnalistaakcent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35"/>
        <w:gridCol w:w="2551"/>
        <w:gridCol w:w="2123"/>
        <w:gridCol w:w="2303"/>
      </w:tblGrid>
      <w:tr w:rsidR="002E5620" w:rsidRPr="0020175D" w:rsidTr="0020175D">
        <w:trPr>
          <w:cnfStyle w:val="100000000000"/>
          <w:trHeight w:val="720"/>
        </w:trPr>
        <w:tc>
          <w:tcPr>
            <w:cnfStyle w:val="001000000000"/>
            <w:tcW w:w="2235" w:type="dxa"/>
            <w:shd w:val="clear" w:color="auto" w:fill="C6D9F1" w:themeFill="text2" w:themeFillTint="33"/>
            <w:vAlign w:val="center"/>
          </w:tcPr>
          <w:p w:rsidR="002E5620" w:rsidRPr="0020175D" w:rsidRDefault="00F8795C" w:rsidP="00D90968">
            <w:pPr>
              <w:jc w:val="center"/>
              <w:rPr>
                <w:rFonts w:ascii="Calibri" w:hAnsi="Calibri" w:cs="Tahoma"/>
                <w:color w:val="auto"/>
                <w:szCs w:val="28"/>
              </w:rPr>
            </w:pPr>
            <w:r w:rsidRPr="0020175D">
              <w:rPr>
                <w:rFonts w:ascii="Calibri" w:hAnsi="Calibri" w:cs="Tahoma"/>
                <w:color w:val="auto"/>
                <w:szCs w:val="28"/>
              </w:rPr>
              <w:t>2013 rok</w:t>
            </w:r>
          </w:p>
        </w:tc>
        <w:tc>
          <w:tcPr>
            <w:tcW w:w="2551" w:type="dxa"/>
            <w:shd w:val="clear" w:color="auto" w:fill="C6D9F1" w:themeFill="text2" w:themeFillTint="33"/>
            <w:vAlign w:val="center"/>
          </w:tcPr>
          <w:p w:rsidR="00AC1AF6" w:rsidRPr="0020175D" w:rsidRDefault="002E5620" w:rsidP="00D90968">
            <w:pPr>
              <w:jc w:val="center"/>
              <w:cnfStyle w:val="100000000000"/>
              <w:rPr>
                <w:rFonts w:ascii="Calibri" w:hAnsi="Calibri" w:cs="Tahoma"/>
                <w:b w:val="0"/>
                <w:color w:val="auto"/>
                <w:szCs w:val="28"/>
              </w:rPr>
            </w:pPr>
            <w:r w:rsidRPr="0020175D">
              <w:rPr>
                <w:rFonts w:ascii="Calibri" w:hAnsi="Calibri" w:cs="Tahoma"/>
                <w:b w:val="0"/>
                <w:color w:val="auto"/>
                <w:szCs w:val="28"/>
              </w:rPr>
              <w:t>Powiat radzyński %</w:t>
            </w:r>
          </w:p>
        </w:tc>
        <w:tc>
          <w:tcPr>
            <w:tcW w:w="2123" w:type="dxa"/>
            <w:shd w:val="clear" w:color="auto" w:fill="C6D9F1" w:themeFill="text2" w:themeFillTint="33"/>
            <w:vAlign w:val="center"/>
          </w:tcPr>
          <w:p w:rsidR="002E5620" w:rsidRPr="0020175D" w:rsidRDefault="00FA37D9" w:rsidP="00D90968">
            <w:pPr>
              <w:jc w:val="center"/>
              <w:cnfStyle w:val="100000000000"/>
              <w:rPr>
                <w:rFonts w:ascii="Calibri" w:hAnsi="Calibri" w:cs="Tahoma"/>
                <w:b w:val="0"/>
                <w:color w:val="auto"/>
                <w:szCs w:val="28"/>
              </w:rPr>
            </w:pPr>
            <w:r w:rsidRPr="0020175D">
              <w:rPr>
                <w:rFonts w:ascii="Calibri" w:hAnsi="Calibri" w:cs="Tahoma"/>
                <w:b w:val="0"/>
                <w:color w:val="auto"/>
                <w:szCs w:val="28"/>
              </w:rPr>
              <w:t>Woj.</w:t>
            </w:r>
            <w:r w:rsidR="002E5620" w:rsidRPr="0020175D">
              <w:rPr>
                <w:rFonts w:ascii="Calibri" w:hAnsi="Calibri" w:cs="Tahoma"/>
                <w:b w:val="0"/>
                <w:color w:val="auto"/>
                <w:szCs w:val="28"/>
              </w:rPr>
              <w:t xml:space="preserve"> lubelskie %</w:t>
            </w:r>
          </w:p>
        </w:tc>
        <w:tc>
          <w:tcPr>
            <w:tcW w:w="2303" w:type="dxa"/>
            <w:shd w:val="clear" w:color="auto" w:fill="C6D9F1" w:themeFill="text2" w:themeFillTint="33"/>
            <w:vAlign w:val="center"/>
          </w:tcPr>
          <w:p w:rsidR="002E5620" w:rsidRPr="0020175D" w:rsidRDefault="002E5620" w:rsidP="00D90968">
            <w:pPr>
              <w:jc w:val="center"/>
              <w:cnfStyle w:val="100000000000"/>
              <w:rPr>
                <w:rFonts w:ascii="Calibri" w:hAnsi="Calibri" w:cs="Tahoma"/>
                <w:b w:val="0"/>
                <w:color w:val="auto"/>
                <w:szCs w:val="28"/>
              </w:rPr>
            </w:pPr>
            <w:r w:rsidRPr="0020175D">
              <w:rPr>
                <w:rFonts w:ascii="Calibri" w:hAnsi="Calibri" w:cs="Tahoma"/>
                <w:b w:val="0"/>
                <w:color w:val="auto"/>
                <w:szCs w:val="28"/>
              </w:rPr>
              <w:t>Kraj %</w:t>
            </w:r>
          </w:p>
        </w:tc>
      </w:tr>
      <w:tr w:rsidR="002E5620" w:rsidRPr="0020175D" w:rsidTr="0020175D">
        <w:trPr>
          <w:cnfStyle w:val="000000100000"/>
        </w:trPr>
        <w:tc>
          <w:tcPr>
            <w:cnfStyle w:val="001000000000"/>
            <w:tcW w:w="2235" w:type="dxa"/>
            <w:tcBorders>
              <w:top w:val="none" w:sz="0" w:space="0" w:color="auto"/>
              <w:left w:val="none" w:sz="0" w:space="0" w:color="auto"/>
              <w:bottom w:val="none" w:sz="0" w:space="0" w:color="auto"/>
            </w:tcBorders>
          </w:tcPr>
          <w:p w:rsidR="002E5620" w:rsidRPr="00112FB7" w:rsidRDefault="00F8795C" w:rsidP="008C66DB">
            <w:pPr>
              <w:jc w:val="left"/>
              <w:rPr>
                <w:rFonts w:ascii="Calibri" w:hAnsi="Calibri" w:cs="Tahoma"/>
                <w:b w:val="0"/>
                <w:szCs w:val="28"/>
              </w:rPr>
            </w:pPr>
            <w:r w:rsidRPr="00112FB7">
              <w:rPr>
                <w:rFonts w:ascii="Calibri" w:hAnsi="Calibri" w:cs="Tahoma"/>
                <w:b w:val="0"/>
                <w:szCs w:val="28"/>
              </w:rPr>
              <w:t xml:space="preserve">Styczeń </w:t>
            </w:r>
          </w:p>
        </w:tc>
        <w:tc>
          <w:tcPr>
            <w:tcW w:w="2551" w:type="dxa"/>
            <w:tcBorders>
              <w:top w:val="none" w:sz="0" w:space="0" w:color="auto"/>
              <w:bottom w:val="none" w:sz="0" w:space="0" w:color="auto"/>
            </w:tcBorders>
          </w:tcPr>
          <w:p w:rsidR="002E5620" w:rsidRPr="00112FB7" w:rsidRDefault="0071467D" w:rsidP="001F656D">
            <w:pPr>
              <w:jc w:val="center"/>
              <w:cnfStyle w:val="000000100000"/>
              <w:rPr>
                <w:rFonts w:ascii="Calibri" w:hAnsi="Calibri" w:cs="Tahoma"/>
                <w:szCs w:val="28"/>
              </w:rPr>
            </w:pPr>
            <w:r w:rsidRPr="00112FB7">
              <w:rPr>
                <w:rFonts w:ascii="Calibri" w:hAnsi="Calibri" w:cs="Tahoma"/>
                <w:szCs w:val="28"/>
              </w:rPr>
              <w:t>15,7</w:t>
            </w:r>
          </w:p>
        </w:tc>
        <w:tc>
          <w:tcPr>
            <w:tcW w:w="2123" w:type="dxa"/>
            <w:tcBorders>
              <w:top w:val="none" w:sz="0" w:space="0" w:color="auto"/>
              <w:bottom w:val="none" w:sz="0" w:space="0" w:color="auto"/>
            </w:tcBorders>
          </w:tcPr>
          <w:p w:rsidR="002E5620" w:rsidRPr="00112FB7" w:rsidRDefault="0071467D" w:rsidP="001F656D">
            <w:pPr>
              <w:jc w:val="center"/>
              <w:cnfStyle w:val="000000100000"/>
              <w:rPr>
                <w:rFonts w:ascii="Calibri" w:hAnsi="Calibri" w:cs="Tahoma"/>
                <w:szCs w:val="28"/>
              </w:rPr>
            </w:pPr>
            <w:r w:rsidRPr="00112FB7">
              <w:rPr>
                <w:rFonts w:ascii="Calibri" w:hAnsi="Calibri" w:cs="Tahoma"/>
                <w:szCs w:val="28"/>
              </w:rPr>
              <w:t>14,9</w:t>
            </w:r>
          </w:p>
        </w:tc>
        <w:tc>
          <w:tcPr>
            <w:tcW w:w="2303" w:type="dxa"/>
            <w:tcBorders>
              <w:top w:val="none" w:sz="0" w:space="0" w:color="auto"/>
              <w:bottom w:val="none" w:sz="0" w:space="0" w:color="auto"/>
              <w:right w:val="none" w:sz="0" w:space="0" w:color="auto"/>
            </w:tcBorders>
          </w:tcPr>
          <w:p w:rsidR="002E5620" w:rsidRPr="00112FB7" w:rsidRDefault="0071467D" w:rsidP="001F656D">
            <w:pPr>
              <w:jc w:val="center"/>
              <w:cnfStyle w:val="000000100000"/>
              <w:rPr>
                <w:rFonts w:ascii="Calibri" w:hAnsi="Calibri" w:cs="Tahoma"/>
                <w:szCs w:val="28"/>
              </w:rPr>
            </w:pPr>
            <w:r w:rsidRPr="00112FB7">
              <w:rPr>
                <w:rFonts w:ascii="Calibri" w:hAnsi="Calibri" w:cs="Tahoma"/>
                <w:szCs w:val="28"/>
              </w:rPr>
              <w:t>14,2</w:t>
            </w:r>
          </w:p>
        </w:tc>
      </w:tr>
      <w:tr w:rsidR="00B14689" w:rsidRPr="0020175D" w:rsidTr="0020175D">
        <w:tc>
          <w:tcPr>
            <w:cnfStyle w:val="001000000000"/>
            <w:tcW w:w="2235" w:type="dxa"/>
          </w:tcPr>
          <w:p w:rsidR="00B14689" w:rsidRPr="00112FB7" w:rsidRDefault="00B14689" w:rsidP="008C66DB">
            <w:pPr>
              <w:rPr>
                <w:rFonts w:ascii="Calibri" w:hAnsi="Calibri" w:cs="Tahoma"/>
                <w:b w:val="0"/>
                <w:szCs w:val="28"/>
              </w:rPr>
            </w:pPr>
            <w:r w:rsidRPr="00112FB7">
              <w:rPr>
                <w:rFonts w:ascii="Calibri" w:hAnsi="Calibri" w:cs="Tahoma"/>
                <w:b w:val="0"/>
                <w:szCs w:val="28"/>
              </w:rPr>
              <w:t xml:space="preserve">Luty </w:t>
            </w:r>
          </w:p>
        </w:tc>
        <w:tc>
          <w:tcPr>
            <w:tcW w:w="2551" w:type="dxa"/>
          </w:tcPr>
          <w:p w:rsidR="00B14689" w:rsidRPr="00112FB7" w:rsidRDefault="00B14689" w:rsidP="001F656D">
            <w:pPr>
              <w:jc w:val="center"/>
              <w:cnfStyle w:val="000000000000"/>
              <w:rPr>
                <w:rFonts w:ascii="Calibri" w:hAnsi="Calibri" w:cs="Tahoma"/>
                <w:szCs w:val="28"/>
              </w:rPr>
            </w:pPr>
            <w:r w:rsidRPr="00112FB7">
              <w:rPr>
                <w:rFonts w:ascii="Calibri" w:hAnsi="Calibri" w:cs="Tahoma"/>
                <w:szCs w:val="28"/>
              </w:rPr>
              <w:t>16,0</w:t>
            </w:r>
          </w:p>
        </w:tc>
        <w:tc>
          <w:tcPr>
            <w:tcW w:w="2123" w:type="dxa"/>
          </w:tcPr>
          <w:p w:rsidR="00B14689" w:rsidRPr="00112FB7" w:rsidRDefault="00B14689" w:rsidP="001F656D">
            <w:pPr>
              <w:jc w:val="center"/>
              <w:cnfStyle w:val="000000000000"/>
              <w:rPr>
                <w:rFonts w:ascii="Calibri" w:hAnsi="Calibri" w:cs="Tahoma"/>
                <w:szCs w:val="28"/>
              </w:rPr>
            </w:pPr>
            <w:r w:rsidRPr="00112FB7">
              <w:rPr>
                <w:rFonts w:ascii="Calibri" w:hAnsi="Calibri" w:cs="Tahoma"/>
                <w:szCs w:val="28"/>
              </w:rPr>
              <w:t>15,1</w:t>
            </w:r>
          </w:p>
        </w:tc>
        <w:tc>
          <w:tcPr>
            <w:tcW w:w="2303" w:type="dxa"/>
          </w:tcPr>
          <w:p w:rsidR="00B14689" w:rsidRPr="00112FB7" w:rsidRDefault="00B14689" w:rsidP="001F656D">
            <w:pPr>
              <w:jc w:val="center"/>
              <w:cnfStyle w:val="000000000000"/>
              <w:rPr>
                <w:rFonts w:ascii="Calibri" w:hAnsi="Calibri" w:cs="Tahoma"/>
                <w:szCs w:val="28"/>
              </w:rPr>
            </w:pPr>
            <w:r w:rsidRPr="00112FB7">
              <w:rPr>
                <w:rFonts w:ascii="Calibri" w:hAnsi="Calibri" w:cs="Tahoma"/>
                <w:szCs w:val="28"/>
              </w:rPr>
              <w:t>14,4</w:t>
            </w:r>
          </w:p>
        </w:tc>
      </w:tr>
      <w:tr w:rsidR="00F8795C" w:rsidRPr="0020175D" w:rsidTr="00201889">
        <w:trPr>
          <w:cnfStyle w:val="000000100000"/>
        </w:trPr>
        <w:tc>
          <w:tcPr>
            <w:cnfStyle w:val="001000000000"/>
            <w:tcW w:w="2235" w:type="dxa"/>
            <w:tcBorders>
              <w:top w:val="none" w:sz="0" w:space="0" w:color="auto"/>
              <w:left w:val="none" w:sz="0" w:space="0" w:color="auto"/>
              <w:bottom w:val="single" w:sz="8" w:space="0" w:color="auto"/>
            </w:tcBorders>
          </w:tcPr>
          <w:p w:rsidR="00F8795C" w:rsidRPr="00112FB7" w:rsidRDefault="00F8795C" w:rsidP="008C66DB">
            <w:pPr>
              <w:rPr>
                <w:rFonts w:ascii="Calibri" w:hAnsi="Calibri" w:cs="Tahoma"/>
                <w:b w:val="0"/>
                <w:szCs w:val="28"/>
              </w:rPr>
            </w:pPr>
            <w:r w:rsidRPr="00112FB7">
              <w:rPr>
                <w:rFonts w:ascii="Calibri" w:hAnsi="Calibri" w:cs="Tahoma"/>
                <w:b w:val="0"/>
                <w:szCs w:val="28"/>
              </w:rPr>
              <w:t xml:space="preserve">Marzec </w:t>
            </w:r>
          </w:p>
        </w:tc>
        <w:tc>
          <w:tcPr>
            <w:tcW w:w="2551" w:type="dxa"/>
            <w:tcBorders>
              <w:top w:val="none" w:sz="0" w:space="0" w:color="auto"/>
              <w:bottom w:val="single" w:sz="8" w:space="0" w:color="auto"/>
            </w:tcBorders>
          </w:tcPr>
          <w:p w:rsidR="00F8795C" w:rsidRPr="00112FB7" w:rsidRDefault="0071467D" w:rsidP="001F656D">
            <w:pPr>
              <w:jc w:val="center"/>
              <w:cnfStyle w:val="000000100000"/>
              <w:rPr>
                <w:rFonts w:ascii="Calibri" w:hAnsi="Calibri" w:cs="Tahoma"/>
                <w:szCs w:val="28"/>
              </w:rPr>
            </w:pPr>
            <w:r w:rsidRPr="00112FB7">
              <w:rPr>
                <w:rFonts w:ascii="Calibri" w:hAnsi="Calibri" w:cs="Tahoma"/>
                <w:szCs w:val="28"/>
              </w:rPr>
              <w:t>15,8</w:t>
            </w:r>
          </w:p>
        </w:tc>
        <w:tc>
          <w:tcPr>
            <w:tcW w:w="2123" w:type="dxa"/>
            <w:tcBorders>
              <w:top w:val="none" w:sz="0" w:space="0" w:color="auto"/>
              <w:bottom w:val="single" w:sz="8" w:space="0" w:color="auto"/>
            </w:tcBorders>
          </w:tcPr>
          <w:p w:rsidR="00F8795C" w:rsidRPr="00112FB7" w:rsidRDefault="0071467D" w:rsidP="001F656D">
            <w:pPr>
              <w:jc w:val="center"/>
              <w:cnfStyle w:val="000000100000"/>
              <w:rPr>
                <w:rFonts w:ascii="Calibri" w:hAnsi="Calibri" w:cs="Tahoma"/>
                <w:szCs w:val="28"/>
              </w:rPr>
            </w:pPr>
            <w:r w:rsidRPr="00112FB7">
              <w:rPr>
                <w:rFonts w:ascii="Calibri" w:hAnsi="Calibri" w:cs="Tahoma"/>
                <w:szCs w:val="28"/>
              </w:rPr>
              <w:t>14,9</w:t>
            </w:r>
          </w:p>
        </w:tc>
        <w:tc>
          <w:tcPr>
            <w:tcW w:w="2303" w:type="dxa"/>
            <w:tcBorders>
              <w:top w:val="none" w:sz="0" w:space="0" w:color="auto"/>
              <w:bottom w:val="single" w:sz="8" w:space="0" w:color="auto"/>
              <w:right w:val="none" w:sz="0" w:space="0" w:color="auto"/>
            </w:tcBorders>
          </w:tcPr>
          <w:p w:rsidR="00F8795C" w:rsidRPr="00112FB7" w:rsidRDefault="0071467D" w:rsidP="001F656D">
            <w:pPr>
              <w:jc w:val="center"/>
              <w:cnfStyle w:val="000000100000"/>
              <w:rPr>
                <w:rFonts w:ascii="Calibri" w:hAnsi="Calibri" w:cs="Tahoma"/>
                <w:szCs w:val="28"/>
              </w:rPr>
            </w:pPr>
            <w:r w:rsidRPr="00112FB7">
              <w:rPr>
                <w:rFonts w:ascii="Calibri" w:hAnsi="Calibri" w:cs="Tahoma"/>
                <w:szCs w:val="28"/>
              </w:rPr>
              <w:t>14,3</w:t>
            </w:r>
          </w:p>
        </w:tc>
      </w:tr>
      <w:tr w:rsidR="00112FB7" w:rsidRPr="0020175D" w:rsidTr="00201889">
        <w:tc>
          <w:tcPr>
            <w:cnfStyle w:val="001000000000"/>
            <w:tcW w:w="2235" w:type="dxa"/>
            <w:shd w:val="clear" w:color="auto" w:fill="F2F2F2" w:themeFill="background1" w:themeFillShade="F2"/>
          </w:tcPr>
          <w:p w:rsidR="00112FB7" w:rsidRPr="00112FB7" w:rsidRDefault="00112FB7" w:rsidP="008C66DB">
            <w:pPr>
              <w:rPr>
                <w:rFonts w:ascii="Calibri" w:hAnsi="Calibri" w:cs="Tahoma"/>
                <w:b w:val="0"/>
                <w:szCs w:val="28"/>
              </w:rPr>
            </w:pPr>
            <w:r w:rsidRPr="00112FB7">
              <w:rPr>
                <w:rFonts w:ascii="Calibri" w:hAnsi="Calibri" w:cs="Tahoma"/>
                <w:b w:val="0"/>
                <w:szCs w:val="28"/>
              </w:rPr>
              <w:t xml:space="preserve">Maj </w:t>
            </w:r>
          </w:p>
        </w:tc>
        <w:tc>
          <w:tcPr>
            <w:tcW w:w="2551" w:type="dxa"/>
            <w:shd w:val="clear" w:color="auto" w:fill="F2F2F2" w:themeFill="background1" w:themeFillShade="F2"/>
          </w:tcPr>
          <w:p w:rsidR="00112FB7" w:rsidRPr="00112FB7" w:rsidRDefault="00112FB7" w:rsidP="00112FB7">
            <w:pPr>
              <w:jc w:val="center"/>
              <w:cnfStyle w:val="000000000000"/>
              <w:rPr>
                <w:rFonts w:ascii="Calibri" w:hAnsi="Calibri" w:cs="Tahoma"/>
                <w:szCs w:val="28"/>
              </w:rPr>
            </w:pPr>
            <w:r w:rsidRPr="00112FB7">
              <w:rPr>
                <w:rFonts w:ascii="Calibri" w:hAnsi="Calibri" w:cs="Tahoma"/>
                <w:szCs w:val="28"/>
              </w:rPr>
              <w:t>15,3</w:t>
            </w:r>
          </w:p>
        </w:tc>
        <w:tc>
          <w:tcPr>
            <w:tcW w:w="2123" w:type="dxa"/>
            <w:shd w:val="clear" w:color="auto" w:fill="F2F2F2" w:themeFill="background1" w:themeFillShade="F2"/>
          </w:tcPr>
          <w:p w:rsidR="00112FB7" w:rsidRPr="00112FB7" w:rsidRDefault="00112FB7" w:rsidP="00112FB7">
            <w:pPr>
              <w:jc w:val="center"/>
              <w:cnfStyle w:val="000000000000"/>
              <w:rPr>
                <w:rFonts w:ascii="Calibri" w:hAnsi="Calibri" w:cs="Tahoma"/>
                <w:szCs w:val="28"/>
              </w:rPr>
            </w:pPr>
            <w:r w:rsidRPr="00112FB7">
              <w:rPr>
                <w:rFonts w:ascii="Calibri" w:hAnsi="Calibri" w:cs="Tahoma"/>
                <w:szCs w:val="28"/>
              </w:rPr>
              <w:t>14,2</w:t>
            </w:r>
          </w:p>
        </w:tc>
        <w:tc>
          <w:tcPr>
            <w:tcW w:w="2303" w:type="dxa"/>
            <w:shd w:val="clear" w:color="auto" w:fill="F2F2F2" w:themeFill="background1" w:themeFillShade="F2"/>
          </w:tcPr>
          <w:p w:rsidR="00112FB7" w:rsidRPr="00112FB7" w:rsidRDefault="00112FB7" w:rsidP="00112FB7">
            <w:pPr>
              <w:jc w:val="center"/>
              <w:cnfStyle w:val="000000000000"/>
              <w:rPr>
                <w:rFonts w:ascii="Calibri" w:hAnsi="Calibri" w:cs="Tahoma"/>
                <w:szCs w:val="28"/>
              </w:rPr>
            </w:pPr>
            <w:r w:rsidRPr="00112FB7">
              <w:rPr>
                <w:rFonts w:ascii="Calibri" w:hAnsi="Calibri" w:cs="Tahoma"/>
                <w:szCs w:val="28"/>
              </w:rPr>
              <w:t>13,5</w:t>
            </w:r>
          </w:p>
        </w:tc>
      </w:tr>
      <w:tr w:rsidR="00112FB7" w:rsidRPr="0020175D" w:rsidTr="00112FB7">
        <w:trPr>
          <w:cnfStyle w:val="000000100000"/>
        </w:trPr>
        <w:tc>
          <w:tcPr>
            <w:cnfStyle w:val="001000000000"/>
            <w:tcW w:w="2235" w:type="dxa"/>
            <w:tcBorders>
              <w:top w:val="none" w:sz="0" w:space="0" w:color="auto"/>
              <w:left w:val="none" w:sz="0" w:space="0" w:color="auto"/>
              <w:bottom w:val="none" w:sz="0" w:space="0" w:color="auto"/>
            </w:tcBorders>
          </w:tcPr>
          <w:p w:rsidR="00112FB7" w:rsidRPr="00112FB7" w:rsidRDefault="00112FB7" w:rsidP="008C66DB">
            <w:pPr>
              <w:rPr>
                <w:rFonts w:ascii="Calibri" w:hAnsi="Calibri" w:cs="Tahoma"/>
                <w:b w:val="0"/>
                <w:szCs w:val="28"/>
              </w:rPr>
            </w:pPr>
            <w:r w:rsidRPr="00112FB7">
              <w:rPr>
                <w:rFonts w:ascii="Calibri" w:hAnsi="Calibri" w:cs="Tahoma"/>
                <w:b w:val="0"/>
                <w:szCs w:val="28"/>
              </w:rPr>
              <w:t xml:space="preserve">Czerwiec </w:t>
            </w:r>
          </w:p>
        </w:tc>
        <w:tc>
          <w:tcPr>
            <w:tcW w:w="2551" w:type="dxa"/>
            <w:tcBorders>
              <w:top w:val="none" w:sz="0" w:space="0" w:color="auto"/>
              <w:bottom w:val="none" w:sz="0" w:space="0" w:color="auto"/>
            </w:tcBorders>
          </w:tcPr>
          <w:p w:rsidR="00112FB7" w:rsidRPr="00112FB7" w:rsidRDefault="00112FB7" w:rsidP="001F656D">
            <w:pPr>
              <w:jc w:val="center"/>
              <w:cnfStyle w:val="000000100000"/>
              <w:rPr>
                <w:rFonts w:ascii="Calibri" w:hAnsi="Calibri" w:cs="Tahoma"/>
                <w:szCs w:val="28"/>
              </w:rPr>
            </w:pPr>
            <w:r w:rsidRPr="00112FB7">
              <w:rPr>
                <w:rFonts w:ascii="Calibri" w:hAnsi="Calibri" w:cs="Tahoma"/>
                <w:szCs w:val="28"/>
              </w:rPr>
              <w:t>15,0</w:t>
            </w:r>
          </w:p>
        </w:tc>
        <w:tc>
          <w:tcPr>
            <w:tcW w:w="2123" w:type="dxa"/>
            <w:tcBorders>
              <w:top w:val="none" w:sz="0" w:space="0" w:color="auto"/>
              <w:bottom w:val="none" w:sz="0" w:space="0" w:color="auto"/>
            </w:tcBorders>
          </w:tcPr>
          <w:p w:rsidR="00112FB7" w:rsidRPr="00112FB7" w:rsidRDefault="00112FB7" w:rsidP="001F656D">
            <w:pPr>
              <w:jc w:val="center"/>
              <w:cnfStyle w:val="000000100000"/>
              <w:rPr>
                <w:rFonts w:ascii="Calibri" w:hAnsi="Calibri" w:cs="Tahoma"/>
                <w:szCs w:val="28"/>
              </w:rPr>
            </w:pPr>
            <w:r w:rsidRPr="00112FB7">
              <w:rPr>
                <w:rFonts w:ascii="Calibri" w:hAnsi="Calibri" w:cs="Tahoma"/>
                <w:szCs w:val="28"/>
              </w:rPr>
              <w:t>13,8</w:t>
            </w:r>
          </w:p>
        </w:tc>
        <w:tc>
          <w:tcPr>
            <w:tcW w:w="2303" w:type="dxa"/>
            <w:tcBorders>
              <w:top w:val="none" w:sz="0" w:space="0" w:color="auto"/>
              <w:bottom w:val="none" w:sz="0" w:space="0" w:color="auto"/>
              <w:right w:val="none" w:sz="0" w:space="0" w:color="auto"/>
            </w:tcBorders>
          </w:tcPr>
          <w:p w:rsidR="00112FB7" w:rsidRPr="00112FB7" w:rsidRDefault="00112FB7" w:rsidP="001F656D">
            <w:pPr>
              <w:jc w:val="center"/>
              <w:cnfStyle w:val="000000100000"/>
              <w:rPr>
                <w:rFonts w:ascii="Calibri" w:hAnsi="Calibri" w:cs="Tahoma"/>
                <w:szCs w:val="28"/>
              </w:rPr>
            </w:pPr>
            <w:r w:rsidRPr="00112FB7">
              <w:rPr>
                <w:rFonts w:ascii="Calibri" w:hAnsi="Calibri" w:cs="Tahoma"/>
                <w:szCs w:val="28"/>
              </w:rPr>
              <w:t>13,2</w:t>
            </w:r>
          </w:p>
        </w:tc>
      </w:tr>
      <w:tr w:rsidR="00112FB7" w:rsidRPr="0020175D" w:rsidTr="0020175D">
        <w:tc>
          <w:tcPr>
            <w:cnfStyle w:val="001000000000"/>
            <w:tcW w:w="2235" w:type="dxa"/>
          </w:tcPr>
          <w:p w:rsidR="00112FB7" w:rsidRPr="00112FB7" w:rsidRDefault="00112FB7" w:rsidP="008C66DB">
            <w:pPr>
              <w:rPr>
                <w:rFonts w:ascii="Calibri" w:hAnsi="Calibri" w:cs="Tahoma"/>
                <w:b w:val="0"/>
                <w:szCs w:val="28"/>
              </w:rPr>
            </w:pPr>
            <w:r w:rsidRPr="00112FB7">
              <w:rPr>
                <w:rFonts w:ascii="Calibri" w:hAnsi="Calibri" w:cs="Tahoma"/>
                <w:b w:val="0"/>
                <w:szCs w:val="28"/>
              </w:rPr>
              <w:t xml:space="preserve">Wrzesień </w:t>
            </w:r>
          </w:p>
        </w:tc>
        <w:tc>
          <w:tcPr>
            <w:tcW w:w="2551" w:type="dxa"/>
          </w:tcPr>
          <w:p w:rsidR="00112FB7" w:rsidRPr="00112FB7" w:rsidRDefault="00112FB7" w:rsidP="001F656D">
            <w:pPr>
              <w:jc w:val="center"/>
              <w:cnfStyle w:val="000000000000"/>
              <w:rPr>
                <w:rFonts w:ascii="Calibri" w:hAnsi="Calibri" w:cs="Tahoma"/>
                <w:szCs w:val="28"/>
              </w:rPr>
            </w:pPr>
            <w:r w:rsidRPr="00112FB7">
              <w:rPr>
                <w:rFonts w:ascii="Calibri" w:hAnsi="Calibri" w:cs="Tahoma"/>
                <w:szCs w:val="28"/>
              </w:rPr>
              <w:t>15,0</w:t>
            </w:r>
          </w:p>
        </w:tc>
        <w:tc>
          <w:tcPr>
            <w:tcW w:w="2123" w:type="dxa"/>
          </w:tcPr>
          <w:p w:rsidR="00112FB7" w:rsidRPr="00112FB7" w:rsidRDefault="00112FB7" w:rsidP="001F656D">
            <w:pPr>
              <w:jc w:val="center"/>
              <w:cnfStyle w:val="000000000000"/>
              <w:rPr>
                <w:rFonts w:ascii="Calibri" w:hAnsi="Calibri" w:cs="Tahoma"/>
                <w:szCs w:val="28"/>
              </w:rPr>
            </w:pPr>
            <w:r w:rsidRPr="00112FB7">
              <w:rPr>
                <w:rFonts w:ascii="Calibri" w:hAnsi="Calibri" w:cs="Tahoma"/>
                <w:szCs w:val="28"/>
              </w:rPr>
              <w:t>13,8</w:t>
            </w:r>
          </w:p>
        </w:tc>
        <w:tc>
          <w:tcPr>
            <w:tcW w:w="2303" w:type="dxa"/>
          </w:tcPr>
          <w:p w:rsidR="00112FB7" w:rsidRPr="00112FB7" w:rsidRDefault="00112FB7" w:rsidP="001F656D">
            <w:pPr>
              <w:jc w:val="center"/>
              <w:cnfStyle w:val="000000000000"/>
              <w:rPr>
                <w:rFonts w:ascii="Calibri" w:hAnsi="Calibri" w:cs="Tahoma"/>
                <w:szCs w:val="28"/>
              </w:rPr>
            </w:pPr>
            <w:r w:rsidRPr="00112FB7">
              <w:rPr>
                <w:rFonts w:ascii="Calibri" w:hAnsi="Calibri" w:cs="Tahoma"/>
                <w:szCs w:val="28"/>
              </w:rPr>
              <w:t>13,0</w:t>
            </w:r>
          </w:p>
        </w:tc>
      </w:tr>
      <w:tr w:rsidR="00112FB7" w:rsidRPr="0020175D" w:rsidTr="00112FB7">
        <w:trPr>
          <w:cnfStyle w:val="000000100000"/>
        </w:trPr>
        <w:tc>
          <w:tcPr>
            <w:cnfStyle w:val="001000000000"/>
            <w:tcW w:w="2235" w:type="dxa"/>
            <w:tcBorders>
              <w:top w:val="none" w:sz="0" w:space="0" w:color="auto"/>
              <w:left w:val="none" w:sz="0" w:space="0" w:color="auto"/>
              <w:bottom w:val="none" w:sz="0" w:space="0" w:color="auto"/>
            </w:tcBorders>
          </w:tcPr>
          <w:p w:rsidR="00112FB7" w:rsidRPr="00112FB7" w:rsidRDefault="00112FB7" w:rsidP="008C66DB">
            <w:pPr>
              <w:jc w:val="left"/>
              <w:rPr>
                <w:rFonts w:ascii="Calibri" w:hAnsi="Calibri" w:cs="Tahoma"/>
                <w:b w:val="0"/>
                <w:szCs w:val="28"/>
              </w:rPr>
            </w:pPr>
            <w:r w:rsidRPr="00112FB7">
              <w:rPr>
                <w:rFonts w:ascii="Calibri" w:hAnsi="Calibri" w:cs="Tahoma"/>
                <w:b w:val="0"/>
                <w:szCs w:val="28"/>
              </w:rPr>
              <w:t xml:space="preserve">Grudzień </w:t>
            </w:r>
          </w:p>
        </w:tc>
        <w:tc>
          <w:tcPr>
            <w:tcW w:w="2551" w:type="dxa"/>
            <w:tcBorders>
              <w:top w:val="none" w:sz="0" w:space="0" w:color="auto"/>
              <w:bottom w:val="none" w:sz="0" w:space="0" w:color="auto"/>
            </w:tcBorders>
          </w:tcPr>
          <w:p w:rsidR="00112FB7" w:rsidRPr="00112FB7" w:rsidRDefault="00112FB7" w:rsidP="001F656D">
            <w:pPr>
              <w:jc w:val="center"/>
              <w:cnfStyle w:val="000000100000"/>
              <w:rPr>
                <w:rFonts w:ascii="Calibri" w:hAnsi="Calibri" w:cs="Tahoma"/>
                <w:szCs w:val="28"/>
              </w:rPr>
            </w:pPr>
            <w:r w:rsidRPr="00112FB7">
              <w:rPr>
                <w:rFonts w:ascii="Calibri" w:hAnsi="Calibri" w:cs="Tahoma"/>
                <w:szCs w:val="28"/>
              </w:rPr>
              <w:t>15,4</w:t>
            </w:r>
          </w:p>
        </w:tc>
        <w:tc>
          <w:tcPr>
            <w:tcW w:w="2123" w:type="dxa"/>
            <w:tcBorders>
              <w:top w:val="none" w:sz="0" w:space="0" w:color="auto"/>
              <w:bottom w:val="none" w:sz="0" w:space="0" w:color="auto"/>
            </w:tcBorders>
          </w:tcPr>
          <w:p w:rsidR="00112FB7" w:rsidRPr="00112FB7" w:rsidRDefault="00112FB7" w:rsidP="001F656D">
            <w:pPr>
              <w:jc w:val="center"/>
              <w:cnfStyle w:val="000000100000"/>
              <w:rPr>
                <w:rFonts w:ascii="Calibri" w:hAnsi="Calibri" w:cs="Tahoma"/>
                <w:szCs w:val="28"/>
              </w:rPr>
            </w:pPr>
            <w:r w:rsidRPr="00112FB7">
              <w:rPr>
                <w:rFonts w:ascii="Calibri" w:hAnsi="Calibri" w:cs="Tahoma"/>
                <w:szCs w:val="28"/>
              </w:rPr>
              <w:t>14,4</w:t>
            </w:r>
          </w:p>
        </w:tc>
        <w:tc>
          <w:tcPr>
            <w:tcW w:w="2303" w:type="dxa"/>
            <w:tcBorders>
              <w:top w:val="none" w:sz="0" w:space="0" w:color="auto"/>
              <w:bottom w:val="none" w:sz="0" w:space="0" w:color="auto"/>
              <w:right w:val="none" w:sz="0" w:space="0" w:color="auto"/>
            </w:tcBorders>
          </w:tcPr>
          <w:p w:rsidR="00112FB7" w:rsidRPr="00112FB7" w:rsidRDefault="00112FB7" w:rsidP="001F656D">
            <w:pPr>
              <w:jc w:val="center"/>
              <w:cnfStyle w:val="000000100000"/>
              <w:rPr>
                <w:rFonts w:ascii="Calibri" w:hAnsi="Calibri" w:cs="Tahoma"/>
                <w:szCs w:val="28"/>
              </w:rPr>
            </w:pPr>
            <w:r w:rsidRPr="00112FB7">
              <w:rPr>
                <w:rFonts w:ascii="Calibri" w:hAnsi="Calibri" w:cs="Tahoma"/>
                <w:szCs w:val="28"/>
              </w:rPr>
              <w:t>13,4</w:t>
            </w:r>
          </w:p>
        </w:tc>
      </w:tr>
      <w:tr w:rsidR="00112FB7" w:rsidRPr="0020175D" w:rsidTr="0020175D">
        <w:trPr>
          <w:trHeight w:val="649"/>
        </w:trPr>
        <w:tc>
          <w:tcPr>
            <w:cnfStyle w:val="001000000000"/>
            <w:tcW w:w="2235" w:type="dxa"/>
            <w:shd w:val="clear" w:color="auto" w:fill="C6D9F1" w:themeFill="text2" w:themeFillTint="33"/>
            <w:vAlign w:val="center"/>
          </w:tcPr>
          <w:p w:rsidR="00112FB7" w:rsidRPr="0020175D" w:rsidRDefault="00112FB7" w:rsidP="00D90968">
            <w:pPr>
              <w:jc w:val="center"/>
              <w:rPr>
                <w:rFonts w:ascii="Calibri" w:hAnsi="Calibri" w:cs="Tahoma"/>
                <w:szCs w:val="28"/>
              </w:rPr>
            </w:pPr>
            <w:r w:rsidRPr="0020175D">
              <w:rPr>
                <w:rFonts w:ascii="Calibri" w:hAnsi="Calibri" w:cs="Tahoma"/>
                <w:szCs w:val="28"/>
              </w:rPr>
              <w:t>2014 rok</w:t>
            </w:r>
          </w:p>
        </w:tc>
        <w:tc>
          <w:tcPr>
            <w:tcW w:w="2551" w:type="dxa"/>
            <w:shd w:val="clear" w:color="auto" w:fill="C6D9F1" w:themeFill="text2" w:themeFillTint="33"/>
            <w:vAlign w:val="center"/>
          </w:tcPr>
          <w:p w:rsidR="00112FB7" w:rsidRPr="0020175D" w:rsidRDefault="00112FB7" w:rsidP="00D90968">
            <w:pPr>
              <w:jc w:val="center"/>
              <w:cnfStyle w:val="000000000000"/>
              <w:rPr>
                <w:rFonts w:ascii="Calibri" w:hAnsi="Calibri" w:cs="Tahoma"/>
                <w:szCs w:val="28"/>
              </w:rPr>
            </w:pPr>
            <w:r w:rsidRPr="0020175D">
              <w:rPr>
                <w:rFonts w:ascii="Calibri" w:hAnsi="Calibri" w:cs="Tahoma"/>
                <w:szCs w:val="28"/>
              </w:rPr>
              <w:t>Powiat radzyński %</w:t>
            </w:r>
          </w:p>
        </w:tc>
        <w:tc>
          <w:tcPr>
            <w:tcW w:w="2123" w:type="dxa"/>
            <w:shd w:val="clear" w:color="auto" w:fill="C6D9F1" w:themeFill="text2" w:themeFillTint="33"/>
            <w:vAlign w:val="center"/>
          </w:tcPr>
          <w:p w:rsidR="00112FB7" w:rsidRPr="0020175D" w:rsidRDefault="00112FB7" w:rsidP="00D90968">
            <w:pPr>
              <w:jc w:val="center"/>
              <w:cnfStyle w:val="000000000000"/>
              <w:rPr>
                <w:rFonts w:ascii="Calibri" w:hAnsi="Calibri" w:cs="Tahoma"/>
                <w:szCs w:val="28"/>
              </w:rPr>
            </w:pPr>
            <w:r w:rsidRPr="0020175D">
              <w:rPr>
                <w:rFonts w:ascii="Calibri" w:hAnsi="Calibri" w:cs="Tahoma"/>
                <w:szCs w:val="28"/>
              </w:rPr>
              <w:t>Woj. lubelskie %</w:t>
            </w:r>
          </w:p>
        </w:tc>
        <w:tc>
          <w:tcPr>
            <w:tcW w:w="2303" w:type="dxa"/>
            <w:shd w:val="clear" w:color="auto" w:fill="C6D9F1" w:themeFill="text2" w:themeFillTint="33"/>
            <w:vAlign w:val="center"/>
          </w:tcPr>
          <w:p w:rsidR="00112FB7" w:rsidRPr="0020175D" w:rsidRDefault="00112FB7" w:rsidP="00D90968">
            <w:pPr>
              <w:jc w:val="center"/>
              <w:cnfStyle w:val="000000000000"/>
              <w:rPr>
                <w:rFonts w:ascii="Calibri" w:hAnsi="Calibri" w:cs="Tahoma"/>
                <w:szCs w:val="28"/>
              </w:rPr>
            </w:pPr>
            <w:r w:rsidRPr="0020175D">
              <w:rPr>
                <w:rFonts w:ascii="Calibri" w:hAnsi="Calibri" w:cs="Tahoma"/>
                <w:szCs w:val="28"/>
              </w:rPr>
              <w:t>Kraj %</w:t>
            </w:r>
          </w:p>
        </w:tc>
      </w:tr>
      <w:tr w:rsidR="00112FB7" w:rsidRPr="0020175D" w:rsidTr="00112FB7">
        <w:trPr>
          <w:cnfStyle w:val="000000100000"/>
        </w:trPr>
        <w:tc>
          <w:tcPr>
            <w:cnfStyle w:val="001000000000"/>
            <w:tcW w:w="2235" w:type="dxa"/>
            <w:tcBorders>
              <w:top w:val="none" w:sz="0" w:space="0" w:color="auto"/>
              <w:left w:val="none" w:sz="0" w:space="0" w:color="auto"/>
              <w:bottom w:val="none" w:sz="0" w:space="0" w:color="auto"/>
            </w:tcBorders>
          </w:tcPr>
          <w:p w:rsidR="00112FB7" w:rsidRPr="0020175D" w:rsidRDefault="00112FB7" w:rsidP="008C66DB">
            <w:pPr>
              <w:rPr>
                <w:rFonts w:ascii="Calibri" w:hAnsi="Calibri" w:cs="Tahoma"/>
                <w:b w:val="0"/>
                <w:szCs w:val="28"/>
              </w:rPr>
            </w:pPr>
            <w:r w:rsidRPr="0020175D">
              <w:rPr>
                <w:rFonts w:ascii="Calibri" w:hAnsi="Calibri" w:cs="Tahoma"/>
                <w:b w:val="0"/>
                <w:szCs w:val="28"/>
              </w:rPr>
              <w:t xml:space="preserve">Styczeń </w:t>
            </w:r>
          </w:p>
        </w:tc>
        <w:tc>
          <w:tcPr>
            <w:tcW w:w="2551" w:type="dxa"/>
            <w:tcBorders>
              <w:top w:val="none" w:sz="0" w:space="0" w:color="auto"/>
              <w:bottom w:val="none" w:sz="0" w:space="0" w:color="auto"/>
            </w:tcBorders>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15,8</w:t>
            </w:r>
          </w:p>
        </w:tc>
        <w:tc>
          <w:tcPr>
            <w:tcW w:w="2123" w:type="dxa"/>
            <w:tcBorders>
              <w:top w:val="none" w:sz="0" w:space="0" w:color="auto"/>
              <w:bottom w:val="none" w:sz="0" w:space="0" w:color="auto"/>
            </w:tcBorders>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15,0</w:t>
            </w:r>
          </w:p>
        </w:tc>
        <w:tc>
          <w:tcPr>
            <w:tcW w:w="2303" w:type="dxa"/>
            <w:tcBorders>
              <w:top w:val="none" w:sz="0" w:space="0" w:color="auto"/>
              <w:bottom w:val="none" w:sz="0" w:space="0" w:color="auto"/>
              <w:right w:val="none" w:sz="0" w:space="0" w:color="auto"/>
            </w:tcBorders>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14,0</w:t>
            </w:r>
          </w:p>
        </w:tc>
      </w:tr>
      <w:tr w:rsidR="00112FB7" w:rsidRPr="0020175D" w:rsidTr="0020175D">
        <w:tc>
          <w:tcPr>
            <w:cnfStyle w:val="001000000000"/>
            <w:tcW w:w="2235" w:type="dxa"/>
          </w:tcPr>
          <w:p w:rsidR="00112FB7" w:rsidRPr="0020175D" w:rsidRDefault="00112FB7" w:rsidP="008C66DB">
            <w:pPr>
              <w:rPr>
                <w:rFonts w:ascii="Calibri" w:hAnsi="Calibri" w:cs="Tahoma"/>
                <w:b w:val="0"/>
                <w:szCs w:val="28"/>
              </w:rPr>
            </w:pPr>
            <w:r w:rsidRPr="0020175D">
              <w:rPr>
                <w:rFonts w:ascii="Calibri" w:hAnsi="Calibri" w:cs="Tahoma"/>
                <w:b w:val="0"/>
                <w:szCs w:val="28"/>
              </w:rPr>
              <w:t xml:space="preserve">Luty </w:t>
            </w:r>
          </w:p>
        </w:tc>
        <w:tc>
          <w:tcPr>
            <w:tcW w:w="2551" w:type="dxa"/>
          </w:tcPr>
          <w:p w:rsidR="00112FB7" w:rsidRPr="0020175D" w:rsidRDefault="00112FB7" w:rsidP="001832B3">
            <w:pPr>
              <w:jc w:val="center"/>
              <w:cnfStyle w:val="000000000000"/>
              <w:rPr>
                <w:rFonts w:ascii="Calibri" w:hAnsi="Calibri" w:cs="Tahoma"/>
                <w:szCs w:val="28"/>
              </w:rPr>
            </w:pPr>
            <w:r w:rsidRPr="0020175D">
              <w:rPr>
                <w:rFonts w:ascii="Calibri" w:hAnsi="Calibri" w:cs="Tahoma"/>
                <w:szCs w:val="28"/>
              </w:rPr>
              <w:t>15,9</w:t>
            </w:r>
          </w:p>
        </w:tc>
        <w:tc>
          <w:tcPr>
            <w:tcW w:w="2123" w:type="dxa"/>
          </w:tcPr>
          <w:p w:rsidR="00112FB7" w:rsidRPr="0020175D" w:rsidRDefault="00112FB7" w:rsidP="001832B3">
            <w:pPr>
              <w:jc w:val="center"/>
              <w:cnfStyle w:val="000000000000"/>
              <w:rPr>
                <w:rFonts w:ascii="Calibri" w:hAnsi="Calibri" w:cs="Tahoma"/>
                <w:szCs w:val="28"/>
              </w:rPr>
            </w:pPr>
            <w:r w:rsidRPr="0020175D">
              <w:rPr>
                <w:rFonts w:ascii="Calibri" w:hAnsi="Calibri" w:cs="Tahoma"/>
                <w:szCs w:val="28"/>
              </w:rPr>
              <w:t>15,0</w:t>
            </w:r>
          </w:p>
        </w:tc>
        <w:tc>
          <w:tcPr>
            <w:tcW w:w="2303" w:type="dxa"/>
          </w:tcPr>
          <w:p w:rsidR="00112FB7" w:rsidRPr="0020175D" w:rsidRDefault="00112FB7" w:rsidP="001832B3">
            <w:pPr>
              <w:jc w:val="center"/>
              <w:cnfStyle w:val="000000000000"/>
              <w:rPr>
                <w:rFonts w:ascii="Calibri" w:hAnsi="Calibri" w:cs="Tahoma"/>
                <w:szCs w:val="28"/>
              </w:rPr>
            </w:pPr>
            <w:r w:rsidRPr="0020175D">
              <w:rPr>
                <w:rFonts w:ascii="Calibri" w:hAnsi="Calibri" w:cs="Tahoma"/>
                <w:szCs w:val="28"/>
              </w:rPr>
              <w:t>13,9</w:t>
            </w:r>
          </w:p>
        </w:tc>
      </w:tr>
      <w:tr w:rsidR="00112FB7" w:rsidRPr="0020175D" w:rsidTr="00112FB7">
        <w:trPr>
          <w:cnfStyle w:val="000000100000"/>
        </w:trPr>
        <w:tc>
          <w:tcPr>
            <w:cnfStyle w:val="001000000000"/>
            <w:tcW w:w="2235" w:type="dxa"/>
            <w:tcBorders>
              <w:top w:val="none" w:sz="0" w:space="0" w:color="auto"/>
              <w:left w:val="none" w:sz="0" w:space="0" w:color="auto"/>
              <w:bottom w:val="none" w:sz="0" w:space="0" w:color="auto"/>
            </w:tcBorders>
          </w:tcPr>
          <w:p w:rsidR="00112FB7" w:rsidRPr="0020175D" w:rsidRDefault="00112FB7" w:rsidP="008C66DB">
            <w:pPr>
              <w:rPr>
                <w:rFonts w:ascii="Calibri" w:hAnsi="Calibri" w:cs="Tahoma"/>
                <w:b w:val="0"/>
                <w:szCs w:val="28"/>
              </w:rPr>
            </w:pPr>
            <w:r w:rsidRPr="0020175D">
              <w:rPr>
                <w:rFonts w:ascii="Calibri" w:hAnsi="Calibri" w:cs="Tahoma"/>
                <w:b w:val="0"/>
                <w:szCs w:val="28"/>
              </w:rPr>
              <w:t xml:space="preserve">Marzec </w:t>
            </w:r>
          </w:p>
        </w:tc>
        <w:tc>
          <w:tcPr>
            <w:tcW w:w="2551" w:type="dxa"/>
            <w:tcBorders>
              <w:top w:val="none" w:sz="0" w:space="0" w:color="auto"/>
              <w:bottom w:val="none" w:sz="0" w:space="0" w:color="auto"/>
            </w:tcBorders>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15,7</w:t>
            </w:r>
          </w:p>
        </w:tc>
        <w:tc>
          <w:tcPr>
            <w:tcW w:w="2123" w:type="dxa"/>
            <w:tcBorders>
              <w:top w:val="none" w:sz="0" w:space="0" w:color="auto"/>
              <w:bottom w:val="none" w:sz="0" w:space="0" w:color="auto"/>
            </w:tcBorders>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14,6</w:t>
            </w:r>
          </w:p>
        </w:tc>
        <w:tc>
          <w:tcPr>
            <w:tcW w:w="2303" w:type="dxa"/>
            <w:tcBorders>
              <w:top w:val="none" w:sz="0" w:space="0" w:color="auto"/>
              <w:bottom w:val="none" w:sz="0" w:space="0" w:color="auto"/>
              <w:right w:val="none" w:sz="0" w:space="0" w:color="auto"/>
            </w:tcBorders>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13,5</w:t>
            </w:r>
          </w:p>
        </w:tc>
      </w:tr>
      <w:tr w:rsidR="00112FB7" w:rsidRPr="0020175D" w:rsidTr="00201889">
        <w:tc>
          <w:tcPr>
            <w:cnfStyle w:val="001000000000"/>
            <w:tcW w:w="2235" w:type="dxa"/>
            <w:tcBorders>
              <w:bottom w:val="single" w:sz="8" w:space="0" w:color="auto"/>
            </w:tcBorders>
          </w:tcPr>
          <w:p w:rsidR="00112FB7" w:rsidRPr="0020175D" w:rsidRDefault="00112FB7" w:rsidP="008C66DB">
            <w:pPr>
              <w:rPr>
                <w:rFonts w:ascii="Calibri" w:hAnsi="Calibri" w:cs="Tahoma"/>
                <w:b w:val="0"/>
                <w:szCs w:val="28"/>
              </w:rPr>
            </w:pPr>
            <w:r w:rsidRPr="0020175D">
              <w:rPr>
                <w:rFonts w:ascii="Calibri" w:hAnsi="Calibri" w:cs="Tahoma"/>
                <w:b w:val="0"/>
                <w:szCs w:val="28"/>
              </w:rPr>
              <w:t>Kwiecień</w:t>
            </w:r>
          </w:p>
        </w:tc>
        <w:tc>
          <w:tcPr>
            <w:tcW w:w="2551" w:type="dxa"/>
            <w:tcBorders>
              <w:bottom w:val="single" w:sz="8" w:space="0" w:color="auto"/>
            </w:tcBorders>
          </w:tcPr>
          <w:p w:rsidR="00112FB7" w:rsidRPr="0020175D" w:rsidRDefault="00112FB7" w:rsidP="001832B3">
            <w:pPr>
              <w:jc w:val="center"/>
              <w:cnfStyle w:val="000000000000"/>
              <w:rPr>
                <w:rFonts w:ascii="Calibri" w:hAnsi="Calibri" w:cs="Tahoma"/>
                <w:szCs w:val="28"/>
              </w:rPr>
            </w:pPr>
            <w:r w:rsidRPr="0020175D">
              <w:rPr>
                <w:rFonts w:ascii="Calibri" w:hAnsi="Calibri" w:cs="Tahoma"/>
                <w:szCs w:val="28"/>
              </w:rPr>
              <w:t>15,2</w:t>
            </w:r>
          </w:p>
        </w:tc>
        <w:tc>
          <w:tcPr>
            <w:tcW w:w="2123" w:type="dxa"/>
            <w:tcBorders>
              <w:bottom w:val="single" w:sz="8" w:space="0" w:color="auto"/>
            </w:tcBorders>
          </w:tcPr>
          <w:p w:rsidR="00112FB7" w:rsidRPr="0020175D" w:rsidRDefault="00112FB7" w:rsidP="001832B3">
            <w:pPr>
              <w:jc w:val="center"/>
              <w:cnfStyle w:val="000000000000"/>
              <w:rPr>
                <w:rFonts w:ascii="Calibri" w:hAnsi="Calibri" w:cs="Tahoma"/>
                <w:szCs w:val="28"/>
              </w:rPr>
            </w:pPr>
            <w:r w:rsidRPr="0020175D">
              <w:rPr>
                <w:rFonts w:ascii="Calibri" w:hAnsi="Calibri" w:cs="Tahoma"/>
                <w:szCs w:val="28"/>
              </w:rPr>
              <w:t>14,0</w:t>
            </w:r>
          </w:p>
        </w:tc>
        <w:tc>
          <w:tcPr>
            <w:tcW w:w="2303" w:type="dxa"/>
            <w:tcBorders>
              <w:bottom w:val="single" w:sz="8" w:space="0" w:color="auto"/>
            </w:tcBorders>
          </w:tcPr>
          <w:p w:rsidR="00112FB7" w:rsidRPr="0020175D" w:rsidRDefault="00112FB7" w:rsidP="001832B3">
            <w:pPr>
              <w:jc w:val="center"/>
              <w:cnfStyle w:val="000000000000"/>
              <w:rPr>
                <w:rFonts w:ascii="Calibri" w:hAnsi="Calibri" w:cs="Tahoma"/>
                <w:szCs w:val="28"/>
              </w:rPr>
            </w:pPr>
            <w:r w:rsidRPr="0020175D">
              <w:rPr>
                <w:rFonts w:ascii="Calibri" w:hAnsi="Calibri" w:cs="Tahoma"/>
                <w:szCs w:val="28"/>
              </w:rPr>
              <w:t>13,0</w:t>
            </w:r>
          </w:p>
        </w:tc>
      </w:tr>
      <w:tr w:rsidR="00112FB7" w:rsidRPr="0020175D" w:rsidTr="00201889">
        <w:trPr>
          <w:cnfStyle w:val="000000100000"/>
        </w:trPr>
        <w:tc>
          <w:tcPr>
            <w:cnfStyle w:val="001000000000"/>
            <w:tcW w:w="2235" w:type="dxa"/>
            <w:tcBorders>
              <w:top w:val="none" w:sz="0" w:space="0" w:color="auto"/>
              <w:left w:val="none" w:sz="0" w:space="0" w:color="auto"/>
              <w:bottom w:val="none" w:sz="0" w:space="0" w:color="auto"/>
            </w:tcBorders>
            <w:shd w:val="clear" w:color="auto" w:fill="F2F2F2" w:themeFill="background1" w:themeFillShade="F2"/>
          </w:tcPr>
          <w:p w:rsidR="00112FB7" w:rsidRPr="0020175D" w:rsidRDefault="00112FB7" w:rsidP="008C66DB">
            <w:pPr>
              <w:rPr>
                <w:rFonts w:ascii="Calibri" w:hAnsi="Calibri" w:cs="Tahoma"/>
                <w:b w:val="0"/>
                <w:szCs w:val="28"/>
              </w:rPr>
            </w:pPr>
            <w:r w:rsidRPr="0020175D">
              <w:rPr>
                <w:rFonts w:ascii="Calibri" w:hAnsi="Calibri" w:cs="Tahoma"/>
                <w:b w:val="0"/>
                <w:szCs w:val="28"/>
              </w:rPr>
              <w:t>Maj</w:t>
            </w:r>
          </w:p>
        </w:tc>
        <w:tc>
          <w:tcPr>
            <w:tcW w:w="2551" w:type="dxa"/>
            <w:tcBorders>
              <w:top w:val="none" w:sz="0" w:space="0" w:color="auto"/>
              <w:bottom w:val="none" w:sz="0" w:space="0" w:color="auto"/>
            </w:tcBorders>
            <w:shd w:val="clear" w:color="auto" w:fill="F2F2F2" w:themeFill="background1" w:themeFillShade="F2"/>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14,9</w:t>
            </w:r>
          </w:p>
        </w:tc>
        <w:tc>
          <w:tcPr>
            <w:tcW w:w="2123" w:type="dxa"/>
            <w:tcBorders>
              <w:top w:val="none" w:sz="0" w:space="0" w:color="auto"/>
              <w:bottom w:val="none" w:sz="0" w:space="0" w:color="auto"/>
            </w:tcBorders>
            <w:shd w:val="clear" w:color="auto" w:fill="F2F2F2" w:themeFill="background1" w:themeFillShade="F2"/>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13,4</w:t>
            </w:r>
          </w:p>
        </w:tc>
        <w:tc>
          <w:tcPr>
            <w:tcW w:w="2303" w:type="dxa"/>
            <w:tcBorders>
              <w:top w:val="none" w:sz="0" w:space="0" w:color="auto"/>
              <w:bottom w:val="none" w:sz="0" w:space="0" w:color="auto"/>
              <w:right w:val="none" w:sz="0" w:space="0" w:color="auto"/>
            </w:tcBorders>
            <w:shd w:val="clear" w:color="auto" w:fill="F2F2F2" w:themeFill="background1" w:themeFillShade="F2"/>
          </w:tcPr>
          <w:p w:rsidR="00112FB7" w:rsidRPr="0020175D" w:rsidRDefault="00112FB7" w:rsidP="001832B3">
            <w:pPr>
              <w:jc w:val="center"/>
              <w:cnfStyle w:val="000000100000"/>
              <w:rPr>
                <w:rFonts w:ascii="Calibri" w:hAnsi="Calibri" w:cs="Tahoma"/>
                <w:szCs w:val="28"/>
              </w:rPr>
            </w:pPr>
            <w:r w:rsidRPr="0020175D">
              <w:rPr>
                <w:rFonts w:ascii="Calibri" w:hAnsi="Calibri" w:cs="Tahoma"/>
                <w:szCs w:val="28"/>
              </w:rPr>
              <w:t>12,5</w:t>
            </w:r>
          </w:p>
        </w:tc>
      </w:tr>
    </w:tbl>
    <w:p w:rsidR="00AC1AF6" w:rsidRDefault="00AC1AF6" w:rsidP="001249A2">
      <w:pPr>
        <w:jc w:val="both"/>
        <w:rPr>
          <w:rFonts w:ascii="Calibri" w:hAnsi="Calibri"/>
        </w:rPr>
      </w:pPr>
    </w:p>
    <w:p w:rsidR="00FC284D" w:rsidRPr="00AF5AD8" w:rsidRDefault="00FC284D" w:rsidP="001249A2">
      <w:pPr>
        <w:jc w:val="both"/>
        <w:rPr>
          <w:rFonts w:ascii="Calibri" w:hAnsi="Calibri"/>
        </w:rPr>
      </w:pPr>
      <w:r w:rsidRPr="00AF5AD8">
        <w:rPr>
          <w:rFonts w:ascii="Calibri" w:hAnsi="Calibri"/>
        </w:rPr>
        <w:t xml:space="preserve">Stopa bezrobocia rejestrowanego wyniosła w </w:t>
      </w:r>
      <w:r w:rsidR="00871683" w:rsidRPr="00AF5AD8">
        <w:rPr>
          <w:rFonts w:ascii="Calibri" w:hAnsi="Calibri"/>
        </w:rPr>
        <w:t xml:space="preserve">maju </w:t>
      </w:r>
      <w:r w:rsidRPr="00AF5AD8">
        <w:rPr>
          <w:rFonts w:ascii="Calibri" w:hAnsi="Calibri"/>
        </w:rPr>
        <w:t>br. w powiecie radzyńskim</w:t>
      </w:r>
    </w:p>
    <w:p w:rsidR="00D90968" w:rsidRDefault="00871683" w:rsidP="001249A2">
      <w:pPr>
        <w:jc w:val="both"/>
        <w:rPr>
          <w:rFonts w:ascii="Calibri" w:hAnsi="Calibri"/>
        </w:rPr>
      </w:pPr>
      <w:proofErr w:type="gramStart"/>
      <w:r w:rsidRPr="00AF5AD8">
        <w:rPr>
          <w:rFonts w:ascii="Calibri" w:hAnsi="Calibri"/>
          <w:b/>
        </w:rPr>
        <w:t>14,9</w:t>
      </w:r>
      <w:r w:rsidR="00FC284D" w:rsidRPr="00AF5AD8">
        <w:rPr>
          <w:rFonts w:ascii="Calibri" w:hAnsi="Calibri"/>
          <w:b/>
        </w:rPr>
        <w:t>%</w:t>
      </w:r>
      <w:r w:rsidR="00FC284D" w:rsidRPr="00AF5AD8">
        <w:rPr>
          <w:rFonts w:ascii="Calibri" w:hAnsi="Calibri"/>
        </w:rPr>
        <w:t xml:space="preserve"> </w:t>
      </w:r>
      <w:r w:rsidR="00B14689" w:rsidRPr="00AF5AD8">
        <w:rPr>
          <w:rFonts w:ascii="Calibri" w:hAnsi="Calibri"/>
        </w:rPr>
        <w:t>i</w:t>
      </w:r>
      <w:proofErr w:type="gramEnd"/>
      <w:r w:rsidR="00B14689" w:rsidRPr="00AF5AD8">
        <w:rPr>
          <w:rFonts w:ascii="Calibri" w:hAnsi="Calibri"/>
        </w:rPr>
        <w:t xml:space="preserve"> w porównaniu do lutego br.</w:t>
      </w:r>
      <w:r w:rsidR="00112FB7">
        <w:rPr>
          <w:rFonts w:ascii="Calibri" w:hAnsi="Calibri"/>
        </w:rPr>
        <w:t>( najwyższy wskaźnik w 2014 roku)</w:t>
      </w:r>
      <w:r w:rsidR="00B14689" w:rsidRPr="00AF5AD8">
        <w:rPr>
          <w:rFonts w:ascii="Calibri" w:hAnsi="Calibri"/>
        </w:rPr>
        <w:t xml:space="preserve"> </w:t>
      </w:r>
      <w:r w:rsidR="00B14689" w:rsidRPr="00AF5AD8">
        <w:rPr>
          <w:rFonts w:ascii="Calibri" w:hAnsi="Calibri"/>
          <w:b/>
        </w:rPr>
        <w:t xml:space="preserve">spadła o </w:t>
      </w:r>
      <w:r w:rsidRPr="00AF5AD8">
        <w:rPr>
          <w:rFonts w:ascii="Calibri" w:hAnsi="Calibri"/>
          <w:b/>
        </w:rPr>
        <w:t>1 punkt procentowy</w:t>
      </w:r>
      <w:r w:rsidR="00B14689" w:rsidRPr="00AF5AD8">
        <w:rPr>
          <w:rFonts w:ascii="Calibri" w:hAnsi="Calibri"/>
        </w:rPr>
        <w:t xml:space="preserve">. </w:t>
      </w:r>
      <w:r w:rsidR="002873D4" w:rsidRPr="00AF5AD8">
        <w:rPr>
          <w:rFonts w:ascii="Calibri" w:hAnsi="Calibri"/>
        </w:rPr>
        <w:t xml:space="preserve">W analogicznym okresie ubiegłego roku odnotowano </w:t>
      </w:r>
      <w:r w:rsidR="00970D3E">
        <w:rPr>
          <w:rFonts w:ascii="Calibri" w:hAnsi="Calibri"/>
        </w:rPr>
        <w:t xml:space="preserve">zbliżony </w:t>
      </w:r>
      <w:r w:rsidR="002873D4" w:rsidRPr="00AF5AD8">
        <w:rPr>
          <w:rFonts w:ascii="Calibri" w:hAnsi="Calibri"/>
        </w:rPr>
        <w:t>spadek natężenia bezrobocia ( z p</w:t>
      </w:r>
      <w:r w:rsidR="00970D3E">
        <w:rPr>
          <w:rFonts w:ascii="Calibri" w:hAnsi="Calibri"/>
        </w:rPr>
        <w:t>oziomu 16</w:t>
      </w:r>
      <w:r w:rsidRPr="00AF5AD8">
        <w:rPr>
          <w:rFonts w:ascii="Calibri" w:hAnsi="Calibri"/>
        </w:rPr>
        <w:t xml:space="preserve"> % do poziomu</w:t>
      </w:r>
      <w:proofErr w:type="gramStart"/>
      <w:r w:rsidRPr="00AF5AD8">
        <w:rPr>
          <w:rFonts w:ascii="Calibri" w:hAnsi="Calibri"/>
        </w:rPr>
        <w:t xml:space="preserve"> 15,3</w:t>
      </w:r>
      <w:r w:rsidR="00BF49AD" w:rsidRPr="00AF5AD8">
        <w:rPr>
          <w:rFonts w:ascii="Calibri" w:hAnsi="Calibri"/>
        </w:rPr>
        <w:t>%</w:t>
      </w:r>
      <w:r w:rsidR="00970D3E">
        <w:rPr>
          <w:rFonts w:ascii="Calibri" w:hAnsi="Calibri"/>
        </w:rPr>
        <w:t xml:space="preserve"> - 0,7 punku</w:t>
      </w:r>
      <w:proofErr w:type="gramEnd"/>
      <w:r w:rsidR="00970D3E">
        <w:rPr>
          <w:rFonts w:ascii="Calibri" w:hAnsi="Calibri"/>
        </w:rPr>
        <w:t xml:space="preserve"> procentowego</w:t>
      </w:r>
      <w:r w:rsidR="00BF49AD" w:rsidRPr="00AF5AD8">
        <w:rPr>
          <w:rFonts w:ascii="Calibri" w:hAnsi="Calibri"/>
        </w:rPr>
        <w:t xml:space="preserve">).  </w:t>
      </w:r>
    </w:p>
    <w:p w:rsidR="00D90968" w:rsidRDefault="00D90968"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20175D" w:rsidRDefault="0020175D" w:rsidP="001249A2">
      <w:pPr>
        <w:jc w:val="both"/>
        <w:rPr>
          <w:rFonts w:ascii="Calibri" w:hAnsi="Calibri"/>
        </w:rPr>
      </w:pPr>
    </w:p>
    <w:p w:rsidR="00622427" w:rsidRPr="00AF5AD8" w:rsidRDefault="00622427" w:rsidP="001249A2">
      <w:pPr>
        <w:jc w:val="both"/>
        <w:rPr>
          <w:rFonts w:ascii="Calibri" w:hAnsi="Calibri"/>
        </w:rPr>
      </w:pPr>
    </w:p>
    <w:p w:rsidR="00D90968" w:rsidRPr="00622427" w:rsidRDefault="002212A7" w:rsidP="00622427">
      <w:pPr>
        <w:pStyle w:val="Nagwek1"/>
      </w:pPr>
      <w:bookmarkStart w:id="7" w:name="_Toc392742837"/>
      <w:r w:rsidRPr="00622427">
        <w:t xml:space="preserve">Powiat radzyński </w:t>
      </w:r>
      <w:r w:rsidR="00BF49AD" w:rsidRPr="00622427">
        <w:t>- bezrobotni według gmin</w:t>
      </w:r>
      <w:bookmarkEnd w:id="7"/>
      <w:r w:rsidR="00BF49AD" w:rsidRPr="00622427">
        <w:t xml:space="preserve"> </w:t>
      </w:r>
    </w:p>
    <w:p w:rsidR="00D90968" w:rsidRDefault="00D90968" w:rsidP="00D90968"/>
    <w:p w:rsidR="00D90968" w:rsidRPr="00D90968" w:rsidRDefault="00D90968" w:rsidP="00D90968"/>
    <w:p w:rsidR="00D339C4" w:rsidRPr="00AF5AD8" w:rsidRDefault="00D339C4" w:rsidP="00983857">
      <w:pPr>
        <w:spacing w:line="276" w:lineRule="auto"/>
        <w:jc w:val="center"/>
        <w:rPr>
          <w:rFonts w:ascii="Calibri" w:hAnsi="Calibri" w:cs="Tahoma"/>
          <w:color w:val="FF0000"/>
          <w:szCs w:val="28"/>
        </w:rPr>
      </w:pPr>
      <w:r w:rsidRPr="00AF5AD8">
        <w:rPr>
          <w:rFonts w:ascii="Calibri" w:hAnsi="Calibri" w:cs="Tahoma"/>
          <w:noProof/>
          <w:color w:val="FF0000"/>
          <w:szCs w:val="28"/>
        </w:rPr>
        <w:drawing>
          <wp:inline distT="0" distB="0" distL="0" distR="0">
            <wp:extent cx="6167887" cy="4088921"/>
            <wp:effectExtent l="19050" t="0" r="4313"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45A9" w:rsidRPr="00AF5AD8" w:rsidRDefault="000F45A9" w:rsidP="000F45A9">
      <w:pPr>
        <w:rPr>
          <w:rFonts w:ascii="Calibri" w:hAnsi="Calibri"/>
          <w:color w:val="FF0000"/>
          <w:szCs w:val="28"/>
        </w:rPr>
      </w:pPr>
    </w:p>
    <w:p w:rsidR="00CC7B8D" w:rsidRPr="00AF5AD8" w:rsidRDefault="00B0708B" w:rsidP="0020175D">
      <w:pPr>
        <w:pStyle w:val="Nagwek1"/>
      </w:pPr>
      <w:r w:rsidRPr="00AF5AD8">
        <w:rPr>
          <w:noProof/>
        </w:rPr>
        <w:drawing>
          <wp:anchor distT="0" distB="0" distL="114300" distR="114300" simplePos="0" relativeHeight="251666432" behindDoc="0" locked="0" layoutInCell="0" allowOverlap="1">
            <wp:simplePos x="0" y="0"/>
            <wp:positionH relativeFrom="column">
              <wp:posOffset>23495</wp:posOffset>
            </wp:positionH>
            <wp:positionV relativeFrom="paragraph">
              <wp:posOffset>610870</wp:posOffset>
            </wp:positionV>
            <wp:extent cx="6172200" cy="2828925"/>
            <wp:effectExtent l="0" t="0" r="0" b="0"/>
            <wp:wrapTopAndBottom/>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8" w:name="_Toc392742838"/>
      <w:r w:rsidR="00CC7B8D" w:rsidRPr="00AF5AD8">
        <w:t xml:space="preserve">Zarejestrowani bezrobotni </w:t>
      </w:r>
      <w:r w:rsidRPr="00AF5AD8">
        <w:t>w poszczególnych miesiącach 2014</w:t>
      </w:r>
      <w:r w:rsidR="00CC7B8D" w:rsidRPr="00AF5AD8">
        <w:t xml:space="preserve"> r. w powiecie radzyńskim</w:t>
      </w:r>
      <w:bookmarkEnd w:id="8"/>
    </w:p>
    <w:p w:rsidR="0020175D" w:rsidRDefault="0020175D" w:rsidP="00F570B4">
      <w:pPr>
        <w:pStyle w:val="Tekstpodstawowy2"/>
        <w:spacing w:line="240" w:lineRule="auto"/>
        <w:rPr>
          <w:rFonts w:ascii="Calibri" w:hAnsi="Calibri"/>
          <w:kern w:val="2"/>
          <w:szCs w:val="28"/>
        </w:rPr>
      </w:pPr>
    </w:p>
    <w:p w:rsidR="00AC1AF6" w:rsidRDefault="00690935" w:rsidP="00F570B4">
      <w:pPr>
        <w:pStyle w:val="Tekstpodstawowy2"/>
        <w:spacing w:line="240" w:lineRule="auto"/>
        <w:rPr>
          <w:rFonts w:ascii="Calibri" w:hAnsi="Calibri"/>
          <w:kern w:val="2"/>
          <w:szCs w:val="28"/>
        </w:rPr>
      </w:pPr>
      <w:r w:rsidRPr="00AF5AD8">
        <w:rPr>
          <w:rFonts w:ascii="Calibri" w:hAnsi="Calibri"/>
          <w:kern w:val="2"/>
          <w:szCs w:val="28"/>
        </w:rPr>
        <w:t xml:space="preserve">Z ogólnej liczby </w:t>
      </w:r>
      <w:r w:rsidR="004F3E7B" w:rsidRPr="00AF5AD8">
        <w:rPr>
          <w:rFonts w:ascii="Calibri" w:hAnsi="Calibri"/>
          <w:kern w:val="2"/>
          <w:szCs w:val="28"/>
        </w:rPr>
        <w:t>3795</w:t>
      </w:r>
      <w:r w:rsidR="00D46F68" w:rsidRPr="00AF5AD8">
        <w:rPr>
          <w:rFonts w:ascii="Calibri" w:hAnsi="Calibri"/>
          <w:kern w:val="2"/>
          <w:szCs w:val="28"/>
        </w:rPr>
        <w:t xml:space="preserve"> osób </w:t>
      </w:r>
      <w:proofErr w:type="gramStart"/>
      <w:r w:rsidR="00D46F68" w:rsidRPr="00AF5AD8">
        <w:rPr>
          <w:rFonts w:ascii="Calibri" w:hAnsi="Calibri"/>
          <w:kern w:val="2"/>
          <w:szCs w:val="28"/>
        </w:rPr>
        <w:t>bezr</w:t>
      </w:r>
      <w:r w:rsidR="004E3918" w:rsidRPr="00AF5AD8">
        <w:rPr>
          <w:rFonts w:ascii="Calibri" w:hAnsi="Calibri"/>
          <w:kern w:val="2"/>
          <w:szCs w:val="28"/>
        </w:rPr>
        <w:t>o</w:t>
      </w:r>
      <w:r w:rsidRPr="00AF5AD8">
        <w:rPr>
          <w:rFonts w:ascii="Calibri" w:hAnsi="Calibri"/>
          <w:kern w:val="2"/>
          <w:szCs w:val="28"/>
        </w:rPr>
        <w:t>botnych</w:t>
      </w:r>
      <w:r w:rsidR="004F3E7B" w:rsidRPr="00AF5AD8">
        <w:rPr>
          <w:rFonts w:ascii="Calibri" w:hAnsi="Calibri"/>
          <w:kern w:val="2"/>
          <w:szCs w:val="28"/>
        </w:rPr>
        <w:t xml:space="preserve"> </w:t>
      </w:r>
      <w:r w:rsidRPr="00AF5AD8">
        <w:rPr>
          <w:rFonts w:ascii="Calibri" w:hAnsi="Calibri"/>
          <w:kern w:val="2"/>
          <w:szCs w:val="28"/>
        </w:rPr>
        <w:t xml:space="preserve"> –</w:t>
      </w:r>
      <w:r w:rsidR="004F3E7B" w:rsidRPr="00AF5AD8">
        <w:rPr>
          <w:rFonts w:ascii="Calibri" w:hAnsi="Calibri"/>
          <w:kern w:val="2"/>
          <w:szCs w:val="28"/>
        </w:rPr>
        <w:t xml:space="preserve"> 1 011</w:t>
      </w:r>
      <w:r w:rsidRPr="00AF5AD8">
        <w:rPr>
          <w:rFonts w:ascii="Calibri" w:hAnsi="Calibri"/>
          <w:kern w:val="2"/>
          <w:szCs w:val="28"/>
        </w:rPr>
        <w:t xml:space="preserve">  osoby</w:t>
      </w:r>
      <w:proofErr w:type="gramEnd"/>
      <w:r w:rsidRPr="00AF5AD8">
        <w:rPr>
          <w:rFonts w:ascii="Calibri" w:hAnsi="Calibri"/>
          <w:kern w:val="2"/>
          <w:szCs w:val="28"/>
        </w:rPr>
        <w:t xml:space="preserve"> bezrobotne (w </w:t>
      </w:r>
      <w:r w:rsidR="004F3E7B" w:rsidRPr="00AF5AD8">
        <w:rPr>
          <w:rFonts w:ascii="Calibri" w:hAnsi="Calibri"/>
          <w:kern w:val="2"/>
          <w:szCs w:val="28"/>
        </w:rPr>
        <w:t>tym 438</w:t>
      </w:r>
      <w:r w:rsidR="00945726" w:rsidRPr="00AF5AD8">
        <w:rPr>
          <w:rFonts w:ascii="Calibri" w:hAnsi="Calibri"/>
          <w:kern w:val="2"/>
          <w:szCs w:val="28"/>
        </w:rPr>
        <w:t xml:space="preserve"> kobiet</w:t>
      </w:r>
      <w:r w:rsidRPr="00AF5AD8">
        <w:rPr>
          <w:rFonts w:ascii="Calibri" w:hAnsi="Calibri"/>
          <w:kern w:val="2"/>
          <w:szCs w:val="28"/>
        </w:rPr>
        <w:t>) to miesz</w:t>
      </w:r>
      <w:r w:rsidR="004F3E7B" w:rsidRPr="00AF5AD8">
        <w:rPr>
          <w:rFonts w:ascii="Calibri" w:hAnsi="Calibri"/>
          <w:kern w:val="2"/>
          <w:szCs w:val="28"/>
        </w:rPr>
        <w:t>kańcy miasta Radzyń Podlaski (26,6</w:t>
      </w:r>
      <w:r w:rsidRPr="00AF5AD8">
        <w:rPr>
          <w:rFonts w:ascii="Calibri" w:hAnsi="Calibri"/>
          <w:kern w:val="2"/>
          <w:szCs w:val="28"/>
        </w:rPr>
        <w:t>% ogółu bezrobotnych).</w:t>
      </w:r>
    </w:p>
    <w:p w:rsidR="002C4797" w:rsidRPr="00AF5AD8" w:rsidRDefault="002C4797" w:rsidP="00F570B4">
      <w:pPr>
        <w:pStyle w:val="Tekstpodstawowy2"/>
        <w:spacing w:line="240" w:lineRule="auto"/>
        <w:rPr>
          <w:rFonts w:ascii="Calibri" w:hAnsi="Calibri"/>
          <w:kern w:val="2"/>
          <w:szCs w:val="28"/>
        </w:rPr>
      </w:pPr>
    </w:p>
    <w:p w:rsidR="00B12222" w:rsidRPr="00AF5AD8" w:rsidRDefault="00B12222" w:rsidP="00F570B4">
      <w:pPr>
        <w:pStyle w:val="Tekstpodstawowy2"/>
        <w:spacing w:line="240" w:lineRule="auto"/>
        <w:rPr>
          <w:rFonts w:ascii="Calibri" w:hAnsi="Calibri"/>
          <w:color w:val="FF0000"/>
          <w:kern w:val="2"/>
          <w:szCs w:val="28"/>
        </w:rPr>
      </w:pPr>
    </w:p>
    <w:tbl>
      <w:tblPr>
        <w:tblStyle w:val="Jasnalistaakcent4"/>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18"/>
        <w:gridCol w:w="1276"/>
        <w:gridCol w:w="1417"/>
        <w:gridCol w:w="1560"/>
        <w:gridCol w:w="2409"/>
      </w:tblGrid>
      <w:tr w:rsidR="00F570B4" w:rsidRPr="0020175D" w:rsidTr="00AC1AF6">
        <w:trPr>
          <w:cnfStyle w:val="000000100000"/>
          <w:trHeight w:val="557"/>
        </w:trPr>
        <w:tc>
          <w:tcPr>
            <w:cnfStyle w:val="000010000000"/>
            <w:tcW w:w="2518"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70B4" w:rsidRPr="0020175D" w:rsidRDefault="00F570B4" w:rsidP="0020175D">
            <w:pPr>
              <w:pStyle w:val="normaldoinfo"/>
              <w:rPr>
                <w:sz w:val="24"/>
                <w:szCs w:val="24"/>
              </w:rPr>
            </w:pPr>
            <w:r w:rsidRPr="0020175D">
              <w:rPr>
                <w:sz w:val="24"/>
                <w:szCs w:val="24"/>
              </w:rPr>
              <w:t>Gmina</w:t>
            </w:r>
          </w:p>
        </w:tc>
        <w:tc>
          <w:tcPr>
            <w:tcW w:w="1276" w:type="dxa"/>
            <w:vMerge w:val="restart"/>
            <w:tcBorders>
              <w:top w:val="none" w:sz="0" w:space="0" w:color="auto"/>
              <w:bottom w:val="none" w:sz="0" w:space="0" w:color="auto"/>
            </w:tcBorders>
            <w:shd w:val="clear" w:color="auto" w:fill="D9D9D9" w:themeFill="background1" w:themeFillShade="D9"/>
            <w:vAlign w:val="center"/>
          </w:tcPr>
          <w:p w:rsidR="00F570B4" w:rsidRPr="0020175D" w:rsidRDefault="00F570B4" w:rsidP="00BB3179">
            <w:pPr>
              <w:pStyle w:val="normaldoinfo"/>
              <w:ind w:firstLine="0"/>
              <w:jc w:val="center"/>
              <w:cnfStyle w:val="000000100000"/>
              <w:rPr>
                <w:bCs/>
                <w:sz w:val="24"/>
                <w:szCs w:val="24"/>
              </w:rPr>
            </w:pPr>
            <w:r w:rsidRPr="0020175D">
              <w:rPr>
                <w:bCs/>
                <w:sz w:val="24"/>
                <w:szCs w:val="24"/>
              </w:rPr>
              <w:t>Bezrobotni ogółem</w:t>
            </w:r>
          </w:p>
        </w:tc>
        <w:tc>
          <w:tcPr>
            <w:cnfStyle w:val="000010000000"/>
            <w:tcW w:w="1417"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70B4" w:rsidRPr="0020175D" w:rsidRDefault="00F570B4" w:rsidP="00BB3179">
            <w:pPr>
              <w:pStyle w:val="normaldoinfo"/>
              <w:ind w:firstLine="0"/>
              <w:jc w:val="center"/>
              <w:rPr>
                <w:bCs/>
                <w:sz w:val="24"/>
                <w:szCs w:val="24"/>
              </w:rPr>
            </w:pPr>
            <w:r w:rsidRPr="0020175D">
              <w:rPr>
                <w:bCs/>
                <w:sz w:val="24"/>
                <w:szCs w:val="24"/>
              </w:rPr>
              <w:t>Bezrobotne kobiety</w:t>
            </w:r>
          </w:p>
        </w:tc>
        <w:tc>
          <w:tcPr>
            <w:tcW w:w="1560" w:type="dxa"/>
            <w:vMerge w:val="restart"/>
            <w:tcBorders>
              <w:top w:val="none" w:sz="0" w:space="0" w:color="auto"/>
              <w:bottom w:val="none" w:sz="0" w:space="0" w:color="auto"/>
            </w:tcBorders>
            <w:shd w:val="clear" w:color="auto" w:fill="D9D9D9" w:themeFill="background1" w:themeFillShade="D9"/>
            <w:vAlign w:val="center"/>
          </w:tcPr>
          <w:p w:rsidR="00F570B4" w:rsidRPr="0020175D" w:rsidRDefault="00F570B4" w:rsidP="00BB3179">
            <w:pPr>
              <w:pStyle w:val="normaldoinfo"/>
              <w:ind w:firstLine="0"/>
              <w:jc w:val="center"/>
              <w:cnfStyle w:val="000000100000"/>
              <w:rPr>
                <w:bCs/>
                <w:sz w:val="24"/>
                <w:szCs w:val="24"/>
              </w:rPr>
            </w:pPr>
            <w:r w:rsidRPr="0020175D">
              <w:rPr>
                <w:bCs/>
                <w:sz w:val="24"/>
                <w:szCs w:val="24"/>
              </w:rPr>
              <w:t>Uprawnieni do zasiłku</w:t>
            </w:r>
          </w:p>
        </w:tc>
        <w:tc>
          <w:tcPr>
            <w:cnfStyle w:val="000010000000"/>
            <w:tcW w:w="2409"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70B4" w:rsidRPr="0020175D" w:rsidRDefault="00F570B4" w:rsidP="00970D3E">
            <w:pPr>
              <w:pStyle w:val="normaldoinfo"/>
              <w:ind w:firstLine="0"/>
              <w:jc w:val="center"/>
              <w:rPr>
                <w:bCs/>
                <w:sz w:val="24"/>
                <w:szCs w:val="24"/>
              </w:rPr>
            </w:pPr>
            <w:r w:rsidRPr="0020175D">
              <w:rPr>
                <w:bCs/>
                <w:sz w:val="24"/>
                <w:szCs w:val="24"/>
              </w:rPr>
              <w:t>Bezrobotni zwolnieni z winy zakładu pracy</w:t>
            </w:r>
          </w:p>
        </w:tc>
      </w:tr>
      <w:tr w:rsidR="00F570B4" w:rsidRPr="0020175D" w:rsidTr="00AC1AF6">
        <w:trPr>
          <w:trHeight w:val="342"/>
        </w:trPr>
        <w:tc>
          <w:tcPr>
            <w:cnfStyle w:val="000010000000"/>
            <w:tcW w:w="2518" w:type="dxa"/>
            <w:vMerge/>
            <w:tcBorders>
              <w:left w:val="none" w:sz="0" w:space="0" w:color="auto"/>
              <w:right w:val="none" w:sz="0" w:space="0" w:color="auto"/>
            </w:tcBorders>
            <w:shd w:val="clear" w:color="auto" w:fill="D9D9D9" w:themeFill="background1" w:themeFillShade="D9"/>
          </w:tcPr>
          <w:p w:rsidR="00F570B4" w:rsidRPr="0020175D" w:rsidRDefault="00F570B4" w:rsidP="0020175D">
            <w:pPr>
              <w:pStyle w:val="normaldoinfo"/>
              <w:rPr>
                <w:sz w:val="24"/>
                <w:szCs w:val="24"/>
              </w:rPr>
            </w:pPr>
          </w:p>
        </w:tc>
        <w:tc>
          <w:tcPr>
            <w:tcW w:w="1276" w:type="dxa"/>
            <w:vMerge/>
            <w:shd w:val="clear" w:color="auto" w:fill="D9D9D9" w:themeFill="background1" w:themeFillShade="D9"/>
          </w:tcPr>
          <w:p w:rsidR="00F570B4" w:rsidRPr="0020175D" w:rsidRDefault="00F570B4" w:rsidP="00BB3179">
            <w:pPr>
              <w:pStyle w:val="normaldoinfo"/>
              <w:jc w:val="center"/>
              <w:cnfStyle w:val="000000000000"/>
              <w:rPr>
                <w:bCs/>
                <w:sz w:val="24"/>
                <w:szCs w:val="24"/>
              </w:rPr>
            </w:pPr>
          </w:p>
        </w:tc>
        <w:tc>
          <w:tcPr>
            <w:cnfStyle w:val="000010000000"/>
            <w:tcW w:w="1417" w:type="dxa"/>
            <w:vMerge/>
            <w:tcBorders>
              <w:left w:val="none" w:sz="0" w:space="0" w:color="auto"/>
              <w:right w:val="none" w:sz="0" w:space="0" w:color="auto"/>
            </w:tcBorders>
            <w:shd w:val="clear" w:color="auto" w:fill="D9D9D9" w:themeFill="background1" w:themeFillShade="D9"/>
          </w:tcPr>
          <w:p w:rsidR="00F570B4" w:rsidRPr="0020175D" w:rsidRDefault="00F570B4" w:rsidP="00BB3179">
            <w:pPr>
              <w:pStyle w:val="normaldoinfo"/>
              <w:jc w:val="center"/>
              <w:rPr>
                <w:bCs/>
                <w:sz w:val="24"/>
                <w:szCs w:val="24"/>
              </w:rPr>
            </w:pPr>
          </w:p>
        </w:tc>
        <w:tc>
          <w:tcPr>
            <w:tcW w:w="1560" w:type="dxa"/>
            <w:vMerge/>
            <w:shd w:val="clear" w:color="auto" w:fill="D9D9D9" w:themeFill="background1" w:themeFillShade="D9"/>
          </w:tcPr>
          <w:p w:rsidR="00F570B4" w:rsidRPr="0020175D" w:rsidRDefault="00F570B4" w:rsidP="00BB3179">
            <w:pPr>
              <w:pStyle w:val="normaldoinfo"/>
              <w:jc w:val="center"/>
              <w:cnfStyle w:val="000000000000"/>
              <w:rPr>
                <w:bCs/>
                <w:sz w:val="24"/>
                <w:szCs w:val="24"/>
              </w:rPr>
            </w:pPr>
          </w:p>
        </w:tc>
        <w:tc>
          <w:tcPr>
            <w:cnfStyle w:val="000010000000"/>
            <w:tcW w:w="2409" w:type="dxa"/>
            <w:vMerge/>
            <w:tcBorders>
              <w:left w:val="none" w:sz="0" w:space="0" w:color="auto"/>
              <w:right w:val="none" w:sz="0" w:space="0" w:color="auto"/>
            </w:tcBorders>
            <w:shd w:val="clear" w:color="auto" w:fill="D9D9D9" w:themeFill="background1" w:themeFillShade="D9"/>
          </w:tcPr>
          <w:p w:rsidR="00F570B4" w:rsidRPr="0020175D" w:rsidRDefault="00F570B4" w:rsidP="00970D3E">
            <w:pPr>
              <w:pStyle w:val="normaldoinfo"/>
              <w:jc w:val="center"/>
              <w:rPr>
                <w:bCs/>
                <w:sz w:val="24"/>
                <w:szCs w:val="24"/>
              </w:rPr>
            </w:pPr>
          </w:p>
        </w:tc>
      </w:tr>
      <w:tr w:rsidR="00F570B4" w:rsidRPr="0020175D" w:rsidTr="00AC1AF6">
        <w:trPr>
          <w:cnfStyle w:val="000000100000"/>
          <w:trHeight w:val="299"/>
        </w:trPr>
        <w:tc>
          <w:tcPr>
            <w:cnfStyle w:val="000010000000"/>
            <w:tcW w:w="2518" w:type="dxa"/>
            <w:tcBorders>
              <w:top w:val="none" w:sz="0" w:space="0" w:color="auto"/>
              <w:left w:val="none" w:sz="0" w:space="0" w:color="auto"/>
              <w:bottom w:val="none" w:sz="0" w:space="0" w:color="auto"/>
              <w:right w:val="none" w:sz="0" w:space="0" w:color="auto"/>
            </w:tcBorders>
          </w:tcPr>
          <w:p w:rsidR="00F570B4" w:rsidRPr="0020175D" w:rsidRDefault="005D2051" w:rsidP="0020175D">
            <w:pPr>
              <w:pStyle w:val="normaldoinfo"/>
              <w:ind w:firstLine="0"/>
              <w:rPr>
                <w:bCs/>
                <w:sz w:val="24"/>
                <w:szCs w:val="24"/>
              </w:rPr>
            </w:pPr>
            <w:r w:rsidRPr="0020175D">
              <w:rPr>
                <w:bCs/>
                <w:sz w:val="24"/>
                <w:szCs w:val="24"/>
              </w:rPr>
              <w:t xml:space="preserve">Miasto Radzyń Podlaski </w:t>
            </w:r>
          </w:p>
        </w:tc>
        <w:tc>
          <w:tcPr>
            <w:tcW w:w="1276" w:type="dxa"/>
            <w:tcBorders>
              <w:top w:val="none" w:sz="0" w:space="0" w:color="auto"/>
              <w:bottom w:val="none" w:sz="0" w:space="0" w:color="auto"/>
            </w:tcBorders>
          </w:tcPr>
          <w:p w:rsidR="00F570B4" w:rsidRPr="0020175D" w:rsidRDefault="005D2051" w:rsidP="00970D3E">
            <w:pPr>
              <w:pStyle w:val="normaldoinfo"/>
              <w:ind w:firstLine="0"/>
              <w:jc w:val="center"/>
              <w:cnfStyle w:val="000000100000"/>
              <w:rPr>
                <w:sz w:val="24"/>
                <w:szCs w:val="24"/>
              </w:rPr>
            </w:pPr>
            <w:r w:rsidRPr="0020175D">
              <w:rPr>
                <w:sz w:val="24"/>
                <w:szCs w:val="24"/>
              </w:rPr>
              <w:t>1011</w:t>
            </w:r>
          </w:p>
        </w:tc>
        <w:tc>
          <w:tcPr>
            <w:cnfStyle w:val="000010000000"/>
            <w:tcW w:w="1417" w:type="dxa"/>
            <w:tcBorders>
              <w:top w:val="none" w:sz="0" w:space="0" w:color="auto"/>
              <w:left w:val="none" w:sz="0" w:space="0" w:color="auto"/>
              <w:bottom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438</w:t>
            </w:r>
          </w:p>
        </w:tc>
        <w:tc>
          <w:tcPr>
            <w:tcW w:w="1560" w:type="dxa"/>
            <w:tcBorders>
              <w:top w:val="none" w:sz="0" w:space="0" w:color="auto"/>
              <w:bottom w:val="none" w:sz="0" w:space="0" w:color="auto"/>
            </w:tcBorders>
          </w:tcPr>
          <w:p w:rsidR="00F570B4" w:rsidRPr="0020175D" w:rsidRDefault="00B217B1" w:rsidP="00970D3E">
            <w:pPr>
              <w:pStyle w:val="normaldoinfo"/>
              <w:ind w:firstLine="0"/>
              <w:jc w:val="center"/>
              <w:cnfStyle w:val="000000100000"/>
              <w:rPr>
                <w:sz w:val="24"/>
                <w:szCs w:val="24"/>
              </w:rPr>
            </w:pPr>
            <w:r w:rsidRPr="0020175D">
              <w:rPr>
                <w:sz w:val="24"/>
                <w:szCs w:val="24"/>
              </w:rPr>
              <w:t>83</w:t>
            </w:r>
          </w:p>
        </w:tc>
        <w:tc>
          <w:tcPr>
            <w:cnfStyle w:val="000010000000"/>
            <w:tcW w:w="2409" w:type="dxa"/>
            <w:tcBorders>
              <w:top w:val="none" w:sz="0" w:space="0" w:color="auto"/>
              <w:left w:val="none" w:sz="0" w:space="0" w:color="auto"/>
              <w:bottom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21</w:t>
            </w:r>
          </w:p>
        </w:tc>
      </w:tr>
      <w:tr w:rsidR="00F570B4" w:rsidRPr="0020175D" w:rsidTr="00AC1AF6">
        <w:trPr>
          <w:trHeight w:val="274"/>
        </w:trPr>
        <w:tc>
          <w:tcPr>
            <w:cnfStyle w:val="000010000000"/>
            <w:tcW w:w="2518" w:type="dxa"/>
            <w:tcBorders>
              <w:left w:val="none" w:sz="0" w:space="0" w:color="auto"/>
              <w:right w:val="none" w:sz="0" w:space="0" w:color="auto"/>
            </w:tcBorders>
          </w:tcPr>
          <w:p w:rsidR="00F570B4" w:rsidRPr="0020175D" w:rsidRDefault="005D2051" w:rsidP="0020175D">
            <w:pPr>
              <w:pStyle w:val="normaldoinfo"/>
              <w:ind w:firstLine="0"/>
              <w:rPr>
                <w:bCs/>
                <w:sz w:val="24"/>
                <w:szCs w:val="24"/>
              </w:rPr>
            </w:pPr>
            <w:r w:rsidRPr="0020175D">
              <w:rPr>
                <w:bCs/>
                <w:sz w:val="24"/>
                <w:szCs w:val="24"/>
              </w:rPr>
              <w:t xml:space="preserve">Borki </w:t>
            </w:r>
          </w:p>
        </w:tc>
        <w:tc>
          <w:tcPr>
            <w:tcW w:w="1276" w:type="dxa"/>
          </w:tcPr>
          <w:p w:rsidR="00F570B4" w:rsidRPr="0020175D" w:rsidRDefault="005D2051" w:rsidP="00970D3E">
            <w:pPr>
              <w:pStyle w:val="normaldoinfo"/>
              <w:ind w:firstLine="0"/>
              <w:jc w:val="center"/>
              <w:cnfStyle w:val="000000000000"/>
              <w:rPr>
                <w:sz w:val="24"/>
                <w:szCs w:val="24"/>
              </w:rPr>
            </w:pPr>
            <w:r w:rsidRPr="0020175D">
              <w:rPr>
                <w:sz w:val="24"/>
                <w:szCs w:val="24"/>
              </w:rPr>
              <w:t>438</w:t>
            </w:r>
          </w:p>
        </w:tc>
        <w:tc>
          <w:tcPr>
            <w:cnfStyle w:val="000010000000"/>
            <w:tcW w:w="1417" w:type="dxa"/>
            <w:tcBorders>
              <w:left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199</w:t>
            </w:r>
          </w:p>
        </w:tc>
        <w:tc>
          <w:tcPr>
            <w:tcW w:w="1560" w:type="dxa"/>
          </w:tcPr>
          <w:p w:rsidR="00F570B4" w:rsidRPr="0020175D" w:rsidRDefault="00B217B1" w:rsidP="00970D3E">
            <w:pPr>
              <w:pStyle w:val="normaldoinfo"/>
              <w:ind w:firstLine="0"/>
              <w:jc w:val="center"/>
              <w:cnfStyle w:val="000000000000"/>
              <w:rPr>
                <w:sz w:val="24"/>
                <w:szCs w:val="24"/>
              </w:rPr>
            </w:pPr>
            <w:r w:rsidRPr="0020175D">
              <w:rPr>
                <w:sz w:val="24"/>
                <w:szCs w:val="24"/>
              </w:rPr>
              <w:t>20</w:t>
            </w:r>
          </w:p>
        </w:tc>
        <w:tc>
          <w:tcPr>
            <w:cnfStyle w:val="000010000000"/>
            <w:tcW w:w="2409" w:type="dxa"/>
            <w:tcBorders>
              <w:left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6</w:t>
            </w:r>
          </w:p>
        </w:tc>
      </w:tr>
      <w:tr w:rsidR="00F570B4" w:rsidRPr="0020175D" w:rsidTr="00AC1AF6">
        <w:trPr>
          <w:cnfStyle w:val="000000100000"/>
          <w:trHeight w:val="251"/>
        </w:trPr>
        <w:tc>
          <w:tcPr>
            <w:cnfStyle w:val="000010000000"/>
            <w:tcW w:w="2518" w:type="dxa"/>
            <w:tcBorders>
              <w:top w:val="none" w:sz="0" w:space="0" w:color="auto"/>
              <w:left w:val="none" w:sz="0" w:space="0" w:color="auto"/>
              <w:bottom w:val="none" w:sz="0" w:space="0" w:color="auto"/>
              <w:right w:val="none" w:sz="0" w:space="0" w:color="auto"/>
            </w:tcBorders>
          </w:tcPr>
          <w:p w:rsidR="00F570B4" w:rsidRPr="0020175D" w:rsidRDefault="005D2051" w:rsidP="0020175D">
            <w:pPr>
              <w:pStyle w:val="normaldoinfo"/>
              <w:ind w:firstLine="0"/>
              <w:rPr>
                <w:bCs/>
                <w:sz w:val="24"/>
                <w:szCs w:val="24"/>
              </w:rPr>
            </w:pPr>
            <w:r w:rsidRPr="0020175D">
              <w:rPr>
                <w:bCs/>
                <w:sz w:val="24"/>
                <w:szCs w:val="24"/>
              </w:rPr>
              <w:t xml:space="preserve">Czemierniki </w:t>
            </w:r>
          </w:p>
        </w:tc>
        <w:tc>
          <w:tcPr>
            <w:tcW w:w="1276" w:type="dxa"/>
            <w:tcBorders>
              <w:top w:val="none" w:sz="0" w:space="0" w:color="auto"/>
              <w:bottom w:val="none" w:sz="0" w:space="0" w:color="auto"/>
            </w:tcBorders>
          </w:tcPr>
          <w:p w:rsidR="00F570B4" w:rsidRPr="0020175D" w:rsidRDefault="005D2051" w:rsidP="00970D3E">
            <w:pPr>
              <w:pStyle w:val="normaldoinfo"/>
              <w:ind w:firstLine="0"/>
              <w:jc w:val="center"/>
              <w:cnfStyle w:val="000000100000"/>
              <w:rPr>
                <w:sz w:val="24"/>
                <w:szCs w:val="24"/>
              </w:rPr>
            </w:pPr>
            <w:r w:rsidRPr="0020175D">
              <w:rPr>
                <w:sz w:val="24"/>
                <w:szCs w:val="24"/>
              </w:rPr>
              <w:t>293</w:t>
            </w:r>
          </w:p>
        </w:tc>
        <w:tc>
          <w:tcPr>
            <w:cnfStyle w:val="000010000000"/>
            <w:tcW w:w="1417" w:type="dxa"/>
            <w:tcBorders>
              <w:top w:val="none" w:sz="0" w:space="0" w:color="auto"/>
              <w:left w:val="none" w:sz="0" w:space="0" w:color="auto"/>
              <w:bottom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132</w:t>
            </w:r>
          </w:p>
        </w:tc>
        <w:tc>
          <w:tcPr>
            <w:tcW w:w="1560" w:type="dxa"/>
            <w:tcBorders>
              <w:top w:val="none" w:sz="0" w:space="0" w:color="auto"/>
              <w:bottom w:val="none" w:sz="0" w:space="0" w:color="auto"/>
            </w:tcBorders>
          </w:tcPr>
          <w:p w:rsidR="00F570B4" w:rsidRPr="0020175D" w:rsidRDefault="00B217B1" w:rsidP="00970D3E">
            <w:pPr>
              <w:pStyle w:val="normaldoinfo"/>
              <w:ind w:firstLine="0"/>
              <w:jc w:val="center"/>
              <w:cnfStyle w:val="000000100000"/>
              <w:rPr>
                <w:sz w:val="24"/>
                <w:szCs w:val="24"/>
              </w:rPr>
            </w:pPr>
            <w:r w:rsidRPr="0020175D">
              <w:rPr>
                <w:sz w:val="24"/>
                <w:szCs w:val="24"/>
              </w:rPr>
              <w:t>12</w:t>
            </w:r>
          </w:p>
        </w:tc>
        <w:tc>
          <w:tcPr>
            <w:cnfStyle w:val="000010000000"/>
            <w:tcW w:w="2409" w:type="dxa"/>
            <w:tcBorders>
              <w:top w:val="none" w:sz="0" w:space="0" w:color="auto"/>
              <w:left w:val="none" w:sz="0" w:space="0" w:color="auto"/>
              <w:bottom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3</w:t>
            </w:r>
          </w:p>
        </w:tc>
      </w:tr>
      <w:tr w:rsidR="00F570B4" w:rsidRPr="0020175D" w:rsidTr="00AC1AF6">
        <w:trPr>
          <w:trHeight w:val="241"/>
        </w:trPr>
        <w:tc>
          <w:tcPr>
            <w:cnfStyle w:val="000010000000"/>
            <w:tcW w:w="2518" w:type="dxa"/>
            <w:tcBorders>
              <w:left w:val="none" w:sz="0" w:space="0" w:color="auto"/>
              <w:right w:val="none" w:sz="0" w:space="0" w:color="auto"/>
            </w:tcBorders>
          </w:tcPr>
          <w:p w:rsidR="00F570B4" w:rsidRPr="0020175D" w:rsidRDefault="005D2051" w:rsidP="0020175D">
            <w:pPr>
              <w:pStyle w:val="normaldoinfo"/>
              <w:ind w:firstLine="0"/>
              <w:rPr>
                <w:bCs/>
                <w:sz w:val="24"/>
                <w:szCs w:val="24"/>
              </w:rPr>
            </w:pPr>
            <w:r w:rsidRPr="0020175D">
              <w:rPr>
                <w:bCs/>
                <w:sz w:val="24"/>
                <w:szCs w:val="24"/>
              </w:rPr>
              <w:t xml:space="preserve">Kąkolewnica </w:t>
            </w:r>
          </w:p>
        </w:tc>
        <w:tc>
          <w:tcPr>
            <w:tcW w:w="1276" w:type="dxa"/>
          </w:tcPr>
          <w:p w:rsidR="00F570B4" w:rsidRPr="0020175D" w:rsidRDefault="005D2051" w:rsidP="00970D3E">
            <w:pPr>
              <w:pStyle w:val="normaldoinfo"/>
              <w:ind w:firstLine="0"/>
              <w:jc w:val="center"/>
              <w:cnfStyle w:val="000000000000"/>
              <w:rPr>
                <w:sz w:val="24"/>
                <w:szCs w:val="24"/>
              </w:rPr>
            </w:pPr>
            <w:r w:rsidRPr="0020175D">
              <w:rPr>
                <w:sz w:val="24"/>
                <w:szCs w:val="24"/>
              </w:rPr>
              <w:t>443</w:t>
            </w:r>
          </w:p>
        </w:tc>
        <w:tc>
          <w:tcPr>
            <w:cnfStyle w:val="000010000000"/>
            <w:tcW w:w="1417" w:type="dxa"/>
            <w:tcBorders>
              <w:left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201</w:t>
            </w:r>
          </w:p>
        </w:tc>
        <w:tc>
          <w:tcPr>
            <w:tcW w:w="1560" w:type="dxa"/>
          </w:tcPr>
          <w:p w:rsidR="00F570B4" w:rsidRPr="0020175D" w:rsidRDefault="00B217B1" w:rsidP="00970D3E">
            <w:pPr>
              <w:pStyle w:val="normaldoinfo"/>
              <w:ind w:firstLine="0"/>
              <w:jc w:val="center"/>
              <w:cnfStyle w:val="000000000000"/>
              <w:rPr>
                <w:sz w:val="24"/>
                <w:szCs w:val="24"/>
              </w:rPr>
            </w:pPr>
            <w:r w:rsidRPr="0020175D">
              <w:rPr>
                <w:sz w:val="24"/>
                <w:szCs w:val="24"/>
              </w:rPr>
              <w:t>23</w:t>
            </w:r>
          </w:p>
        </w:tc>
        <w:tc>
          <w:tcPr>
            <w:cnfStyle w:val="000010000000"/>
            <w:tcW w:w="2409" w:type="dxa"/>
            <w:tcBorders>
              <w:left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7</w:t>
            </w:r>
          </w:p>
        </w:tc>
      </w:tr>
      <w:tr w:rsidR="00F570B4" w:rsidRPr="0020175D" w:rsidTr="00AC1AF6">
        <w:trPr>
          <w:cnfStyle w:val="000000100000"/>
          <w:trHeight w:val="217"/>
        </w:trPr>
        <w:tc>
          <w:tcPr>
            <w:cnfStyle w:val="000010000000"/>
            <w:tcW w:w="2518" w:type="dxa"/>
            <w:tcBorders>
              <w:top w:val="none" w:sz="0" w:space="0" w:color="auto"/>
              <w:left w:val="none" w:sz="0" w:space="0" w:color="auto"/>
              <w:bottom w:val="none" w:sz="0" w:space="0" w:color="auto"/>
              <w:right w:val="none" w:sz="0" w:space="0" w:color="auto"/>
            </w:tcBorders>
          </w:tcPr>
          <w:p w:rsidR="00F570B4" w:rsidRPr="0020175D" w:rsidRDefault="005D2051" w:rsidP="0020175D">
            <w:pPr>
              <w:pStyle w:val="normaldoinfo"/>
              <w:ind w:firstLine="0"/>
              <w:rPr>
                <w:bCs/>
                <w:sz w:val="24"/>
                <w:szCs w:val="24"/>
              </w:rPr>
            </w:pPr>
            <w:r w:rsidRPr="0020175D">
              <w:rPr>
                <w:bCs/>
                <w:sz w:val="24"/>
                <w:szCs w:val="24"/>
              </w:rPr>
              <w:t>Komarówka Podlaska</w:t>
            </w:r>
          </w:p>
        </w:tc>
        <w:tc>
          <w:tcPr>
            <w:tcW w:w="1276" w:type="dxa"/>
            <w:tcBorders>
              <w:top w:val="none" w:sz="0" w:space="0" w:color="auto"/>
              <w:bottom w:val="none" w:sz="0" w:space="0" w:color="auto"/>
            </w:tcBorders>
          </w:tcPr>
          <w:p w:rsidR="00F570B4" w:rsidRPr="0020175D" w:rsidRDefault="005D2051" w:rsidP="00970D3E">
            <w:pPr>
              <w:pStyle w:val="normaldoinfo"/>
              <w:ind w:firstLine="0"/>
              <w:jc w:val="center"/>
              <w:cnfStyle w:val="000000100000"/>
              <w:rPr>
                <w:sz w:val="24"/>
                <w:szCs w:val="24"/>
              </w:rPr>
            </w:pPr>
            <w:r w:rsidRPr="0020175D">
              <w:rPr>
                <w:sz w:val="24"/>
                <w:szCs w:val="24"/>
              </w:rPr>
              <w:t>232</w:t>
            </w:r>
          </w:p>
        </w:tc>
        <w:tc>
          <w:tcPr>
            <w:cnfStyle w:val="000010000000"/>
            <w:tcW w:w="1417" w:type="dxa"/>
            <w:tcBorders>
              <w:top w:val="none" w:sz="0" w:space="0" w:color="auto"/>
              <w:left w:val="none" w:sz="0" w:space="0" w:color="auto"/>
              <w:bottom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88</w:t>
            </w:r>
          </w:p>
        </w:tc>
        <w:tc>
          <w:tcPr>
            <w:tcW w:w="1560" w:type="dxa"/>
            <w:tcBorders>
              <w:top w:val="none" w:sz="0" w:space="0" w:color="auto"/>
              <w:bottom w:val="none" w:sz="0" w:space="0" w:color="auto"/>
            </w:tcBorders>
          </w:tcPr>
          <w:p w:rsidR="00F570B4" w:rsidRPr="0020175D" w:rsidRDefault="00B217B1" w:rsidP="00970D3E">
            <w:pPr>
              <w:pStyle w:val="normaldoinfo"/>
              <w:ind w:firstLine="0"/>
              <w:jc w:val="center"/>
              <w:cnfStyle w:val="000000100000"/>
              <w:rPr>
                <w:sz w:val="24"/>
                <w:szCs w:val="24"/>
              </w:rPr>
            </w:pPr>
            <w:r w:rsidRPr="0020175D">
              <w:rPr>
                <w:sz w:val="24"/>
                <w:szCs w:val="24"/>
              </w:rPr>
              <w:t>9</w:t>
            </w:r>
          </w:p>
        </w:tc>
        <w:tc>
          <w:tcPr>
            <w:cnfStyle w:val="000010000000"/>
            <w:tcW w:w="2409" w:type="dxa"/>
            <w:tcBorders>
              <w:top w:val="none" w:sz="0" w:space="0" w:color="auto"/>
              <w:left w:val="none" w:sz="0" w:space="0" w:color="auto"/>
              <w:bottom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3</w:t>
            </w:r>
          </w:p>
        </w:tc>
      </w:tr>
      <w:tr w:rsidR="00F570B4" w:rsidRPr="0020175D" w:rsidTr="00AC1AF6">
        <w:trPr>
          <w:trHeight w:val="221"/>
        </w:trPr>
        <w:tc>
          <w:tcPr>
            <w:cnfStyle w:val="000010000000"/>
            <w:tcW w:w="2518" w:type="dxa"/>
            <w:tcBorders>
              <w:left w:val="none" w:sz="0" w:space="0" w:color="auto"/>
              <w:right w:val="none" w:sz="0" w:space="0" w:color="auto"/>
            </w:tcBorders>
          </w:tcPr>
          <w:p w:rsidR="00F570B4" w:rsidRPr="0020175D" w:rsidRDefault="0020175D" w:rsidP="00BB3179">
            <w:pPr>
              <w:pStyle w:val="normaldoinfo"/>
              <w:ind w:firstLine="0"/>
              <w:rPr>
                <w:bCs/>
                <w:sz w:val="24"/>
                <w:szCs w:val="24"/>
              </w:rPr>
            </w:pPr>
            <w:proofErr w:type="gramStart"/>
            <w:r>
              <w:rPr>
                <w:bCs/>
                <w:sz w:val="24"/>
                <w:szCs w:val="24"/>
              </w:rPr>
              <w:t>gm</w:t>
            </w:r>
            <w:proofErr w:type="gramEnd"/>
            <w:r>
              <w:rPr>
                <w:bCs/>
                <w:sz w:val="24"/>
                <w:szCs w:val="24"/>
              </w:rPr>
              <w:t>. Radzyń P</w:t>
            </w:r>
            <w:r w:rsidR="00BB3179">
              <w:rPr>
                <w:bCs/>
                <w:sz w:val="24"/>
                <w:szCs w:val="24"/>
              </w:rPr>
              <w:t>o</w:t>
            </w:r>
            <w:r w:rsidR="005D2051" w:rsidRPr="0020175D">
              <w:rPr>
                <w:bCs/>
                <w:sz w:val="24"/>
                <w:szCs w:val="24"/>
              </w:rPr>
              <w:t xml:space="preserve">dlaski </w:t>
            </w:r>
          </w:p>
        </w:tc>
        <w:tc>
          <w:tcPr>
            <w:tcW w:w="1276" w:type="dxa"/>
          </w:tcPr>
          <w:p w:rsidR="00F570B4" w:rsidRPr="0020175D" w:rsidRDefault="005D2051" w:rsidP="00970D3E">
            <w:pPr>
              <w:pStyle w:val="normaldoinfo"/>
              <w:ind w:firstLine="0"/>
              <w:jc w:val="center"/>
              <w:cnfStyle w:val="000000000000"/>
              <w:rPr>
                <w:sz w:val="24"/>
                <w:szCs w:val="24"/>
              </w:rPr>
            </w:pPr>
            <w:r w:rsidRPr="0020175D">
              <w:rPr>
                <w:sz w:val="24"/>
                <w:szCs w:val="24"/>
              </w:rPr>
              <w:t>543</w:t>
            </w:r>
          </w:p>
        </w:tc>
        <w:tc>
          <w:tcPr>
            <w:cnfStyle w:val="000010000000"/>
            <w:tcW w:w="1417" w:type="dxa"/>
            <w:tcBorders>
              <w:left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244</w:t>
            </w:r>
          </w:p>
        </w:tc>
        <w:tc>
          <w:tcPr>
            <w:tcW w:w="1560" w:type="dxa"/>
          </w:tcPr>
          <w:p w:rsidR="00F570B4" w:rsidRPr="0020175D" w:rsidRDefault="00B217B1" w:rsidP="00970D3E">
            <w:pPr>
              <w:pStyle w:val="normaldoinfo"/>
              <w:ind w:firstLine="0"/>
              <w:jc w:val="center"/>
              <w:cnfStyle w:val="000000000000"/>
              <w:rPr>
                <w:sz w:val="24"/>
                <w:szCs w:val="24"/>
              </w:rPr>
            </w:pPr>
            <w:r w:rsidRPr="0020175D">
              <w:rPr>
                <w:sz w:val="24"/>
                <w:szCs w:val="24"/>
              </w:rPr>
              <w:t>36</w:t>
            </w:r>
          </w:p>
        </w:tc>
        <w:tc>
          <w:tcPr>
            <w:cnfStyle w:val="000010000000"/>
            <w:tcW w:w="2409" w:type="dxa"/>
            <w:tcBorders>
              <w:left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10</w:t>
            </w:r>
          </w:p>
        </w:tc>
      </w:tr>
      <w:tr w:rsidR="00F570B4" w:rsidRPr="0020175D" w:rsidTr="00AC1AF6">
        <w:trPr>
          <w:cnfStyle w:val="000000100000"/>
          <w:trHeight w:val="211"/>
        </w:trPr>
        <w:tc>
          <w:tcPr>
            <w:cnfStyle w:val="000010000000"/>
            <w:tcW w:w="2518" w:type="dxa"/>
            <w:tcBorders>
              <w:top w:val="none" w:sz="0" w:space="0" w:color="auto"/>
              <w:left w:val="none" w:sz="0" w:space="0" w:color="auto"/>
              <w:bottom w:val="none" w:sz="0" w:space="0" w:color="auto"/>
              <w:right w:val="none" w:sz="0" w:space="0" w:color="auto"/>
            </w:tcBorders>
          </w:tcPr>
          <w:p w:rsidR="00F570B4" w:rsidRPr="0020175D" w:rsidRDefault="005D2051" w:rsidP="00BB3179">
            <w:pPr>
              <w:pStyle w:val="normaldoinfo"/>
              <w:ind w:firstLine="0"/>
              <w:rPr>
                <w:bCs/>
                <w:sz w:val="24"/>
                <w:szCs w:val="24"/>
              </w:rPr>
            </w:pPr>
            <w:r w:rsidRPr="0020175D">
              <w:rPr>
                <w:bCs/>
                <w:sz w:val="24"/>
                <w:szCs w:val="24"/>
              </w:rPr>
              <w:t>Ulan Majorat</w:t>
            </w:r>
          </w:p>
        </w:tc>
        <w:tc>
          <w:tcPr>
            <w:tcW w:w="1276" w:type="dxa"/>
            <w:tcBorders>
              <w:top w:val="none" w:sz="0" w:space="0" w:color="auto"/>
              <w:bottom w:val="none" w:sz="0" w:space="0" w:color="auto"/>
            </w:tcBorders>
          </w:tcPr>
          <w:p w:rsidR="00F570B4" w:rsidRPr="0020175D" w:rsidRDefault="005D2051" w:rsidP="00970D3E">
            <w:pPr>
              <w:pStyle w:val="normaldoinfo"/>
              <w:ind w:firstLine="0"/>
              <w:jc w:val="center"/>
              <w:cnfStyle w:val="000000100000"/>
              <w:rPr>
                <w:sz w:val="24"/>
                <w:szCs w:val="24"/>
              </w:rPr>
            </w:pPr>
            <w:r w:rsidRPr="0020175D">
              <w:rPr>
                <w:sz w:val="24"/>
                <w:szCs w:val="24"/>
              </w:rPr>
              <w:t>347</w:t>
            </w:r>
          </w:p>
        </w:tc>
        <w:tc>
          <w:tcPr>
            <w:cnfStyle w:val="000010000000"/>
            <w:tcW w:w="1417" w:type="dxa"/>
            <w:tcBorders>
              <w:top w:val="none" w:sz="0" w:space="0" w:color="auto"/>
              <w:left w:val="none" w:sz="0" w:space="0" w:color="auto"/>
              <w:bottom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241</w:t>
            </w:r>
          </w:p>
        </w:tc>
        <w:tc>
          <w:tcPr>
            <w:tcW w:w="1560" w:type="dxa"/>
            <w:tcBorders>
              <w:top w:val="none" w:sz="0" w:space="0" w:color="auto"/>
              <w:bottom w:val="none" w:sz="0" w:space="0" w:color="auto"/>
            </w:tcBorders>
          </w:tcPr>
          <w:p w:rsidR="00F570B4" w:rsidRPr="0020175D" w:rsidRDefault="00B217B1" w:rsidP="00970D3E">
            <w:pPr>
              <w:pStyle w:val="normaldoinfo"/>
              <w:ind w:firstLine="0"/>
              <w:jc w:val="center"/>
              <w:cnfStyle w:val="000000100000"/>
              <w:rPr>
                <w:sz w:val="24"/>
                <w:szCs w:val="24"/>
              </w:rPr>
            </w:pPr>
            <w:r w:rsidRPr="0020175D">
              <w:rPr>
                <w:sz w:val="24"/>
                <w:szCs w:val="24"/>
              </w:rPr>
              <w:t>17</w:t>
            </w:r>
          </w:p>
        </w:tc>
        <w:tc>
          <w:tcPr>
            <w:cnfStyle w:val="000010000000"/>
            <w:tcW w:w="2409" w:type="dxa"/>
            <w:tcBorders>
              <w:top w:val="none" w:sz="0" w:space="0" w:color="auto"/>
              <w:left w:val="none" w:sz="0" w:space="0" w:color="auto"/>
              <w:bottom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3</w:t>
            </w:r>
          </w:p>
        </w:tc>
      </w:tr>
      <w:tr w:rsidR="00F570B4" w:rsidRPr="0020175D" w:rsidTr="00AC1AF6">
        <w:trPr>
          <w:trHeight w:val="187"/>
        </w:trPr>
        <w:tc>
          <w:tcPr>
            <w:cnfStyle w:val="000010000000"/>
            <w:tcW w:w="2518" w:type="dxa"/>
            <w:tcBorders>
              <w:left w:val="none" w:sz="0" w:space="0" w:color="auto"/>
              <w:right w:val="none" w:sz="0" w:space="0" w:color="auto"/>
            </w:tcBorders>
          </w:tcPr>
          <w:p w:rsidR="00F570B4" w:rsidRPr="0020175D" w:rsidRDefault="005D2051" w:rsidP="00BB3179">
            <w:pPr>
              <w:pStyle w:val="normaldoinfo"/>
              <w:ind w:firstLine="0"/>
              <w:rPr>
                <w:bCs/>
                <w:sz w:val="24"/>
                <w:szCs w:val="24"/>
              </w:rPr>
            </w:pPr>
            <w:r w:rsidRPr="0020175D">
              <w:rPr>
                <w:bCs/>
                <w:sz w:val="24"/>
                <w:szCs w:val="24"/>
              </w:rPr>
              <w:t>Wohyń</w:t>
            </w:r>
          </w:p>
        </w:tc>
        <w:tc>
          <w:tcPr>
            <w:tcW w:w="1276" w:type="dxa"/>
          </w:tcPr>
          <w:p w:rsidR="00F570B4" w:rsidRPr="0020175D" w:rsidRDefault="005D2051" w:rsidP="00970D3E">
            <w:pPr>
              <w:pStyle w:val="normaldoinfo"/>
              <w:ind w:firstLine="0"/>
              <w:jc w:val="center"/>
              <w:cnfStyle w:val="000000000000"/>
              <w:rPr>
                <w:sz w:val="24"/>
                <w:szCs w:val="24"/>
              </w:rPr>
            </w:pPr>
            <w:r w:rsidRPr="0020175D">
              <w:rPr>
                <w:sz w:val="24"/>
                <w:szCs w:val="24"/>
              </w:rPr>
              <w:t>488</w:t>
            </w:r>
          </w:p>
        </w:tc>
        <w:tc>
          <w:tcPr>
            <w:cnfStyle w:val="000010000000"/>
            <w:tcW w:w="1417" w:type="dxa"/>
            <w:tcBorders>
              <w:left w:val="none" w:sz="0" w:space="0" w:color="auto"/>
              <w:right w:val="none" w:sz="0" w:space="0" w:color="auto"/>
            </w:tcBorders>
          </w:tcPr>
          <w:p w:rsidR="00F570B4" w:rsidRPr="0020175D" w:rsidRDefault="005D2051" w:rsidP="00970D3E">
            <w:pPr>
              <w:pStyle w:val="normaldoinfo"/>
              <w:ind w:firstLine="0"/>
              <w:jc w:val="center"/>
              <w:rPr>
                <w:sz w:val="24"/>
                <w:szCs w:val="24"/>
              </w:rPr>
            </w:pPr>
            <w:r w:rsidRPr="0020175D">
              <w:rPr>
                <w:sz w:val="24"/>
                <w:szCs w:val="24"/>
              </w:rPr>
              <w:t>236</w:t>
            </w:r>
          </w:p>
        </w:tc>
        <w:tc>
          <w:tcPr>
            <w:tcW w:w="1560" w:type="dxa"/>
          </w:tcPr>
          <w:p w:rsidR="00F570B4" w:rsidRPr="0020175D" w:rsidRDefault="00B217B1" w:rsidP="00970D3E">
            <w:pPr>
              <w:pStyle w:val="normaldoinfo"/>
              <w:ind w:firstLine="0"/>
              <w:jc w:val="center"/>
              <w:cnfStyle w:val="000000000000"/>
              <w:rPr>
                <w:sz w:val="24"/>
                <w:szCs w:val="24"/>
              </w:rPr>
            </w:pPr>
            <w:r w:rsidRPr="0020175D">
              <w:rPr>
                <w:sz w:val="24"/>
                <w:szCs w:val="24"/>
              </w:rPr>
              <w:t>22</w:t>
            </w:r>
          </w:p>
        </w:tc>
        <w:tc>
          <w:tcPr>
            <w:cnfStyle w:val="000010000000"/>
            <w:tcW w:w="2409" w:type="dxa"/>
            <w:tcBorders>
              <w:left w:val="none" w:sz="0" w:space="0" w:color="auto"/>
              <w:right w:val="none" w:sz="0" w:space="0" w:color="auto"/>
            </w:tcBorders>
          </w:tcPr>
          <w:p w:rsidR="00F570B4" w:rsidRPr="0020175D" w:rsidRDefault="00B217B1" w:rsidP="00970D3E">
            <w:pPr>
              <w:pStyle w:val="normaldoinfo"/>
              <w:ind w:firstLine="0"/>
              <w:jc w:val="center"/>
              <w:rPr>
                <w:sz w:val="24"/>
                <w:szCs w:val="24"/>
              </w:rPr>
            </w:pPr>
            <w:r w:rsidRPr="0020175D">
              <w:rPr>
                <w:sz w:val="24"/>
                <w:szCs w:val="24"/>
              </w:rPr>
              <w:t>5</w:t>
            </w:r>
          </w:p>
        </w:tc>
      </w:tr>
      <w:tr w:rsidR="00F570B4" w:rsidRPr="0020175D" w:rsidTr="00AC1AF6">
        <w:trPr>
          <w:cnfStyle w:val="000000100000"/>
          <w:trHeight w:val="177"/>
        </w:trPr>
        <w:tc>
          <w:tcPr>
            <w:cnfStyle w:val="000010000000"/>
            <w:tcW w:w="2518" w:type="dxa"/>
            <w:tcBorders>
              <w:top w:val="none" w:sz="0" w:space="0" w:color="auto"/>
              <w:left w:val="none" w:sz="0" w:space="0" w:color="auto"/>
              <w:bottom w:val="none" w:sz="0" w:space="0" w:color="auto"/>
              <w:right w:val="none" w:sz="0" w:space="0" w:color="auto"/>
            </w:tcBorders>
          </w:tcPr>
          <w:p w:rsidR="00F570B4" w:rsidRPr="00BB3179" w:rsidRDefault="005D2051" w:rsidP="00BB3179">
            <w:pPr>
              <w:pStyle w:val="normaldoinfo"/>
              <w:ind w:firstLine="0"/>
              <w:rPr>
                <w:b/>
                <w:bCs/>
                <w:sz w:val="24"/>
                <w:szCs w:val="24"/>
              </w:rPr>
            </w:pPr>
            <w:r w:rsidRPr="00BB3179">
              <w:rPr>
                <w:b/>
                <w:bCs/>
                <w:sz w:val="24"/>
                <w:szCs w:val="24"/>
              </w:rPr>
              <w:t xml:space="preserve">Razem </w:t>
            </w:r>
          </w:p>
        </w:tc>
        <w:tc>
          <w:tcPr>
            <w:tcW w:w="1276" w:type="dxa"/>
            <w:tcBorders>
              <w:top w:val="none" w:sz="0" w:space="0" w:color="auto"/>
              <w:bottom w:val="none" w:sz="0" w:space="0" w:color="auto"/>
            </w:tcBorders>
          </w:tcPr>
          <w:p w:rsidR="00F570B4" w:rsidRPr="00BB3179" w:rsidRDefault="005D2051" w:rsidP="00970D3E">
            <w:pPr>
              <w:pStyle w:val="normaldoinfo"/>
              <w:ind w:firstLine="0"/>
              <w:jc w:val="center"/>
              <w:cnfStyle w:val="000000100000"/>
              <w:rPr>
                <w:b/>
                <w:sz w:val="24"/>
                <w:szCs w:val="24"/>
              </w:rPr>
            </w:pPr>
            <w:r w:rsidRPr="00BB3179">
              <w:rPr>
                <w:b/>
                <w:sz w:val="24"/>
                <w:szCs w:val="24"/>
              </w:rPr>
              <w:t>3795</w:t>
            </w:r>
          </w:p>
        </w:tc>
        <w:tc>
          <w:tcPr>
            <w:cnfStyle w:val="000010000000"/>
            <w:tcW w:w="1417" w:type="dxa"/>
            <w:tcBorders>
              <w:top w:val="none" w:sz="0" w:space="0" w:color="auto"/>
              <w:left w:val="none" w:sz="0" w:space="0" w:color="auto"/>
              <w:bottom w:val="none" w:sz="0" w:space="0" w:color="auto"/>
              <w:right w:val="none" w:sz="0" w:space="0" w:color="auto"/>
            </w:tcBorders>
          </w:tcPr>
          <w:p w:rsidR="00F570B4" w:rsidRPr="00BB3179" w:rsidRDefault="005D2051" w:rsidP="00970D3E">
            <w:pPr>
              <w:pStyle w:val="normaldoinfo"/>
              <w:ind w:firstLine="0"/>
              <w:jc w:val="center"/>
              <w:rPr>
                <w:b/>
                <w:sz w:val="24"/>
                <w:szCs w:val="24"/>
              </w:rPr>
            </w:pPr>
            <w:r w:rsidRPr="00BB3179">
              <w:rPr>
                <w:b/>
                <w:sz w:val="24"/>
                <w:szCs w:val="24"/>
              </w:rPr>
              <w:t>1679</w:t>
            </w:r>
          </w:p>
        </w:tc>
        <w:tc>
          <w:tcPr>
            <w:tcW w:w="1560" w:type="dxa"/>
            <w:tcBorders>
              <w:top w:val="none" w:sz="0" w:space="0" w:color="auto"/>
              <w:bottom w:val="none" w:sz="0" w:space="0" w:color="auto"/>
            </w:tcBorders>
          </w:tcPr>
          <w:p w:rsidR="00F570B4" w:rsidRPr="00BB3179" w:rsidRDefault="00B217B1" w:rsidP="00970D3E">
            <w:pPr>
              <w:pStyle w:val="normaldoinfo"/>
              <w:ind w:firstLine="0"/>
              <w:jc w:val="center"/>
              <w:cnfStyle w:val="000000100000"/>
              <w:rPr>
                <w:b/>
                <w:sz w:val="24"/>
                <w:szCs w:val="24"/>
              </w:rPr>
            </w:pPr>
            <w:r w:rsidRPr="00BB3179">
              <w:rPr>
                <w:b/>
                <w:sz w:val="24"/>
                <w:szCs w:val="24"/>
              </w:rPr>
              <w:t>222</w:t>
            </w:r>
          </w:p>
        </w:tc>
        <w:tc>
          <w:tcPr>
            <w:cnfStyle w:val="000010000000"/>
            <w:tcW w:w="2409" w:type="dxa"/>
            <w:tcBorders>
              <w:top w:val="none" w:sz="0" w:space="0" w:color="auto"/>
              <w:left w:val="none" w:sz="0" w:space="0" w:color="auto"/>
              <w:bottom w:val="none" w:sz="0" w:space="0" w:color="auto"/>
              <w:right w:val="none" w:sz="0" w:space="0" w:color="auto"/>
            </w:tcBorders>
          </w:tcPr>
          <w:p w:rsidR="00F570B4" w:rsidRPr="00BB3179" w:rsidRDefault="00B217B1" w:rsidP="00970D3E">
            <w:pPr>
              <w:pStyle w:val="normaldoinfo"/>
              <w:ind w:firstLine="0"/>
              <w:jc w:val="center"/>
              <w:rPr>
                <w:b/>
                <w:sz w:val="24"/>
                <w:szCs w:val="24"/>
              </w:rPr>
            </w:pPr>
            <w:r w:rsidRPr="00BB3179">
              <w:rPr>
                <w:b/>
                <w:sz w:val="24"/>
                <w:szCs w:val="24"/>
              </w:rPr>
              <w:t>58</w:t>
            </w:r>
          </w:p>
        </w:tc>
      </w:tr>
    </w:tbl>
    <w:p w:rsidR="00D25998" w:rsidRDefault="00D25998" w:rsidP="009E6C9E">
      <w:pPr>
        <w:outlineLvl w:val="0"/>
        <w:rPr>
          <w:rFonts w:ascii="Calibri" w:hAnsi="Calibri"/>
          <w:b/>
          <w:u w:val="single"/>
        </w:rPr>
      </w:pPr>
    </w:p>
    <w:p w:rsidR="00AC1AF6" w:rsidRPr="00AF5AD8" w:rsidRDefault="00AC1AF6" w:rsidP="009E6C9E">
      <w:pPr>
        <w:outlineLvl w:val="0"/>
        <w:rPr>
          <w:rFonts w:ascii="Calibri" w:hAnsi="Calibri"/>
          <w:b/>
          <w:u w:val="single"/>
        </w:rPr>
      </w:pPr>
    </w:p>
    <w:tbl>
      <w:tblPr>
        <w:tblStyle w:val="Jasnalistaakcent6"/>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18"/>
        <w:gridCol w:w="1843"/>
        <w:gridCol w:w="1843"/>
        <w:gridCol w:w="2976"/>
      </w:tblGrid>
      <w:tr w:rsidR="00F570B4" w:rsidRPr="00BB3179" w:rsidTr="00AC1AF6">
        <w:trPr>
          <w:cnfStyle w:val="000000100000"/>
          <w:trHeight w:val="249"/>
        </w:trPr>
        <w:tc>
          <w:tcPr>
            <w:cnfStyle w:val="000010000000"/>
            <w:tcW w:w="2518" w:type="dxa"/>
            <w:vMerge w:val="restart"/>
            <w:tcBorders>
              <w:top w:val="none" w:sz="0" w:space="0" w:color="auto"/>
              <w:left w:val="none" w:sz="0" w:space="0" w:color="auto"/>
              <w:bottom w:val="none" w:sz="0" w:space="0" w:color="auto"/>
              <w:right w:val="none" w:sz="0" w:space="0" w:color="auto"/>
            </w:tcBorders>
            <w:shd w:val="clear" w:color="auto" w:fill="FBD4B4" w:themeFill="accent6" w:themeFillTint="66"/>
          </w:tcPr>
          <w:p w:rsidR="00BB3179" w:rsidRDefault="00BB3179" w:rsidP="00BB3179">
            <w:pPr>
              <w:pStyle w:val="normaldoinfo"/>
              <w:jc w:val="center"/>
              <w:rPr>
                <w:sz w:val="24"/>
                <w:szCs w:val="24"/>
              </w:rPr>
            </w:pPr>
          </w:p>
          <w:p w:rsidR="00F570B4" w:rsidRPr="00BB3179" w:rsidRDefault="00F570B4" w:rsidP="00BB3179">
            <w:pPr>
              <w:pStyle w:val="normaldoinfo"/>
              <w:jc w:val="center"/>
              <w:rPr>
                <w:sz w:val="24"/>
                <w:szCs w:val="24"/>
              </w:rPr>
            </w:pPr>
            <w:r w:rsidRPr="00BB3179">
              <w:rPr>
                <w:sz w:val="24"/>
                <w:szCs w:val="24"/>
              </w:rPr>
              <w:t>Gmina</w:t>
            </w:r>
          </w:p>
        </w:tc>
        <w:tc>
          <w:tcPr>
            <w:tcW w:w="6662" w:type="dxa"/>
            <w:gridSpan w:val="3"/>
            <w:tcBorders>
              <w:top w:val="none" w:sz="0" w:space="0" w:color="auto"/>
              <w:bottom w:val="none" w:sz="0" w:space="0" w:color="auto"/>
              <w:right w:val="none" w:sz="0" w:space="0" w:color="auto"/>
            </w:tcBorders>
            <w:shd w:val="clear" w:color="auto" w:fill="FBD4B4" w:themeFill="accent6" w:themeFillTint="66"/>
          </w:tcPr>
          <w:p w:rsidR="00F570B4" w:rsidRPr="00BB3179" w:rsidRDefault="00F570B4" w:rsidP="00BB3179">
            <w:pPr>
              <w:pStyle w:val="normaldoinfo"/>
              <w:jc w:val="center"/>
              <w:cnfStyle w:val="000000100000"/>
              <w:rPr>
                <w:sz w:val="24"/>
                <w:szCs w:val="24"/>
              </w:rPr>
            </w:pPr>
            <w:r w:rsidRPr="00BB3179">
              <w:rPr>
                <w:bCs/>
                <w:sz w:val="24"/>
                <w:szCs w:val="24"/>
              </w:rPr>
              <w:t>Osoby</w:t>
            </w:r>
          </w:p>
        </w:tc>
      </w:tr>
      <w:tr w:rsidR="00F570B4" w:rsidRPr="00BB3179" w:rsidTr="006D1DBC">
        <w:trPr>
          <w:trHeight w:val="654"/>
        </w:trPr>
        <w:tc>
          <w:tcPr>
            <w:cnfStyle w:val="000010000000"/>
            <w:tcW w:w="2518" w:type="dxa"/>
            <w:vMerge/>
            <w:tcBorders>
              <w:left w:val="none" w:sz="0" w:space="0" w:color="auto"/>
              <w:right w:val="none" w:sz="0" w:space="0" w:color="auto"/>
            </w:tcBorders>
            <w:shd w:val="clear" w:color="auto" w:fill="FBD4B4" w:themeFill="accent6" w:themeFillTint="66"/>
          </w:tcPr>
          <w:p w:rsidR="00F570B4" w:rsidRPr="00BB3179" w:rsidRDefault="00F570B4" w:rsidP="00BB3179">
            <w:pPr>
              <w:pStyle w:val="normaldoinfo"/>
              <w:jc w:val="center"/>
              <w:rPr>
                <w:sz w:val="24"/>
                <w:szCs w:val="24"/>
              </w:rPr>
            </w:pPr>
          </w:p>
        </w:tc>
        <w:tc>
          <w:tcPr>
            <w:tcW w:w="1843" w:type="dxa"/>
            <w:shd w:val="clear" w:color="auto" w:fill="FBD4B4" w:themeFill="accent6" w:themeFillTint="66"/>
            <w:vAlign w:val="center"/>
          </w:tcPr>
          <w:p w:rsidR="00F570B4" w:rsidRPr="00BB3179" w:rsidRDefault="00746287" w:rsidP="006D1DBC">
            <w:pPr>
              <w:pStyle w:val="normaldoinfo"/>
              <w:ind w:firstLine="0"/>
              <w:jc w:val="center"/>
              <w:cnfStyle w:val="000000000000"/>
              <w:rPr>
                <w:bCs/>
                <w:sz w:val="24"/>
                <w:szCs w:val="24"/>
              </w:rPr>
            </w:pPr>
            <w:proofErr w:type="gramStart"/>
            <w:r w:rsidRPr="00BB3179">
              <w:rPr>
                <w:bCs/>
                <w:sz w:val="24"/>
                <w:szCs w:val="24"/>
              </w:rPr>
              <w:t>pow</w:t>
            </w:r>
            <w:proofErr w:type="gramEnd"/>
            <w:r w:rsidRPr="00BB3179">
              <w:rPr>
                <w:bCs/>
                <w:sz w:val="24"/>
                <w:szCs w:val="24"/>
              </w:rPr>
              <w:t xml:space="preserve">. </w:t>
            </w:r>
            <w:r w:rsidR="002A00EF" w:rsidRPr="00BB3179">
              <w:rPr>
                <w:bCs/>
                <w:sz w:val="24"/>
                <w:szCs w:val="24"/>
              </w:rPr>
              <w:t xml:space="preserve">50 </w:t>
            </w:r>
            <w:r w:rsidR="00F570B4" w:rsidRPr="00BB3179">
              <w:rPr>
                <w:bCs/>
                <w:sz w:val="24"/>
                <w:szCs w:val="24"/>
              </w:rPr>
              <w:t>roku życia</w:t>
            </w:r>
          </w:p>
        </w:tc>
        <w:tc>
          <w:tcPr>
            <w:cnfStyle w:val="000010000000"/>
            <w:tcW w:w="1843" w:type="dxa"/>
            <w:tcBorders>
              <w:left w:val="none" w:sz="0" w:space="0" w:color="auto"/>
              <w:right w:val="none" w:sz="0" w:space="0" w:color="auto"/>
            </w:tcBorders>
            <w:shd w:val="clear" w:color="auto" w:fill="FBD4B4" w:themeFill="accent6" w:themeFillTint="66"/>
            <w:vAlign w:val="center"/>
          </w:tcPr>
          <w:p w:rsidR="00F570B4" w:rsidRPr="00BB3179" w:rsidRDefault="00746287" w:rsidP="006D1DBC">
            <w:pPr>
              <w:pStyle w:val="normaldoinfo"/>
              <w:ind w:firstLine="0"/>
              <w:jc w:val="center"/>
              <w:rPr>
                <w:bCs/>
                <w:sz w:val="24"/>
                <w:szCs w:val="24"/>
              </w:rPr>
            </w:pPr>
            <w:proofErr w:type="gramStart"/>
            <w:r w:rsidRPr="00BB3179">
              <w:rPr>
                <w:bCs/>
                <w:sz w:val="24"/>
                <w:szCs w:val="24"/>
              </w:rPr>
              <w:t>d</w:t>
            </w:r>
            <w:r w:rsidR="00F570B4" w:rsidRPr="00BB3179">
              <w:rPr>
                <w:bCs/>
                <w:sz w:val="24"/>
                <w:szCs w:val="24"/>
              </w:rPr>
              <w:t>o</w:t>
            </w:r>
            <w:proofErr w:type="gramEnd"/>
            <w:r w:rsidR="00F570B4" w:rsidRPr="00BB3179">
              <w:rPr>
                <w:bCs/>
                <w:sz w:val="24"/>
                <w:szCs w:val="24"/>
              </w:rPr>
              <w:t xml:space="preserve"> 25 roku życia</w:t>
            </w:r>
          </w:p>
        </w:tc>
        <w:tc>
          <w:tcPr>
            <w:tcW w:w="2976" w:type="dxa"/>
            <w:shd w:val="clear" w:color="auto" w:fill="FBD4B4" w:themeFill="accent6" w:themeFillTint="66"/>
            <w:vAlign w:val="center"/>
          </w:tcPr>
          <w:p w:rsidR="00F570B4" w:rsidRPr="00BB3179" w:rsidRDefault="00F570B4" w:rsidP="006D1DBC">
            <w:pPr>
              <w:pStyle w:val="normaldoinfo"/>
              <w:ind w:firstLine="0"/>
              <w:jc w:val="center"/>
              <w:cnfStyle w:val="000000000000"/>
              <w:rPr>
                <w:bCs/>
                <w:sz w:val="24"/>
                <w:szCs w:val="24"/>
              </w:rPr>
            </w:pPr>
            <w:r w:rsidRPr="00BB3179">
              <w:rPr>
                <w:bCs/>
                <w:sz w:val="24"/>
                <w:szCs w:val="24"/>
              </w:rPr>
              <w:t xml:space="preserve">Które ukończyły szkołę wyższą, do 27 roku </w:t>
            </w:r>
            <w:proofErr w:type="gramStart"/>
            <w:r w:rsidRPr="00BB3179">
              <w:rPr>
                <w:bCs/>
                <w:sz w:val="24"/>
                <w:szCs w:val="24"/>
              </w:rPr>
              <w:t>życia</w:t>
            </w:r>
            <w:proofErr w:type="gramEnd"/>
          </w:p>
        </w:tc>
      </w:tr>
      <w:tr w:rsidR="00B217B1" w:rsidRPr="00BB3179" w:rsidTr="00BB3179">
        <w:trPr>
          <w:cnfStyle w:val="000000100000"/>
          <w:trHeight w:val="313"/>
        </w:trPr>
        <w:tc>
          <w:tcPr>
            <w:cnfStyle w:val="000010000000"/>
            <w:tcW w:w="2518" w:type="dxa"/>
            <w:tcBorders>
              <w:top w:val="none" w:sz="0" w:space="0" w:color="auto"/>
              <w:left w:val="none" w:sz="0" w:space="0" w:color="auto"/>
              <w:bottom w:val="none" w:sz="0" w:space="0" w:color="auto"/>
              <w:right w:val="none" w:sz="0" w:space="0" w:color="auto"/>
            </w:tcBorders>
          </w:tcPr>
          <w:p w:rsidR="00B217B1" w:rsidRPr="00BB3179" w:rsidRDefault="00B217B1" w:rsidP="00BB3179">
            <w:pPr>
              <w:pStyle w:val="normaldoinfo"/>
              <w:ind w:firstLine="0"/>
              <w:rPr>
                <w:bCs/>
                <w:sz w:val="24"/>
                <w:szCs w:val="24"/>
              </w:rPr>
            </w:pPr>
            <w:r w:rsidRPr="00BB3179">
              <w:rPr>
                <w:bCs/>
                <w:sz w:val="24"/>
                <w:szCs w:val="24"/>
              </w:rPr>
              <w:t>Miasto Radzyń Podlaski</w:t>
            </w:r>
          </w:p>
        </w:tc>
        <w:tc>
          <w:tcPr>
            <w:tcW w:w="1843" w:type="dxa"/>
            <w:tcBorders>
              <w:top w:val="none" w:sz="0" w:space="0" w:color="auto"/>
              <w:bottom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212</w:t>
            </w:r>
          </w:p>
        </w:tc>
        <w:tc>
          <w:tcPr>
            <w:cnfStyle w:val="000010000000"/>
            <w:tcW w:w="1843" w:type="dxa"/>
            <w:tcBorders>
              <w:top w:val="none" w:sz="0" w:space="0" w:color="auto"/>
              <w:left w:val="none" w:sz="0" w:space="0" w:color="auto"/>
              <w:bottom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161</w:t>
            </w:r>
          </w:p>
        </w:tc>
        <w:tc>
          <w:tcPr>
            <w:tcW w:w="2976" w:type="dxa"/>
            <w:tcBorders>
              <w:top w:val="none" w:sz="0" w:space="0" w:color="auto"/>
              <w:bottom w:val="none" w:sz="0" w:space="0" w:color="auto"/>
              <w:right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7</w:t>
            </w:r>
          </w:p>
        </w:tc>
      </w:tr>
      <w:tr w:rsidR="00B217B1" w:rsidRPr="00BB3179" w:rsidTr="00BB3179">
        <w:trPr>
          <w:trHeight w:val="274"/>
        </w:trPr>
        <w:tc>
          <w:tcPr>
            <w:cnfStyle w:val="000010000000"/>
            <w:tcW w:w="2518" w:type="dxa"/>
            <w:tcBorders>
              <w:left w:val="none" w:sz="0" w:space="0" w:color="auto"/>
              <w:right w:val="none" w:sz="0" w:space="0" w:color="auto"/>
            </w:tcBorders>
          </w:tcPr>
          <w:p w:rsidR="00B217B1" w:rsidRPr="00BB3179" w:rsidRDefault="00B217B1" w:rsidP="00BB3179">
            <w:pPr>
              <w:pStyle w:val="normaldoinfo"/>
              <w:ind w:firstLine="0"/>
              <w:rPr>
                <w:bCs/>
                <w:sz w:val="24"/>
                <w:szCs w:val="24"/>
              </w:rPr>
            </w:pPr>
            <w:r w:rsidRPr="00BB3179">
              <w:rPr>
                <w:bCs/>
                <w:sz w:val="24"/>
                <w:szCs w:val="24"/>
              </w:rPr>
              <w:t>Borki</w:t>
            </w:r>
          </w:p>
        </w:tc>
        <w:tc>
          <w:tcPr>
            <w:tcW w:w="1843" w:type="dxa"/>
          </w:tcPr>
          <w:p w:rsidR="00B217B1" w:rsidRPr="00BB3179" w:rsidRDefault="00B217B1" w:rsidP="006D1DBC">
            <w:pPr>
              <w:pStyle w:val="normaldoinfo"/>
              <w:ind w:firstLine="0"/>
              <w:jc w:val="center"/>
              <w:cnfStyle w:val="000000000000"/>
              <w:rPr>
                <w:sz w:val="24"/>
                <w:szCs w:val="24"/>
              </w:rPr>
            </w:pPr>
            <w:r w:rsidRPr="00BB3179">
              <w:rPr>
                <w:sz w:val="24"/>
                <w:szCs w:val="24"/>
              </w:rPr>
              <w:t>62</w:t>
            </w:r>
          </w:p>
        </w:tc>
        <w:tc>
          <w:tcPr>
            <w:cnfStyle w:val="000010000000"/>
            <w:tcW w:w="1843" w:type="dxa"/>
            <w:tcBorders>
              <w:left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130</w:t>
            </w:r>
          </w:p>
        </w:tc>
        <w:tc>
          <w:tcPr>
            <w:tcW w:w="2976" w:type="dxa"/>
          </w:tcPr>
          <w:p w:rsidR="00B217B1" w:rsidRPr="00BB3179" w:rsidRDefault="00B217B1" w:rsidP="006D1DBC">
            <w:pPr>
              <w:pStyle w:val="normaldoinfo"/>
              <w:ind w:firstLine="0"/>
              <w:jc w:val="center"/>
              <w:cnfStyle w:val="000000000000"/>
              <w:rPr>
                <w:sz w:val="24"/>
                <w:szCs w:val="24"/>
              </w:rPr>
            </w:pPr>
            <w:r w:rsidRPr="00BB3179">
              <w:rPr>
                <w:sz w:val="24"/>
                <w:szCs w:val="24"/>
              </w:rPr>
              <w:t>2</w:t>
            </w:r>
          </w:p>
        </w:tc>
      </w:tr>
      <w:tr w:rsidR="00B217B1" w:rsidRPr="00BB3179" w:rsidTr="00BB3179">
        <w:trPr>
          <w:cnfStyle w:val="000000100000"/>
          <w:trHeight w:val="251"/>
        </w:trPr>
        <w:tc>
          <w:tcPr>
            <w:cnfStyle w:val="000010000000"/>
            <w:tcW w:w="2518" w:type="dxa"/>
            <w:tcBorders>
              <w:top w:val="none" w:sz="0" w:space="0" w:color="auto"/>
              <w:left w:val="none" w:sz="0" w:space="0" w:color="auto"/>
              <w:bottom w:val="none" w:sz="0" w:space="0" w:color="auto"/>
              <w:right w:val="none" w:sz="0" w:space="0" w:color="auto"/>
            </w:tcBorders>
          </w:tcPr>
          <w:p w:rsidR="00B217B1" w:rsidRPr="00BB3179" w:rsidRDefault="00B217B1" w:rsidP="00BB3179">
            <w:pPr>
              <w:pStyle w:val="normaldoinfo"/>
              <w:ind w:firstLine="0"/>
              <w:rPr>
                <w:bCs/>
                <w:sz w:val="24"/>
                <w:szCs w:val="24"/>
              </w:rPr>
            </w:pPr>
            <w:r w:rsidRPr="00BB3179">
              <w:rPr>
                <w:bCs/>
                <w:sz w:val="24"/>
                <w:szCs w:val="24"/>
              </w:rPr>
              <w:t>Czemierniki</w:t>
            </w:r>
          </w:p>
        </w:tc>
        <w:tc>
          <w:tcPr>
            <w:tcW w:w="1843" w:type="dxa"/>
            <w:tcBorders>
              <w:top w:val="none" w:sz="0" w:space="0" w:color="auto"/>
              <w:bottom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48</w:t>
            </w:r>
          </w:p>
        </w:tc>
        <w:tc>
          <w:tcPr>
            <w:cnfStyle w:val="000010000000"/>
            <w:tcW w:w="1843" w:type="dxa"/>
            <w:tcBorders>
              <w:top w:val="none" w:sz="0" w:space="0" w:color="auto"/>
              <w:left w:val="none" w:sz="0" w:space="0" w:color="auto"/>
              <w:bottom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67</w:t>
            </w:r>
          </w:p>
        </w:tc>
        <w:tc>
          <w:tcPr>
            <w:tcW w:w="2976" w:type="dxa"/>
            <w:tcBorders>
              <w:top w:val="none" w:sz="0" w:space="0" w:color="auto"/>
              <w:bottom w:val="none" w:sz="0" w:space="0" w:color="auto"/>
              <w:right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1</w:t>
            </w:r>
          </w:p>
        </w:tc>
      </w:tr>
      <w:tr w:rsidR="00B217B1" w:rsidRPr="00BB3179" w:rsidTr="00BB3179">
        <w:trPr>
          <w:trHeight w:val="241"/>
        </w:trPr>
        <w:tc>
          <w:tcPr>
            <w:cnfStyle w:val="000010000000"/>
            <w:tcW w:w="2518" w:type="dxa"/>
            <w:tcBorders>
              <w:left w:val="none" w:sz="0" w:space="0" w:color="auto"/>
              <w:right w:val="none" w:sz="0" w:space="0" w:color="auto"/>
            </w:tcBorders>
          </w:tcPr>
          <w:p w:rsidR="00B217B1" w:rsidRPr="00BB3179" w:rsidRDefault="00B217B1" w:rsidP="00BB3179">
            <w:pPr>
              <w:pStyle w:val="normaldoinfo"/>
              <w:ind w:firstLine="0"/>
              <w:rPr>
                <w:bCs/>
                <w:sz w:val="24"/>
                <w:szCs w:val="24"/>
              </w:rPr>
            </w:pPr>
            <w:r w:rsidRPr="00BB3179">
              <w:rPr>
                <w:bCs/>
                <w:sz w:val="24"/>
                <w:szCs w:val="24"/>
              </w:rPr>
              <w:t>Kąkolewnica</w:t>
            </w:r>
          </w:p>
        </w:tc>
        <w:tc>
          <w:tcPr>
            <w:tcW w:w="1843" w:type="dxa"/>
          </w:tcPr>
          <w:p w:rsidR="00B217B1" w:rsidRPr="00BB3179" w:rsidRDefault="00B217B1" w:rsidP="006D1DBC">
            <w:pPr>
              <w:pStyle w:val="normaldoinfo"/>
              <w:ind w:firstLine="0"/>
              <w:jc w:val="center"/>
              <w:cnfStyle w:val="000000000000"/>
              <w:rPr>
                <w:sz w:val="24"/>
                <w:szCs w:val="24"/>
              </w:rPr>
            </w:pPr>
            <w:r w:rsidRPr="00BB3179">
              <w:rPr>
                <w:sz w:val="24"/>
                <w:szCs w:val="24"/>
              </w:rPr>
              <w:t>66</w:t>
            </w:r>
          </w:p>
        </w:tc>
        <w:tc>
          <w:tcPr>
            <w:cnfStyle w:val="000010000000"/>
            <w:tcW w:w="1843" w:type="dxa"/>
            <w:tcBorders>
              <w:left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128</w:t>
            </w:r>
          </w:p>
        </w:tc>
        <w:tc>
          <w:tcPr>
            <w:tcW w:w="2976" w:type="dxa"/>
          </w:tcPr>
          <w:p w:rsidR="00B217B1" w:rsidRPr="00BB3179" w:rsidRDefault="00B217B1" w:rsidP="006D1DBC">
            <w:pPr>
              <w:pStyle w:val="normaldoinfo"/>
              <w:ind w:firstLine="0"/>
              <w:jc w:val="center"/>
              <w:cnfStyle w:val="000000000000"/>
              <w:rPr>
                <w:sz w:val="24"/>
                <w:szCs w:val="24"/>
              </w:rPr>
            </w:pPr>
            <w:r w:rsidRPr="00BB3179">
              <w:rPr>
                <w:sz w:val="24"/>
                <w:szCs w:val="24"/>
              </w:rPr>
              <w:t>7</w:t>
            </w:r>
          </w:p>
        </w:tc>
      </w:tr>
      <w:tr w:rsidR="00B217B1" w:rsidRPr="00BB3179" w:rsidTr="00BB3179">
        <w:trPr>
          <w:cnfStyle w:val="000000100000"/>
          <w:trHeight w:val="245"/>
        </w:trPr>
        <w:tc>
          <w:tcPr>
            <w:cnfStyle w:val="000010000000"/>
            <w:tcW w:w="2518" w:type="dxa"/>
            <w:tcBorders>
              <w:top w:val="none" w:sz="0" w:space="0" w:color="auto"/>
              <w:left w:val="none" w:sz="0" w:space="0" w:color="auto"/>
              <w:bottom w:val="none" w:sz="0" w:space="0" w:color="auto"/>
              <w:right w:val="none" w:sz="0" w:space="0" w:color="auto"/>
            </w:tcBorders>
          </w:tcPr>
          <w:p w:rsidR="00B217B1" w:rsidRPr="00BB3179" w:rsidRDefault="00B217B1" w:rsidP="00BB3179">
            <w:pPr>
              <w:pStyle w:val="normaldoinfo"/>
              <w:ind w:firstLine="0"/>
              <w:rPr>
                <w:bCs/>
                <w:sz w:val="24"/>
                <w:szCs w:val="24"/>
              </w:rPr>
            </w:pPr>
            <w:r w:rsidRPr="00BB3179">
              <w:rPr>
                <w:bCs/>
                <w:sz w:val="24"/>
                <w:szCs w:val="24"/>
              </w:rPr>
              <w:t>Komarówka Podlaska</w:t>
            </w:r>
          </w:p>
        </w:tc>
        <w:tc>
          <w:tcPr>
            <w:tcW w:w="1843" w:type="dxa"/>
            <w:tcBorders>
              <w:top w:val="none" w:sz="0" w:space="0" w:color="auto"/>
              <w:bottom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40</w:t>
            </w:r>
          </w:p>
        </w:tc>
        <w:tc>
          <w:tcPr>
            <w:cnfStyle w:val="000010000000"/>
            <w:tcW w:w="1843" w:type="dxa"/>
            <w:tcBorders>
              <w:top w:val="none" w:sz="0" w:space="0" w:color="auto"/>
              <w:left w:val="none" w:sz="0" w:space="0" w:color="auto"/>
              <w:bottom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44</w:t>
            </w:r>
          </w:p>
        </w:tc>
        <w:tc>
          <w:tcPr>
            <w:tcW w:w="2976" w:type="dxa"/>
            <w:tcBorders>
              <w:top w:val="none" w:sz="0" w:space="0" w:color="auto"/>
              <w:bottom w:val="none" w:sz="0" w:space="0" w:color="auto"/>
              <w:right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0</w:t>
            </w:r>
          </w:p>
        </w:tc>
      </w:tr>
      <w:tr w:rsidR="00B217B1" w:rsidRPr="00BB3179" w:rsidTr="00BB3179">
        <w:trPr>
          <w:trHeight w:val="221"/>
        </w:trPr>
        <w:tc>
          <w:tcPr>
            <w:cnfStyle w:val="000010000000"/>
            <w:tcW w:w="2518" w:type="dxa"/>
            <w:tcBorders>
              <w:left w:val="none" w:sz="0" w:space="0" w:color="auto"/>
              <w:right w:val="none" w:sz="0" w:space="0" w:color="auto"/>
            </w:tcBorders>
          </w:tcPr>
          <w:p w:rsidR="00B217B1" w:rsidRPr="00BB3179" w:rsidRDefault="00B217B1" w:rsidP="00BB3179">
            <w:pPr>
              <w:pStyle w:val="normaldoinfo"/>
              <w:ind w:firstLine="0"/>
              <w:rPr>
                <w:bCs/>
                <w:sz w:val="24"/>
                <w:szCs w:val="24"/>
              </w:rPr>
            </w:pPr>
            <w:proofErr w:type="gramStart"/>
            <w:r w:rsidRPr="00BB3179">
              <w:rPr>
                <w:bCs/>
                <w:sz w:val="24"/>
                <w:szCs w:val="24"/>
              </w:rPr>
              <w:t>gm</w:t>
            </w:r>
            <w:proofErr w:type="gramEnd"/>
            <w:r w:rsidRPr="00BB3179">
              <w:rPr>
                <w:bCs/>
                <w:sz w:val="24"/>
                <w:szCs w:val="24"/>
              </w:rPr>
              <w:t>. Radzyń Podlaski</w:t>
            </w:r>
          </w:p>
        </w:tc>
        <w:tc>
          <w:tcPr>
            <w:tcW w:w="1843" w:type="dxa"/>
          </w:tcPr>
          <w:p w:rsidR="00B217B1" w:rsidRPr="00BB3179" w:rsidRDefault="00B217B1" w:rsidP="006D1DBC">
            <w:pPr>
              <w:pStyle w:val="normaldoinfo"/>
              <w:ind w:firstLine="0"/>
              <w:jc w:val="center"/>
              <w:cnfStyle w:val="000000000000"/>
              <w:rPr>
                <w:sz w:val="24"/>
                <w:szCs w:val="24"/>
              </w:rPr>
            </w:pPr>
            <w:r w:rsidRPr="00BB3179">
              <w:rPr>
                <w:sz w:val="24"/>
                <w:szCs w:val="24"/>
              </w:rPr>
              <w:t>92</w:t>
            </w:r>
          </w:p>
        </w:tc>
        <w:tc>
          <w:tcPr>
            <w:cnfStyle w:val="000010000000"/>
            <w:tcW w:w="1843" w:type="dxa"/>
            <w:tcBorders>
              <w:left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140</w:t>
            </w:r>
          </w:p>
        </w:tc>
        <w:tc>
          <w:tcPr>
            <w:tcW w:w="2976" w:type="dxa"/>
          </w:tcPr>
          <w:p w:rsidR="00B217B1" w:rsidRPr="00BB3179" w:rsidRDefault="00B217B1" w:rsidP="006D1DBC">
            <w:pPr>
              <w:pStyle w:val="normaldoinfo"/>
              <w:ind w:firstLine="0"/>
              <w:jc w:val="center"/>
              <w:cnfStyle w:val="000000000000"/>
              <w:rPr>
                <w:sz w:val="24"/>
                <w:szCs w:val="24"/>
              </w:rPr>
            </w:pPr>
            <w:r w:rsidRPr="00BB3179">
              <w:rPr>
                <w:sz w:val="24"/>
                <w:szCs w:val="24"/>
              </w:rPr>
              <w:t>6</w:t>
            </w:r>
          </w:p>
        </w:tc>
      </w:tr>
      <w:tr w:rsidR="00B217B1" w:rsidRPr="00BB3179" w:rsidTr="00BB3179">
        <w:trPr>
          <w:cnfStyle w:val="000000100000"/>
          <w:trHeight w:val="211"/>
        </w:trPr>
        <w:tc>
          <w:tcPr>
            <w:cnfStyle w:val="000010000000"/>
            <w:tcW w:w="2518" w:type="dxa"/>
            <w:tcBorders>
              <w:top w:val="none" w:sz="0" w:space="0" w:color="auto"/>
              <w:left w:val="none" w:sz="0" w:space="0" w:color="auto"/>
              <w:bottom w:val="none" w:sz="0" w:space="0" w:color="auto"/>
              <w:right w:val="none" w:sz="0" w:space="0" w:color="auto"/>
            </w:tcBorders>
          </w:tcPr>
          <w:p w:rsidR="00B217B1" w:rsidRPr="00BB3179" w:rsidRDefault="00B217B1" w:rsidP="00BB3179">
            <w:pPr>
              <w:pStyle w:val="normaldoinfo"/>
              <w:ind w:firstLine="0"/>
              <w:rPr>
                <w:bCs/>
                <w:sz w:val="24"/>
                <w:szCs w:val="24"/>
              </w:rPr>
            </w:pPr>
            <w:r w:rsidRPr="00BB3179">
              <w:rPr>
                <w:bCs/>
                <w:sz w:val="24"/>
                <w:szCs w:val="24"/>
              </w:rPr>
              <w:t>Ulan Majorat</w:t>
            </w:r>
          </w:p>
        </w:tc>
        <w:tc>
          <w:tcPr>
            <w:tcW w:w="1843" w:type="dxa"/>
            <w:tcBorders>
              <w:top w:val="none" w:sz="0" w:space="0" w:color="auto"/>
              <w:bottom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47</w:t>
            </w:r>
          </w:p>
        </w:tc>
        <w:tc>
          <w:tcPr>
            <w:cnfStyle w:val="000010000000"/>
            <w:tcW w:w="1843" w:type="dxa"/>
            <w:tcBorders>
              <w:top w:val="none" w:sz="0" w:space="0" w:color="auto"/>
              <w:left w:val="none" w:sz="0" w:space="0" w:color="auto"/>
              <w:bottom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117</w:t>
            </w:r>
          </w:p>
        </w:tc>
        <w:tc>
          <w:tcPr>
            <w:tcW w:w="2976" w:type="dxa"/>
            <w:tcBorders>
              <w:top w:val="none" w:sz="0" w:space="0" w:color="auto"/>
              <w:bottom w:val="none" w:sz="0" w:space="0" w:color="auto"/>
              <w:right w:val="none" w:sz="0" w:space="0" w:color="auto"/>
            </w:tcBorders>
          </w:tcPr>
          <w:p w:rsidR="00B217B1" w:rsidRPr="00BB3179" w:rsidRDefault="00B217B1" w:rsidP="006D1DBC">
            <w:pPr>
              <w:pStyle w:val="normaldoinfo"/>
              <w:ind w:firstLine="0"/>
              <w:jc w:val="center"/>
              <w:cnfStyle w:val="000000100000"/>
              <w:rPr>
                <w:sz w:val="24"/>
                <w:szCs w:val="24"/>
              </w:rPr>
            </w:pPr>
            <w:r w:rsidRPr="00BB3179">
              <w:rPr>
                <w:sz w:val="24"/>
                <w:szCs w:val="24"/>
              </w:rPr>
              <w:t>4</w:t>
            </w:r>
          </w:p>
        </w:tc>
      </w:tr>
      <w:tr w:rsidR="00B217B1" w:rsidRPr="00BB3179" w:rsidTr="00BB3179">
        <w:trPr>
          <w:trHeight w:val="187"/>
        </w:trPr>
        <w:tc>
          <w:tcPr>
            <w:cnfStyle w:val="000010000000"/>
            <w:tcW w:w="2518" w:type="dxa"/>
            <w:tcBorders>
              <w:left w:val="none" w:sz="0" w:space="0" w:color="auto"/>
              <w:right w:val="none" w:sz="0" w:space="0" w:color="auto"/>
            </w:tcBorders>
          </w:tcPr>
          <w:p w:rsidR="00B217B1" w:rsidRPr="00BB3179" w:rsidRDefault="00B217B1" w:rsidP="00BB3179">
            <w:pPr>
              <w:pStyle w:val="normaldoinfo"/>
              <w:ind w:firstLine="0"/>
              <w:rPr>
                <w:bCs/>
                <w:sz w:val="24"/>
                <w:szCs w:val="24"/>
              </w:rPr>
            </w:pPr>
            <w:r w:rsidRPr="00BB3179">
              <w:rPr>
                <w:bCs/>
                <w:sz w:val="24"/>
                <w:szCs w:val="24"/>
              </w:rPr>
              <w:t>Wohyń</w:t>
            </w:r>
          </w:p>
        </w:tc>
        <w:tc>
          <w:tcPr>
            <w:tcW w:w="1843" w:type="dxa"/>
          </w:tcPr>
          <w:p w:rsidR="00B217B1" w:rsidRPr="00BB3179" w:rsidRDefault="00B217B1" w:rsidP="006D1DBC">
            <w:pPr>
              <w:pStyle w:val="normaldoinfo"/>
              <w:ind w:firstLine="0"/>
              <w:jc w:val="center"/>
              <w:cnfStyle w:val="000000000000"/>
              <w:rPr>
                <w:sz w:val="24"/>
                <w:szCs w:val="24"/>
              </w:rPr>
            </w:pPr>
            <w:r w:rsidRPr="00BB3179">
              <w:rPr>
                <w:sz w:val="24"/>
                <w:szCs w:val="24"/>
              </w:rPr>
              <w:t>86</w:t>
            </w:r>
          </w:p>
        </w:tc>
        <w:tc>
          <w:tcPr>
            <w:cnfStyle w:val="000010000000"/>
            <w:tcW w:w="1843" w:type="dxa"/>
            <w:tcBorders>
              <w:left w:val="none" w:sz="0" w:space="0" w:color="auto"/>
              <w:right w:val="none" w:sz="0" w:space="0" w:color="auto"/>
            </w:tcBorders>
          </w:tcPr>
          <w:p w:rsidR="00B217B1" w:rsidRPr="00BB3179" w:rsidRDefault="00B217B1" w:rsidP="006D1DBC">
            <w:pPr>
              <w:pStyle w:val="normaldoinfo"/>
              <w:ind w:firstLine="0"/>
              <w:jc w:val="center"/>
              <w:rPr>
                <w:sz w:val="24"/>
                <w:szCs w:val="24"/>
              </w:rPr>
            </w:pPr>
            <w:r w:rsidRPr="00BB3179">
              <w:rPr>
                <w:sz w:val="24"/>
                <w:szCs w:val="24"/>
              </w:rPr>
              <w:t>132</w:t>
            </w:r>
          </w:p>
        </w:tc>
        <w:tc>
          <w:tcPr>
            <w:tcW w:w="2976" w:type="dxa"/>
          </w:tcPr>
          <w:p w:rsidR="00B217B1" w:rsidRPr="00BB3179" w:rsidRDefault="00B217B1" w:rsidP="006D1DBC">
            <w:pPr>
              <w:pStyle w:val="normaldoinfo"/>
              <w:ind w:firstLine="0"/>
              <w:jc w:val="center"/>
              <w:cnfStyle w:val="000000000000"/>
              <w:rPr>
                <w:sz w:val="24"/>
                <w:szCs w:val="24"/>
              </w:rPr>
            </w:pPr>
            <w:r w:rsidRPr="00BB3179">
              <w:rPr>
                <w:sz w:val="24"/>
                <w:szCs w:val="24"/>
              </w:rPr>
              <w:t>7</w:t>
            </w:r>
          </w:p>
        </w:tc>
      </w:tr>
      <w:tr w:rsidR="00B217B1" w:rsidRPr="00BB3179" w:rsidTr="00BB3179">
        <w:trPr>
          <w:cnfStyle w:val="000000100000"/>
          <w:trHeight w:val="99"/>
        </w:trPr>
        <w:tc>
          <w:tcPr>
            <w:cnfStyle w:val="000010000000"/>
            <w:tcW w:w="2518"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B217B1" w:rsidRPr="00BB3179" w:rsidRDefault="00B217B1" w:rsidP="00BB3179">
            <w:pPr>
              <w:pStyle w:val="normaldoinfo"/>
              <w:rPr>
                <w:b/>
                <w:bCs/>
                <w:sz w:val="24"/>
                <w:szCs w:val="24"/>
              </w:rPr>
            </w:pPr>
            <w:r w:rsidRPr="00BB3179">
              <w:rPr>
                <w:b/>
                <w:bCs/>
                <w:sz w:val="24"/>
                <w:szCs w:val="24"/>
              </w:rPr>
              <w:t>Razem</w:t>
            </w:r>
          </w:p>
        </w:tc>
        <w:tc>
          <w:tcPr>
            <w:tcW w:w="1843" w:type="dxa"/>
            <w:tcBorders>
              <w:top w:val="none" w:sz="0" w:space="0" w:color="auto"/>
              <w:bottom w:val="none" w:sz="0" w:space="0" w:color="auto"/>
            </w:tcBorders>
            <w:shd w:val="clear" w:color="auto" w:fill="FBD4B4" w:themeFill="accent6" w:themeFillTint="66"/>
          </w:tcPr>
          <w:p w:rsidR="00B217B1" w:rsidRPr="00BB3179" w:rsidRDefault="00B217B1" w:rsidP="006D1DBC">
            <w:pPr>
              <w:pStyle w:val="normaldoinfo"/>
              <w:ind w:firstLine="0"/>
              <w:jc w:val="center"/>
              <w:cnfStyle w:val="000000100000"/>
              <w:rPr>
                <w:b/>
                <w:sz w:val="24"/>
                <w:szCs w:val="24"/>
              </w:rPr>
            </w:pPr>
            <w:r w:rsidRPr="00BB3179">
              <w:rPr>
                <w:b/>
                <w:sz w:val="24"/>
                <w:szCs w:val="24"/>
              </w:rPr>
              <w:t>653</w:t>
            </w:r>
          </w:p>
        </w:tc>
        <w:tc>
          <w:tcPr>
            <w:cnfStyle w:val="000010000000"/>
            <w:tcW w:w="1843"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B217B1" w:rsidRPr="00BB3179" w:rsidRDefault="00B217B1" w:rsidP="006D1DBC">
            <w:pPr>
              <w:pStyle w:val="normaldoinfo"/>
              <w:ind w:firstLine="0"/>
              <w:jc w:val="center"/>
              <w:rPr>
                <w:b/>
                <w:sz w:val="24"/>
                <w:szCs w:val="24"/>
              </w:rPr>
            </w:pPr>
            <w:r w:rsidRPr="00BB3179">
              <w:rPr>
                <w:b/>
                <w:sz w:val="24"/>
                <w:szCs w:val="24"/>
              </w:rPr>
              <w:t>919</w:t>
            </w:r>
          </w:p>
        </w:tc>
        <w:tc>
          <w:tcPr>
            <w:tcW w:w="2976" w:type="dxa"/>
            <w:tcBorders>
              <w:top w:val="none" w:sz="0" w:space="0" w:color="auto"/>
              <w:bottom w:val="none" w:sz="0" w:space="0" w:color="auto"/>
              <w:right w:val="none" w:sz="0" w:space="0" w:color="auto"/>
            </w:tcBorders>
            <w:shd w:val="clear" w:color="auto" w:fill="FBD4B4" w:themeFill="accent6" w:themeFillTint="66"/>
          </w:tcPr>
          <w:p w:rsidR="00B217B1" w:rsidRPr="00BB3179" w:rsidRDefault="00B217B1" w:rsidP="006D1DBC">
            <w:pPr>
              <w:pStyle w:val="normaldoinfo"/>
              <w:ind w:firstLine="0"/>
              <w:jc w:val="center"/>
              <w:cnfStyle w:val="000000100000"/>
              <w:rPr>
                <w:b/>
                <w:sz w:val="24"/>
                <w:szCs w:val="24"/>
              </w:rPr>
            </w:pPr>
            <w:r w:rsidRPr="00BB3179">
              <w:rPr>
                <w:b/>
                <w:sz w:val="24"/>
                <w:szCs w:val="24"/>
              </w:rPr>
              <w:t>34</w:t>
            </w:r>
          </w:p>
        </w:tc>
      </w:tr>
    </w:tbl>
    <w:p w:rsidR="001249A2" w:rsidRPr="00AF5AD8" w:rsidRDefault="001249A2" w:rsidP="00BB3179">
      <w:pPr>
        <w:jc w:val="center"/>
        <w:outlineLvl w:val="0"/>
        <w:rPr>
          <w:rFonts w:ascii="Calibri" w:hAnsi="Calibri"/>
          <w:b/>
          <w:color w:val="FF0000"/>
          <w:u w:val="single"/>
        </w:rPr>
      </w:pPr>
    </w:p>
    <w:p w:rsidR="001249A2" w:rsidRPr="00AF5AD8" w:rsidRDefault="001249A2" w:rsidP="009E6C9E">
      <w:pPr>
        <w:outlineLvl w:val="0"/>
        <w:rPr>
          <w:rFonts w:ascii="Calibri" w:hAnsi="Calibri"/>
          <w:b/>
          <w:color w:val="FF0000"/>
          <w:u w:val="single"/>
        </w:rPr>
      </w:pPr>
    </w:p>
    <w:tbl>
      <w:tblPr>
        <w:tblStyle w:val="Jasnalistaakcent3"/>
        <w:tblW w:w="49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06"/>
        <w:gridCol w:w="1032"/>
        <w:gridCol w:w="955"/>
        <w:gridCol w:w="995"/>
        <w:gridCol w:w="991"/>
        <w:gridCol w:w="995"/>
        <w:gridCol w:w="1406"/>
      </w:tblGrid>
      <w:tr w:rsidR="00A545AC" w:rsidRPr="00BB3179" w:rsidTr="00E933F3">
        <w:trPr>
          <w:cnfStyle w:val="000000100000"/>
          <w:trHeight w:val="323"/>
        </w:trPr>
        <w:tc>
          <w:tcPr>
            <w:cnfStyle w:val="000010000000"/>
            <w:tcW w:w="1528" w:type="pct"/>
            <w:vMerge w:val="restart"/>
            <w:tcBorders>
              <w:top w:val="none" w:sz="0" w:space="0" w:color="auto"/>
              <w:left w:val="none" w:sz="0" w:space="0" w:color="auto"/>
              <w:bottom w:val="none" w:sz="0" w:space="0" w:color="auto"/>
              <w:right w:val="none" w:sz="0" w:space="0" w:color="auto"/>
            </w:tcBorders>
            <w:shd w:val="clear" w:color="auto" w:fill="D6E3BC" w:themeFill="accent3" w:themeFillTint="66"/>
          </w:tcPr>
          <w:p w:rsidR="00A545AC" w:rsidRPr="00BB3179" w:rsidRDefault="00B3763C" w:rsidP="00BB3179">
            <w:pPr>
              <w:pStyle w:val="normaldoinfo"/>
              <w:rPr>
                <w:sz w:val="24"/>
                <w:szCs w:val="24"/>
              </w:rPr>
            </w:pPr>
            <w:r w:rsidRPr="00BB3179">
              <w:rPr>
                <w:sz w:val="24"/>
                <w:szCs w:val="24"/>
              </w:rPr>
              <w:t>Gmina</w:t>
            </w:r>
          </w:p>
        </w:tc>
        <w:tc>
          <w:tcPr>
            <w:tcW w:w="3472" w:type="pct"/>
            <w:gridSpan w:val="6"/>
            <w:tcBorders>
              <w:top w:val="none" w:sz="0" w:space="0" w:color="auto"/>
              <w:bottom w:val="none" w:sz="0" w:space="0" w:color="auto"/>
              <w:right w:val="none" w:sz="0" w:space="0" w:color="auto"/>
            </w:tcBorders>
            <w:shd w:val="clear" w:color="auto" w:fill="D6E3BC" w:themeFill="accent3" w:themeFillTint="66"/>
          </w:tcPr>
          <w:p w:rsidR="00A545AC" w:rsidRPr="006D1DBC" w:rsidRDefault="00A545AC" w:rsidP="006D1DBC">
            <w:pPr>
              <w:pStyle w:val="normaldoinfo"/>
              <w:jc w:val="center"/>
              <w:cnfStyle w:val="000000100000"/>
              <w:rPr>
                <w:b/>
                <w:sz w:val="24"/>
                <w:szCs w:val="24"/>
              </w:rPr>
            </w:pPr>
            <w:r w:rsidRPr="006D1DBC">
              <w:rPr>
                <w:b/>
                <w:sz w:val="24"/>
                <w:szCs w:val="24"/>
              </w:rPr>
              <w:t>Staż bezrobocia w miesiącach</w:t>
            </w:r>
          </w:p>
        </w:tc>
      </w:tr>
      <w:tr w:rsidR="00A545AC" w:rsidRPr="00BB3179" w:rsidTr="00E933F3">
        <w:trPr>
          <w:trHeight w:val="323"/>
        </w:trPr>
        <w:tc>
          <w:tcPr>
            <w:cnfStyle w:val="000010000000"/>
            <w:tcW w:w="1528" w:type="pct"/>
            <w:vMerge/>
            <w:tcBorders>
              <w:left w:val="none" w:sz="0" w:space="0" w:color="auto"/>
              <w:right w:val="none" w:sz="0" w:space="0" w:color="auto"/>
            </w:tcBorders>
            <w:shd w:val="clear" w:color="auto" w:fill="D6E3BC" w:themeFill="accent3" w:themeFillTint="66"/>
          </w:tcPr>
          <w:p w:rsidR="00A545AC" w:rsidRPr="00BB3179" w:rsidRDefault="00A545AC" w:rsidP="00BB3179">
            <w:pPr>
              <w:pStyle w:val="normaldoinfo"/>
              <w:rPr>
                <w:sz w:val="24"/>
                <w:szCs w:val="24"/>
              </w:rPr>
            </w:pPr>
          </w:p>
        </w:tc>
        <w:tc>
          <w:tcPr>
            <w:tcW w:w="562" w:type="pct"/>
            <w:shd w:val="clear" w:color="auto" w:fill="D6E3BC" w:themeFill="accent3" w:themeFillTint="66"/>
          </w:tcPr>
          <w:p w:rsidR="00A545AC" w:rsidRPr="00BB3179" w:rsidRDefault="007939AB" w:rsidP="006D1DBC">
            <w:pPr>
              <w:pStyle w:val="normaldoinfo"/>
              <w:ind w:firstLine="0"/>
              <w:jc w:val="center"/>
              <w:cnfStyle w:val="000000000000"/>
              <w:rPr>
                <w:sz w:val="24"/>
                <w:szCs w:val="24"/>
              </w:rPr>
            </w:pPr>
            <w:proofErr w:type="gramStart"/>
            <w:r w:rsidRPr="00BB3179">
              <w:rPr>
                <w:sz w:val="24"/>
                <w:szCs w:val="24"/>
              </w:rPr>
              <w:t>do</w:t>
            </w:r>
            <w:proofErr w:type="gramEnd"/>
            <w:r w:rsidRPr="00BB3179">
              <w:rPr>
                <w:sz w:val="24"/>
                <w:szCs w:val="24"/>
              </w:rPr>
              <w:t xml:space="preserve"> 1</w:t>
            </w:r>
          </w:p>
        </w:tc>
        <w:tc>
          <w:tcPr>
            <w:cnfStyle w:val="000010000000"/>
            <w:tcW w:w="520" w:type="pct"/>
            <w:tcBorders>
              <w:left w:val="none" w:sz="0" w:space="0" w:color="auto"/>
              <w:right w:val="none" w:sz="0" w:space="0" w:color="auto"/>
            </w:tcBorders>
            <w:shd w:val="clear" w:color="auto" w:fill="D6E3BC" w:themeFill="accent3" w:themeFillTint="66"/>
          </w:tcPr>
          <w:p w:rsidR="00A545AC" w:rsidRPr="00BB3179" w:rsidRDefault="007939AB" w:rsidP="006D1DBC">
            <w:pPr>
              <w:pStyle w:val="normaldoinfo"/>
              <w:ind w:firstLine="0"/>
              <w:rPr>
                <w:sz w:val="24"/>
                <w:szCs w:val="24"/>
              </w:rPr>
            </w:pPr>
            <w:r w:rsidRPr="00BB3179">
              <w:rPr>
                <w:sz w:val="24"/>
                <w:szCs w:val="24"/>
              </w:rPr>
              <w:t>1-3</w:t>
            </w:r>
          </w:p>
        </w:tc>
        <w:tc>
          <w:tcPr>
            <w:tcW w:w="542" w:type="pct"/>
            <w:shd w:val="clear" w:color="auto" w:fill="D6E3BC" w:themeFill="accent3" w:themeFillTint="66"/>
          </w:tcPr>
          <w:p w:rsidR="00A545AC" w:rsidRPr="00BB3179" w:rsidRDefault="007939AB" w:rsidP="006D1DBC">
            <w:pPr>
              <w:pStyle w:val="normaldoinfo"/>
              <w:ind w:firstLine="0"/>
              <w:cnfStyle w:val="000000000000"/>
              <w:rPr>
                <w:sz w:val="24"/>
                <w:szCs w:val="24"/>
              </w:rPr>
            </w:pPr>
            <w:r w:rsidRPr="00BB3179">
              <w:rPr>
                <w:sz w:val="24"/>
                <w:szCs w:val="24"/>
              </w:rPr>
              <w:t>3-6</w:t>
            </w:r>
          </w:p>
        </w:tc>
        <w:tc>
          <w:tcPr>
            <w:cnfStyle w:val="000010000000"/>
            <w:tcW w:w="540" w:type="pct"/>
            <w:tcBorders>
              <w:left w:val="none" w:sz="0" w:space="0" w:color="auto"/>
              <w:right w:val="none" w:sz="0" w:space="0" w:color="auto"/>
            </w:tcBorders>
            <w:shd w:val="clear" w:color="auto" w:fill="D6E3BC" w:themeFill="accent3" w:themeFillTint="66"/>
          </w:tcPr>
          <w:p w:rsidR="00A545AC" w:rsidRPr="00BB3179" w:rsidRDefault="007939AB" w:rsidP="006D1DBC">
            <w:pPr>
              <w:pStyle w:val="normaldoinfo"/>
              <w:ind w:firstLine="0"/>
              <w:rPr>
                <w:sz w:val="24"/>
                <w:szCs w:val="24"/>
              </w:rPr>
            </w:pPr>
            <w:r w:rsidRPr="00BB3179">
              <w:rPr>
                <w:sz w:val="24"/>
                <w:szCs w:val="24"/>
              </w:rPr>
              <w:t>6-12</w:t>
            </w:r>
          </w:p>
        </w:tc>
        <w:tc>
          <w:tcPr>
            <w:tcW w:w="542" w:type="pct"/>
            <w:shd w:val="clear" w:color="auto" w:fill="D6E3BC" w:themeFill="accent3" w:themeFillTint="66"/>
          </w:tcPr>
          <w:p w:rsidR="00A545AC" w:rsidRPr="00BB3179" w:rsidRDefault="005323DA" w:rsidP="006D1DBC">
            <w:pPr>
              <w:pStyle w:val="normaldoinfo"/>
              <w:ind w:firstLine="0"/>
              <w:cnfStyle w:val="000000000000"/>
              <w:rPr>
                <w:sz w:val="24"/>
                <w:szCs w:val="24"/>
              </w:rPr>
            </w:pPr>
            <w:r w:rsidRPr="00BB3179">
              <w:rPr>
                <w:sz w:val="24"/>
                <w:szCs w:val="24"/>
              </w:rPr>
              <w:t>12-24</w:t>
            </w:r>
          </w:p>
        </w:tc>
        <w:tc>
          <w:tcPr>
            <w:cnfStyle w:val="000010000000"/>
            <w:tcW w:w="766" w:type="pct"/>
            <w:tcBorders>
              <w:left w:val="none" w:sz="0" w:space="0" w:color="auto"/>
              <w:right w:val="none" w:sz="0" w:space="0" w:color="auto"/>
            </w:tcBorders>
            <w:shd w:val="clear" w:color="auto" w:fill="D6E3BC" w:themeFill="accent3" w:themeFillTint="66"/>
          </w:tcPr>
          <w:p w:rsidR="00A545AC" w:rsidRPr="00BB3179" w:rsidRDefault="007939AB" w:rsidP="006D1DBC">
            <w:pPr>
              <w:pStyle w:val="normaldoinfo"/>
              <w:ind w:firstLine="0"/>
              <w:rPr>
                <w:sz w:val="24"/>
                <w:szCs w:val="24"/>
              </w:rPr>
            </w:pPr>
            <w:proofErr w:type="gramStart"/>
            <w:r w:rsidRPr="00BB3179">
              <w:rPr>
                <w:sz w:val="24"/>
                <w:szCs w:val="24"/>
              </w:rPr>
              <w:t>pow</w:t>
            </w:r>
            <w:proofErr w:type="gramEnd"/>
            <w:r w:rsidRPr="00BB3179">
              <w:rPr>
                <w:sz w:val="24"/>
                <w:szCs w:val="24"/>
              </w:rPr>
              <w:t>.</w:t>
            </w:r>
            <w:r w:rsidR="005323DA" w:rsidRPr="00BB3179">
              <w:rPr>
                <w:sz w:val="24"/>
                <w:szCs w:val="24"/>
              </w:rPr>
              <w:t>24</w:t>
            </w:r>
          </w:p>
        </w:tc>
      </w:tr>
      <w:tr w:rsidR="00B217B1" w:rsidRPr="00BB3179" w:rsidTr="00E933F3">
        <w:trPr>
          <w:cnfStyle w:val="000000100000"/>
          <w:trHeight w:val="337"/>
        </w:trPr>
        <w:tc>
          <w:tcPr>
            <w:cnfStyle w:val="000010000000"/>
            <w:tcW w:w="1528"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r w:rsidRPr="00BB3179">
              <w:rPr>
                <w:bCs/>
                <w:sz w:val="24"/>
                <w:szCs w:val="24"/>
              </w:rPr>
              <w:t xml:space="preserve">Miasto Radzyń Podlaski </w:t>
            </w:r>
          </w:p>
        </w:tc>
        <w:tc>
          <w:tcPr>
            <w:tcW w:w="56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52</w:t>
            </w:r>
          </w:p>
        </w:tc>
        <w:tc>
          <w:tcPr>
            <w:cnfStyle w:val="000010000000"/>
            <w:tcW w:w="52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108</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132</w:t>
            </w:r>
          </w:p>
        </w:tc>
        <w:tc>
          <w:tcPr>
            <w:cnfStyle w:val="000010000000"/>
            <w:tcW w:w="54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185</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201</w:t>
            </w:r>
          </w:p>
        </w:tc>
        <w:tc>
          <w:tcPr>
            <w:cnfStyle w:val="000010000000"/>
            <w:tcW w:w="766"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333</w:t>
            </w:r>
          </w:p>
        </w:tc>
      </w:tr>
      <w:tr w:rsidR="00B217B1" w:rsidRPr="00BB3179" w:rsidTr="00E933F3">
        <w:trPr>
          <w:trHeight w:val="243"/>
        </w:trPr>
        <w:tc>
          <w:tcPr>
            <w:cnfStyle w:val="000010000000"/>
            <w:tcW w:w="1528" w:type="pct"/>
            <w:tcBorders>
              <w:left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r w:rsidRPr="00BB3179">
              <w:rPr>
                <w:bCs/>
                <w:sz w:val="24"/>
                <w:szCs w:val="24"/>
              </w:rPr>
              <w:t xml:space="preserve">Borki </w:t>
            </w:r>
          </w:p>
        </w:tc>
        <w:tc>
          <w:tcPr>
            <w:tcW w:w="56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19</w:t>
            </w:r>
          </w:p>
        </w:tc>
        <w:tc>
          <w:tcPr>
            <w:cnfStyle w:val="000010000000"/>
            <w:tcW w:w="52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38</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49</w:t>
            </w:r>
          </w:p>
        </w:tc>
        <w:tc>
          <w:tcPr>
            <w:cnfStyle w:val="000010000000"/>
            <w:tcW w:w="54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95</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74</w:t>
            </w:r>
          </w:p>
        </w:tc>
        <w:tc>
          <w:tcPr>
            <w:cnfStyle w:val="000010000000"/>
            <w:tcW w:w="766" w:type="pct"/>
            <w:tcBorders>
              <w:left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163</w:t>
            </w:r>
          </w:p>
        </w:tc>
      </w:tr>
      <w:tr w:rsidR="00B217B1" w:rsidRPr="00BB3179" w:rsidTr="00E933F3">
        <w:trPr>
          <w:cnfStyle w:val="000000100000"/>
          <w:trHeight w:val="247"/>
        </w:trPr>
        <w:tc>
          <w:tcPr>
            <w:cnfStyle w:val="000010000000"/>
            <w:tcW w:w="1528"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r w:rsidRPr="00BB3179">
              <w:rPr>
                <w:bCs/>
                <w:sz w:val="24"/>
                <w:szCs w:val="24"/>
              </w:rPr>
              <w:t xml:space="preserve">Czemierniki </w:t>
            </w:r>
          </w:p>
        </w:tc>
        <w:tc>
          <w:tcPr>
            <w:tcW w:w="56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10</w:t>
            </w:r>
          </w:p>
        </w:tc>
        <w:tc>
          <w:tcPr>
            <w:cnfStyle w:val="000010000000"/>
            <w:tcW w:w="52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24</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24</w:t>
            </w:r>
          </w:p>
        </w:tc>
        <w:tc>
          <w:tcPr>
            <w:cnfStyle w:val="000010000000"/>
            <w:tcW w:w="54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47</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61</w:t>
            </w:r>
          </w:p>
        </w:tc>
        <w:tc>
          <w:tcPr>
            <w:cnfStyle w:val="000010000000"/>
            <w:tcW w:w="766"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127</w:t>
            </w:r>
          </w:p>
        </w:tc>
      </w:tr>
      <w:tr w:rsidR="00B217B1" w:rsidRPr="00BB3179" w:rsidTr="00E933F3">
        <w:trPr>
          <w:trHeight w:val="237"/>
        </w:trPr>
        <w:tc>
          <w:tcPr>
            <w:cnfStyle w:val="000010000000"/>
            <w:tcW w:w="1528" w:type="pct"/>
            <w:tcBorders>
              <w:left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r w:rsidRPr="00BB3179">
              <w:rPr>
                <w:bCs/>
                <w:sz w:val="24"/>
                <w:szCs w:val="24"/>
              </w:rPr>
              <w:t xml:space="preserve">Kąkolewnica </w:t>
            </w:r>
          </w:p>
        </w:tc>
        <w:tc>
          <w:tcPr>
            <w:tcW w:w="56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18</w:t>
            </w:r>
          </w:p>
        </w:tc>
        <w:tc>
          <w:tcPr>
            <w:cnfStyle w:val="000010000000"/>
            <w:tcW w:w="52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27</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66</w:t>
            </w:r>
          </w:p>
        </w:tc>
        <w:tc>
          <w:tcPr>
            <w:cnfStyle w:val="000010000000"/>
            <w:tcW w:w="54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83</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119</w:t>
            </w:r>
          </w:p>
        </w:tc>
        <w:tc>
          <w:tcPr>
            <w:cnfStyle w:val="000010000000"/>
            <w:tcW w:w="766" w:type="pct"/>
            <w:tcBorders>
              <w:left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130</w:t>
            </w:r>
          </w:p>
        </w:tc>
      </w:tr>
      <w:tr w:rsidR="00B217B1" w:rsidRPr="00BB3179" w:rsidTr="00E933F3">
        <w:trPr>
          <w:cnfStyle w:val="000000100000"/>
          <w:trHeight w:val="213"/>
        </w:trPr>
        <w:tc>
          <w:tcPr>
            <w:cnfStyle w:val="000010000000"/>
            <w:tcW w:w="1528"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r w:rsidRPr="00BB3179">
              <w:rPr>
                <w:bCs/>
                <w:sz w:val="24"/>
                <w:szCs w:val="24"/>
              </w:rPr>
              <w:t>Komarówka Podlaska</w:t>
            </w:r>
          </w:p>
        </w:tc>
        <w:tc>
          <w:tcPr>
            <w:tcW w:w="56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5</w:t>
            </w:r>
          </w:p>
        </w:tc>
        <w:tc>
          <w:tcPr>
            <w:cnfStyle w:val="000010000000"/>
            <w:tcW w:w="52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23</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17</w:t>
            </w:r>
          </w:p>
        </w:tc>
        <w:tc>
          <w:tcPr>
            <w:cnfStyle w:val="000010000000"/>
            <w:tcW w:w="54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49</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47</w:t>
            </w:r>
          </w:p>
        </w:tc>
        <w:tc>
          <w:tcPr>
            <w:cnfStyle w:val="000010000000"/>
            <w:tcW w:w="766"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91</w:t>
            </w:r>
          </w:p>
        </w:tc>
      </w:tr>
      <w:tr w:rsidR="00B217B1" w:rsidRPr="00BB3179" w:rsidTr="00E933F3">
        <w:trPr>
          <w:trHeight w:val="217"/>
        </w:trPr>
        <w:tc>
          <w:tcPr>
            <w:cnfStyle w:val="000010000000"/>
            <w:tcW w:w="1528" w:type="pct"/>
            <w:tcBorders>
              <w:left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proofErr w:type="gramStart"/>
            <w:r w:rsidRPr="00BB3179">
              <w:rPr>
                <w:bCs/>
                <w:sz w:val="24"/>
                <w:szCs w:val="24"/>
              </w:rPr>
              <w:t>gm</w:t>
            </w:r>
            <w:proofErr w:type="gramEnd"/>
            <w:r w:rsidRPr="00BB3179">
              <w:rPr>
                <w:bCs/>
                <w:sz w:val="24"/>
                <w:szCs w:val="24"/>
              </w:rPr>
              <w:t xml:space="preserve">. Radzyń Podlaski </w:t>
            </w:r>
          </w:p>
        </w:tc>
        <w:tc>
          <w:tcPr>
            <w:tcW w:w="56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30</w:t>
            </w:r>
          </w:p>
        </w:tc>
        <w:tc>
          <w:tcPr>
            <w:cnfStyle w:val="000010000000"/>
            <w:tcW w:w="52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36</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60</w:t>
            </w:r>
          </w:p>
        </w:tc>
        <w:tc>
          <w:tcPr>
            <w:cnfStyle w:val="000010000000"/>
            <w:tcW w:w="54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107</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122</w:t>
            </w:r>
          </w:p>
        </w:tc>
        <w:tc>
          <w:tcPr>
            <w:cnfStyle w:val="000010000000"/>
            <w:tcW w:w="766" w:type="pct"/>
            <w:tcBorders>
              <w:left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188</w:t>
            </w:r>
          </w:p>
        </w:tc>
      </w:tr>
      <w:tr w:rsidR="00B217B1" w:rsidRPr="00BB3179" w:rsidTr="00E933F3">
        <w:trPr>
          <w:cnfStyle w:val="000000100000"/>
          <w:trHeight w:val="193"/>
        </w:trPr>
        <w:tc>
          <w:tcPr>
            <w:cnfStyle w:val="000010000000"/>
            <w:tcW w:w="1528"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r w:rsidRPr="00BB3179">
              <w:rPr>
                <w:bCs/>
                <w:sz w:val="24"/>
                <w:szCs w:val="24"/>
              </w:rPr>
              <w:t>Ulan Majorat</w:t>
            </w:r>
          </w:p>
        </w:tc>
        <w:tc>
          <w:tcPr>
            <w:tcW w:w="56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18</w:t>
            </w:r>
          </w:p>
        </w:tc>
        <w:tc>
          <w:tcPr>
            <w:cnfStyle w:val="000010000000"/>
            <w:tcW w:w="52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26</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45</w:t>
            </w:r>
          </w:p>
        </w:tc>
        <w:tc>
          <w:tcPr>
            <w:cnfStyle w:val="000010000000"/>
            <w:tcW w:w="540"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72</w:t>
            </w:r>
          </w:p>
        </w:tc>
        <w:tc>
          <w:tcPr>
            <w:tcW w:w="542" w:type="pct"/>
            <w:tcBorders>
              <w:top w:val="none" w:sz="0" w:space="0" w:color="auto"/>
              <w:bottom w:val="none" w:sz="0" w:space="0" w:color="auto"/>
            </w:tcBorders>
            <w:shd w:val="clear" w:color="auto" w:fill="FFFFFF" w:themeFill="background1"/>
          </w:tcPr>
          <w:p w:rsidR="00B217B1" w:rsidRPr="00BB3179" w:rsidRDefault="005323DA" w:rsidP="006D1DBC">
            <w:pPr>
              <w:pStyle w:val="normaldoinfo"/>
              <w:ind w:firstLine="0"/>
              <w:jc w:val="center"/>
              <w:cnfStyle w:val="000000100000"/>
              <w:rPr>
                <w:bCs/>
                <w:sz w:val="24"/>
                <w:szCs w:val="24"/>
              </w:rPr>
            </w:pPr>
            <w:r w:rsidRPr="00BB3179">
              <w:rPr>
                <w:bCs/>
                <w:sz w:val="24"/>
                <w:szCs w:val="24"/>
              </w:rPr>
              <w:t>83</w:t>
            </w:r>
          </w:p>
        </w:tc>
        <w:tc>
          <w:tcPr>
            <w:cnfStyle w:val="000010000000"/>
            <w:tcW w:w="766" w:type="pct"/>
            <w:tcBorders>
              <w:top w:val="none" w:sz="0" w:space="0" w:color="auto"/>
              <w:left w:val="none" w:sz="0" w:space="0" w:color="auto"/>
              <w:bottom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103</w:t>
            </w:r>
          </w:p>
        </w:tc>
      </w:tr>
      <w:tr w:rsidR="00B217B1" w:rsidRPr="00BB3179" w:rsidTr="00E933F3">
        <w:trPr>
          <w:trHeight w:val="325"/>
        </w:trPr>
        <w:tc>
          <w:tcPr>
            <w:cnfStyle w:val="000010000000"/>
            <w:tcW w:w="1528" w:type="pct"/>
            <w:tcBorders>
              <w:left w:val="none" w:sz="0" w:space="0" w:color="auto"/>
              <w:right w:val="none" w:sz="0" w:space="0" w:color="auto"/>
            </w:tcBorders>
            <w:shd w:val="clear" w:color="auto" w:fill="FFFFFF" w:themeFill="background1"/>
          </w:tcPr>
          <w:p w:rsidR="00B217B1" w:rsidRPr="00BB3179" w:rsidRDefault="00B217B1" w:rsidP="00BB3179">
            <w:pPr>
              <w:pStyle w:val="normaldoinfo"/>
              <w:ind w:firstLine="0"/>
              <w:rPr>
                <w:bCs/>
                <w:sz w:val="24"/>
                <w:szCs w:val="24"/>
              </w:rPr>
            </w:pPr>
            <w:r w:rsidRPr="00BB3179">
              <w:rPr>
                <w:bCs/>
                <w:sz w:val="24"/>
                <w:szCs w:val="24"/>
              </w:rPr>
              <w:t>Wohyń</w:t>
            </w:r>
          </w:p>
        </w:tc>
        <w:tc>
          <w:tcPr>
            <w:tcW w:w="56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25</w:t>
            </w:r>
          </w:p>
        </w:tc>
        <w:tc>
          <w:tcPr>
            <w:cnfStyle w:val="000010000000"/>
            <w:tcW w:w="52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35</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51</w:t>
            </w:r>
          </w:p>
        </w:tc>
        <w:tc>
          <w:tcPr>
            <w:cnfStyle w:val="000010000000"/>
            <w:tcW w:w="540" w:type="pct"/>
            <w:tcBorders>
              <w:left w:val="none" w:sz="0" w:space="0" w:color="auto"/>
              <w:right w:val="none" w:sz="0" w:space="0" w:color="auto"/>
            </w:tcBorders>
            <w:shd w:val="clear" w:color="auto" w:fill="FFFFFF" w:themeFill="background1"/>
          </w:tcPr>
          <w:p w:rsidR="00B217B1" w:rsidRPr="00BB3179" w:rsidRDefault="005323DA" w:rsidP="006D1DBC">
            <w:pPr>
              <w:pStyle w:val="normaldoinfo"/>
              <w:ind w:firstLine="0"/>
              <w:jc w:val="center"/>
              <w:rPr>
                <w:bCs/>
                <w:sz w:val="24"/>
                <w:szCs w:val="24"/>
              </w:rPr>
            </w:pPr>
            <w:r w:rsidRPr="00BB3179">
              <w:rPr>
                <w:bCs/>
                <w:sz w:val="24"/>
                <w:szCs w:val="24"/>
              </w:rPr>
              <w:t>85</w:t>
            </w:r>
          </w:p>
        </w:tc>
        <w:tc>
          <w:tcPr>
            <w:tcW w:w="542" w:type="pct"/>
            <w:shd w:val="clear" w:color="auto" w:fill="FFFFFF" w:themeFill="background1"/>
          </w:tcPr>
          <w:p w:rsidR="00B217B1" w:rsidRPr="00BB3179" w:rsidRDefault="005323DA" w:rsidP="006D1DBC">
            <w:pPr>
              <w:pStyle w:val="normaldoinfo"/>
              <w:ind w:firstLine="0"/>
              <w:jc w:val="center"/>
              <w:cnfStyle w:val="000000000000"/>
              <w:rPr>
                <w:bCs/>
                <w:sz w:val="24"/>
                <w:szCs w:val="24"/>
              </w:rPr>
            </w:pPr>
            <w:r w:rsidRPr="00BB3179">
              <w:rPr>
                <w:bCs/>
                <w:sz w:val="24"/>
                <w:szCs w:val="24"/>
              </w:rPr>
              <w:t>103</w:t>
            </w:r>
          </w:p>
        </w:tc>
        <w:tc>
          <w:tcPr>
            <w:cnfStyle w:val="000010000000"/>
            <w:tcW w:w="766" w:type="pct"/>
            <w:tcBorders>
              <w:left w:val="none" w:sz="0" w:space="0" w:color="auto"/>
              <w:right w:val="none" w:sz="0" w:space="0" w:color="auto"/>
            </w:tcBorders>
            <w:shd w:val="clear" w:color="auto" w:fill="FFFFFF" w:themeFill="background1"/>
          </w:tcPr>
          <w:p w:rsidR="00B217B1" w:rsidRPr="00BB3179" w:rsidRDefault="00341EAA" w:rsidP="006D1DBC">
            <w:pPr>
              <w:pStyle w:val="normaldoinfo"/>
              <w:ind w:firstLine="0"/>
              <w:jc w:val="center"/>
              <w:rPr>
                <w:bCs/>
                <w:sz w:val="24"/>
                <w:szCs w:val="24"/>
              </w:rPr>
            </w:pPr>
            <w:r w:rsidRPr="00BB3179">
              <w:rPr>
                <w:bCs/>
                <w:sz w:val="24"/>
                <w:szCs w:val="24"/>
              </w:rPr>
              <w:t>189</w:t>
            </w:r>
          </w:p>
        </w:tc>
      </w:tr>
      <w:tr w:rsidR="00B217B1" w:rsidRPr="00BB3179" w:rsidTr="00E933F3">
        <w:trPr>
          <w:cnfStyle w:val="000000100000"/>
          <w:trHeight w:val="273"/>
        </w:trPr>
        <w:tc>
          <w:tcPr>
            <w:cnfStyle w:val="000010000000"/>
            <w:tcW w:w="1528" w:type="pct"/>
            <w:tcBorders>
              <w:top w:val="none" w:sz="0" w:space="0" w:color="auto"/>
              <w:left w:val="none" w:sz="0" w:space="0" w:color="auto"/>
              <w:bottom w:val="none" w:sz="0" w:space="0" w:color="auto"/>
              <w:right w:val="none" w:sz="0" w:space="0" w:color="auto"/>
            </w:tcBorders>
            <w:shd w:val="clear" w:color="auto" w:fill="D6E3BC" w:themeFill="accent3" w:themeFillTint="66"/>
          </w:tcPr>
          <w:p w:rsidR="00B217B1" w:rsidRPr="00BB3179" w:rsidRDefault="00B217B1" w:rsidP="00BB3179">
            <w:pPr>
              <w:pStyle w:val="normaldoinfo"/>
              <w:rPr>
                <w:b/>
                <w:bCs/>
                <w:sz w:val="24"/>
                <w:szCs w:val="24"/>
              </w:rPr>
            </w:pPr>
            <w:r w:rsidRPr="00BB3179">
              <w:rPr>
                <w:b/>
                <w:bCs/>
                <w:sz w:val="24"/>
                <w:szCs w:val="24"/>
              </w:rPr>
              <w:t>Razem</w:t>
            </w:r>
          </w:p>
        </w:tc>
        <w:tc>
          <w:tcPr>
            <w:tcW w:w="562" w:type="pct"/>
            <w:tcBorders>
              <w:top w:val="none" w:sz="0" w:space="0" w:color="auto"/>
              <w:bottom w:val="none" w:sz="0" w:space="0" w:color="auto"/>
            </w:tcBorders>
            <w:shd w:val="clear" w:color="auto" w:fill="D6E3BC" w:themeFill="accent3" w:themeFillTint="66"/>
          </w:tcPr>
          <w:p w:rsidR="00B217B1" w:rsidRPr="00BB3179" w:rsidRDefault="005323DA" w:rsidP="006D1DBC">
            <w:pPr>
              <w:pStyle w:val="normaldoinfo"/>
              <w:ind w:firstLine="0"/>
              <w:jc w:val="center"/>
              <w:cnfStyle w:val="000000100000"/>
              <w:rPr>
                <w:b/>
                <w:bCs/>
                <w:sz w:val="24"/>
                <w:szCs w:val="24"/>
              </w:rPr>
            </w:pPr>
            <w:r w:rsidRPr="00BB3179">
              <w:rPr>
                <w:b/>
                <w:bCs/>
                <w:sz w:val="24"/>
                <w:szCs w:val="24"/>
              </w:rPr>
              <w:t>177</w:t>
            </w:r>
          </w:p>
        </w:tc>
        <w:tc>
          <w:tcPr>
            <w:cnfStyle w:val="000010000000"/>
            <w:tcW w:w="520" w:type="pct"/>
            <w:tcBorders>
              <w:top w:val="none" w:sz="0" w:space="0" w:color="auto"/>
              <w:left w:val="none" w:sz="0" w:space="0" w:color="auto"/>
              <w:bottom w:val="none" w:sz="0" w:space="0" w:color="auto"/>
              <w:right w:val="none" w:sz="0" w:space="0" w:color="auto"/>
            </w:tcBorders>
            <w:shd w:val="clear" w:color="auto" w:fill="D6E3BC" w:themeFill="accent3" w:themeFillTint="66"/>
          </w:tcPr>
          <w:p w:rsidR="00B217B1" w:rsidRPr="00BB3179" w:rsidRDefault="005323DA" w:rsidP="006D1DBC">
            <w:pPr>
              <w:pStyle w:val="normaldoinfo"/>
              <w:ind w:firstLine="0"/>
              <w:jc w:val="center"/>
              <w:rPr>
                <w:b/>
                <w:bCs/>
                <w:sz w:val="24"/>
                <w:szCs w:val="24"/>
              </w:rPr>
            </w:pPr>
            <w:r w:rsidRPr="00BB3179">
              <w:rPr>
                <w:b/>
                <w:bCs/>
                <w:sz w:val="24"/>
                <w:szCs w:val="24"/>
              </w:rPr>
              <w:t>317</w:t>
            </w:r>
          </w:p>
        </w:tc>
        <w:tc>
          <w:tcPr>
            <w:tcW w:w="542" w:type="pct"/>
            <w:tcBorders>
              <w:top w:val="none" w:sz="0" w:space="0" w:color="auto"/>
              <w:bottom w:val="none" w:sz="0" w:space="0" w:color="auto"/>
            </w:tcBorders>
            <w:shd w:val="clear" w:color="auto" w:fill="D6E3BC" w:themeFill="accent3" w:themeFillTint="66"/>
          </w:tcPr>
          <w:p w:rsidR="00B217B1" w:rsidRPr="00BB3179" w:rsidRDefault="005323DA" w:rsidP="006D1DBC">
            <w:pPr>
              <w:pStyle w:val="normaldoinfo"/>
              <w:ind w:firstLine="0"/>
              <w:jc w:val="center"/>
              <w:cnfStyle w:val="000000100000"/>
              <w:rPr>
                <w:b/>
                <w:bCs/>
                <w:sz w:val="24"/>
                <w:szCs w:val="24"/>
              </w:rPr>
            </w:pPr>
            <w:r w:rsidRPr="00BB3179">
              <w:rPr>
                <w:b/>
                <w:bCs/>
                <w:sz w:val="24"/>
                <w:szCs w:val="24"/>
              </w:rPr>
              <w:t>444</w:t>
            </w:r>
          </w:p>
        </w:tc>
        <w:tc>
          <w:tcPr>
            <w:cnfStyle w:val="000010000000"/>
            <w:tcW w:w="540" w:type="pct"/>
            <w:tcBorders>
              <w:top w:val="none" w:sz="0" w:space="0" w:color="auto"/>
              <w:left w:val="none" w:sz="0" w:space="0" w:color="auto"/>
              <w:bottom w:val="none" w:sz="0" w:space="0" w:color="auto"/>
              <w:right w:val="none" w:sz="0" w:space="0" w:color="auto"/>
            </w:tcBorders>
            <w:shd w:val="clear" w:color="auto" w:fill="D6E3BC" w:themeFill="accent3" w:themeFillTint="66"/>
          </w:tcPr>
          <w:p w:rsidR="00B217B1" w:rsidRPr="00BB3179" w:rsidRDefault="005323DA" w:rsidP="006D1DBC">
            <w:pPr>
              <w:pStyle w:val="normaldoinfo"/>
              <w:ind w:firstLine="0"/>
              <w:jc w:val="center"/>
              <w:rPr>
                <w:b/>
                <w:bCs/>
                <w:sz w:val="24"/>
                <w:szCs w:val="24"/>
              </w:rPr>
            </w:pPr>
            <w:r w:rsidRPr="00BB3179">
              <w:rPr>
                <w:b/>
                <w:bCs/>
                <w:sz w:val="24"/>
                <w:szCs w:val="24"/>
              </w:rPr>
              <w:t>723</w:t>
            </w:r>
          </w:p>
        </w:tc>
        <w:tc>
          <w:tcPr>
            <w:tcW w:w="542" w:type="pct"/>
            <w:tcBorders>
              <w:top w:val="none" w:sz="0" w:space="0" w:color="auto"/>
              <w:bottom w:val="none" w:sz="0" w:space="0" w:color="auto"/>
            </w:tcBorders>
            <w:shd w:val="clear" w:color="auto" w:fill="D6E3BC" w:themeFill="accent3" w:themeFillTint="66"/>
          </w:tcPr>
          <w:p w:rsidR="00B217B1" w:rsidRPr="00BB3179" w:rsidRDefault="005323DA" w:rsidP="006D1DBC">
            <w:pPr>
              <w:pStyle w:val="normaldoinfo"/>
              <w:ind w:firstLine="0"/>
              <w:jc w:val="center"/>
              <w:cnfStyle w:val="000000100000"/>
              <w:rPr>
                <w:b/>
                <w:bCs/>
                <w:sz w:val="24"/>
                <w:szCs w:val="24"/>
              </w:rPr>
            </w:pPr>
            <w:r w:rsidRPr="00BB3179">
              <w:rPr>
                <w:b/>
                <w:bCs/>
                <w:sz w:val="24"/>
                <w:szCs w:val="24"/>
              </w:rPr>
              <w:t>810</w:t>
            </w:r>
          </w:p>
        </w:tc>
        <w:tc>
          <w:tcPr>
            <w:cnfStyle w:val="000010000000"/>
            <w:tcW w:w="766" w:type="pct"/>
            <w:tcBorders>
              <w:top w:val="none" w:sz="0" w:space="0" w:color="auto"/>
              <w:left w:val="none" w:sz="0" w:space="0" w:color="auto"/>
              <w:bottom w:val="none" w:sz="0" w:space="0" w:color="auto"/>
              <w:right w:val="none" w:sz="0" w:space="0" w:color="auto"/>
            </w:tcBorders>
            <w:shd w:val="clear" w:color="auto" w:fill="D6E3BC" w:themeFill="accent3" w:themeFillTint="66"/>
          </w:tcPr>
          <w:p w:rsidR="00B217B1" w:rsidRPr="00BB3179" w:rsidRDefault="00341EAA" w:rsidP="006D1DBC">
            <w:pPr>
              <w:pStyle w:val="normaldoinfo"/>
              <w:ind w:firstLine="0"/>
              <w:jc w:val="center"/>
              <w:rPr>
                <w:b/>
                <w:bCs/>
                <w:sz w:val="24"/>
                <w:szCs w:val="24"/>
              </w:rPr>
            </w:pPr>
            <w:r w:rsidRPr="00BB3179">
              <w:rPr>
                <w:b/>
                <w:bCs/>
                <w:sz w:val="24"/>
                <w:szCs w:val="24"/>
              </w:rPr>
              <w:t>1324</w:t>
            </w:r>
          </w:p>
        </w:tc>
      </w:tr>
    </w:tbl>
    <w:p w:rsidR="00F570B4" w:rsidRDefault="00F570B4" w:rsidP="009E6C9E">
      <w:pPr>
        <w:outlineLvl w:val="0"/>
        <w:rPr>
          <w:rFonts w:ascii="Calibri" w:hAnsi="Calibri"/>
          <w:b/>
          <w:color w:val="FF0000"/>
          <w:u w:val="single"/>
        </w:rPr>
      </w:pPr>
    </w:p>
    <w:p w:rsidR="00AF12C8" w:rsidRDefault="00AF12C8" w:rsidP="009E6C9E">
      <w:pPr>
        <w:outlineLvl w:val="0"/>
        <w:rPr>
          <w:rFonts w:ascii="Calibri" w:hAnsi="Calibri"/>
          <w:b/>
          <w:color w:val="FF0000"/>
          <w:u w:val="single"/>
        </w:rPr>
      </w:pPr>
    </w:p>
    <w:p w:rsidR="00AC1AF6" w:rsidRDefault="00AC1AF6" w:rsidP="009E6C9E">
      <w:pPr>
        <w:outlineLvl w:val="0"/>
        <w:rPr>
          <w:rFonts w:ascii="Calibri" w:hAnsi="Calibri"/>
          <w:b/>
          <w:color w:val="FF0000"/>
          <w:u w:val="single"/>
        </w:rPr>
      </w:pPr>
    </w:p>
    <w:p w:rsidR="00AC1AF6" w:rsidRDefault="00AC1AF6" w:rsidP="009E6C9E">
      <w:pPr>
        <w:outlineLvl w:val="0"/>
        <w:rPr>
          <w:rFonts w:ascii="Calibri" w:hAnsi="Calibri"/>
          <w:b/>
          <w:color w:val="FF0000"/>
          <w:u w:val="single"/>
        </w:rPr>
      </w:pPr>
    </w:p>
    <w:p w:rsidR="000B4FF9" w:rsidRPr="00AF5AD8" w:rsidRDefault="000B4FF9" w:rsidP="009E6C9E">
      <w:pPr>
        <w:outlineLvl w:val="0"/>
        <w:rPr>
          <w:rFonts w:ascii="Calibri" w:hAnsi="Calibri"/>
          <w:b/>
          <w:color w:val="FF0000"/>
          <w:u w:val="single"/>
        </w:rPr>
      </w:pPr>
    </w:p>
    <w:p w:rsidR="002D1587" w:rsidRPr="00AF5AD8" w:rsidRDefault="00AF12C8" w:rsidP="00E933F3">
      <w:pPr>
        <w:pStyle w:val="Nagwek3"/>
        <w:rPr>
          <w:rFonts w:ascii="Calibri" w:hAnsi="Calibri"/>
        </w:rPr>
      </w:pPr>
      <w:bookmarkStart w:id="9" w:name="_Toc392742839"/>
      <w:r>
        <w:rPr>
          <w:rFonts w:ascii="Calibri" w:hAnsi="Calibri"/>
        </w:rPr>
        <w:t xml:space="preserve">Liczba </w:t>
      </w:r>
      <w:r w:rsidR="002D1587" w:rsidRPr="00AF5AD8">
        <w:rPr>
          <w:rFonts w:ascii="Calibri" w:hAnsi="Calibri"/>
        </w:rPr>
        <w:t>osób bezrobotnych będących w szczególnej sytuacji na rynku pracy z podziałem na poszczególne gminy</w:t>
      </w:r>
      <w:bookmarkEnd w:id="9"/>
    </w:p>
    <w:p w:rsidR="00F738CC" w:rsidRPr="00AF5AD8" w:rsidRDefault="00F738CC" w:rsidP="009E6C9E">
      <w:pPr>
        <w:outlineLvl w:val="0"/>
        <w:rPr>
          <w:rFonts w:ascii="Calibri" w:hAnsi="Calibri"/>
          <w:b/>
        </w:rPr>
      </w:pPr>
    </w:p>
    <w:tbl>
      <w:tblPr>
        <w:tblStyle w:val="Jasnasiatkaakcent4"/>
        <w:tblW w:w="49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4"/>
        <w:gridCol w:w="1419"/>
        <w:gridCol w:w="993"/>
        <w:gridCol w:w="1417"/>
        <w:gridCol w:w="993"/>
        <w:gridCol w:w="993"/>
        <w:gridCol w:w="1271"/>
      </w:tblGrid>
      <w:tr w:rsidR="002C7376" w:rsidRPr="00AF5AD8" w:rsidTr="00641FF3">
        <w:trPr>
          <w:cnfStyle w:val="000000100000"/>
          <w:trHeight w:val="531"/>
        </w:trPr>
        <w:tc>
          <w:tcPr>
            <w:cnfStyle w:val="000010000000"/>
            <w:tcW w:w="1140"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2C7376" w:rsidRDefault="002C7376" w:rsidP="002D1587">
            <w:pPr>
              <w:jc w:val="center"/>
              <w:rPr>
                <w:rFonts w:ascii="Calibri" w:hAnsi="Calibri"/>
                <w:b/>
                <w:kern w:val="2"/>
                <w:sz w:val="24"/>
                <w:szCs w:val="24"/>
              </w:rPr>
            </w:pPr>
          </w:p>
          <w:p w:rsidR="00E92463" w:rsidRDefault="00E92463" w:rsidP="002D1587">
            <w:pPr>
              <w:jc w:val="center"/>
              <w:rPr>
                <w:rFonts w:ascii="Calibri" w:hAnsi="Calibri"/>
                <w:b/>
                <w:kern w:val="2"/>
                <w:sz w:val="24"/>
                <w:szCs w:val="24"/>
              </w:rPr>
            </w:pPr>
          </w:p>
          <w:p w:rsidR="00E92463" w:rsidRPr="00AF5AD8" w:rsidRDefault="00E92463" w:rsidP="002D1587">
            <w:pPr>
              <w:jc w:val="center"/>
              <w:rPr>
                <w:rFonts w:ascii="Calibri" w:hAnsi="Calibri"/>
                <w:b/>
                <w:kern w:val="2"/>
                <w:sz w:val="24"/>
                <w:szCs w:val="24"/>
              </w:rPr>
            </w:pPr>
            <w:r>
              <w:rPr>
                <w:rFonts w:ascii="Calibri" w:hAnsi="Calibri"/>
                <w:b/>
                <w:kern w:val="2"/>
                <w:sz w:val="24"/>
                <w:szCs w:val="24"/>
              </w:rPr>
              <w:t xml:space="preserve">Gmina </w:t>
            </w:r>
          </w:p>
        </w:tc>
        <w:tc>
          <w:tcPr>
            <w:tcW w:w="773"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F738CC" w:rsidRPr="009B34A0" w:rsidRDefault="00F738CC" w:rsidP="00F738CC">
            <w:pPr>
              <w:jc w:val="center"/>
              <w:cnfStyle w:val="000000100000"/>
              <w:rPr>
                <w:rFonts w:ascii="Calibri" w:hAnsi="Calibri"/>
                <w:b/>
                <w:kern w:val="2"/>
                <w:sz w:val="24"/>
                <w:szCs w:val="24"/>
              </w:rPr>
            </w:pPr>
          </w:p>
          <w:p w:rsidR="00F738CC" w:rsidRPr="009B34A0" w:rsidRDefault="00F738CC" w:rsidP="00F738CC">
            <w:pPr>
              <w:jc w:val="left"/>
              <w:cnfStyle w:val="000000100000"/>
              <w:rPr>
                <w:rFonts w:ascii="Calibri" w:hAnsi="Calibri"/>
                <w:b/>
                <w:kern w:val="2"/>
                <w:sz w:val="24"/>
                <w:szCs w:val="24"/>
              </w:rPr>
            </w:pPr>
          </w:p>
          <w:p w:rsidR="002C7376" w:rsidRPr="009B34A0" w:rsidRDefault="002C7376" w:rsidP="00F738CC">
            <w:pPr>
              <w:jc w:val="center"/>
              <w:cnfStyle w:val="000000100000"/>
              <w:rPr>
                <w:rFonts w:ascii="Calibri" w:hAnsi="Calibri"/>
                <w:b/>
                <w:kern w:val="2"/>
                <w:sz w:val="24"/>
                <w:szCs w:val="24"/>
              </w:rPr>
            </w:pPr>
            <w:r w:rsidRPr="009B34A0">
              <w:rPr>
                <w:rFonts w:ascii="Calibri" w:hAnsi="Calibri"/>
                <w:b/>
                <w:kern w:val="2"/>
                <w:sz w:val="24"/>
                <w:szCs w:val="24"/>
              </w:rPr>
              <w:t>Bezrobotni ogółem</w:t>
            </w:r>
          </w:p>
        </w:tc>
        <w:tc>
          <w:tcPr>
            <w:cnfStyle w:val="000010000000"/>
            <w:tcW w:w="541"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F738CC" w:rsidRPr="009B34A0" w:rsidRDefault="00F738CC" w:rsidP="00F738CC">
            <w:pPr>
              <w:jc w:val="center"/>
              <w:rPr>
                <w:rFonts w:ascii="Calibri" w:hAnsi="Calibri"/>
                <w:b/>
                <w:kern w:val="2"/>
                <w:sz w:val="24"/>
                <w:szCs w:val="24"/>
              </w:rPr>
            </w:pPr>
          </w:p>
          <w:p w:rsidR="00F738CC" w:rsidRPr="009B34A0" w:rsidRDefault="00F738CC" w:rsidP="00F738CC">
            <w:pPr>
              <w:jc w:val="left"/>
              <w:rPr>
                <w:rFonts w:ascii="Calibri" w:hAnsi="Calibri"/>
                <w:b/>
                <w:kern w:val="2"/>
                <w:sz w:val="24"/>
                <w:szCs w:val="24"/>
              </w:rPr>
            </w:pPr>
          </w:p>
          <w:p w:rsidR="002C7376" w:rsidRPr="009B34A0" w:rsidRDefault="002C7376" w:rsidP="00F738CC">
            <w:pPr>
              <w:jc w:val="center"/>
              <w:rPr>
                <w:rFonts w:ascii="Calibri" w:hAnsi="Calibri"/>
                <w:b/>
                <w:kern w:val="2"/>
                <w:sz w:val="24"/>
                <w:szCs w:val="24"/>
              </w:rPr>
            </w:pPr>
            <w:r w:rsidRPr="009B34A0">
              <w:rPr>
                <w:rFonts w:ascii="Calibri" w:hAnsi="Calibri"/>
                <w:b/>
                <w:kern w:val="2"/>
                <w:sz w:val="24"/>
                <w:szCs w:val="24"/>
              </w:rPr>
              <w:t>Kobiety</w:t>
            </w:r>
          </w:p>
        </w:tc>
        <w:tc>
          <w:tcPr>
            <w:tcW w:w="772"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F738CC" w:rsidRPr="009B34A0" w:rsidRDefault="00F738CC" w:rsidP="00F738CC">
            <w:pPr>
              <w:jc w:val="center"/>
              <w:cnfStyle w:val="000000100000"/>
              <w:rPr>
                <w:rFonts w:ascii="Calibri" w:hAnsi="Calibri"/>
                <w:b/>
                <w:kern w:val="2"/>
                <w:sz w:val="24"/>
                <w:szCs w:val="24"/>
              </w:rPr>
            </w:pPr>
          </w:p>
          <w:p w:rsidR="002C7376" w:rsidRPr="009B34A0" w:rsidRDefault="002C7376" w:rsidP="00F738CC">
            <w:pPr>
              <w:jc w:val="center"/>
              <w:cnfStyle w:val="000000100000"/>
              <w:rPr>
                <w:rFonts w:ascii="Calibri" w:hAnsi="Calibri"/>
                <w:b/>
                <w:kern w:val="2"/>
                <w:sz w:val="24"/>
                <w:szCs w:val="24"/>
              </w:rPr>
            </w:pPr>
            <w:r w:rsidRPr="009B34A0">
              <w:rPr>
                <w:rFonts w:ascii="Calibri" w:hAnsi="Calibri"/>
                <w:b/>
                <w:kern w:val="2"/>
                <w:sz w:val="24"/>
                <w:szCs w:val="24"/>
              </w:rPr>
              <w:t>Będący w szczególnej sytuacji na rynku pracy</w:t>
            </w:r>
          </w:p>
        </w:tc>
        <w:tc>
          <w:tcPr>
            <w:cnfStyle w:val="000010000000"/>
            <w:tcW w:w="1774" w:type="pct"/>
            <w:gridSpan w:val="3"/>
            <w:tcBorders>
              <w:top w:val="none" w:sz="0" w:space="0" w:color="auto"/>
              <w:left w:val="none" w:sz="0" w:space="0" w:color="auto"/>
              <w:bottom w:val="none" w:sz="0" w:space="0" w:color="auto"/>
              <w:right w:val="none" w:sz="0" w:space="0" w:color="auto"/>
            </w:tcBorders>
          </w:tcPr>
          <w:p w:rsidR="002C7376" w:rsidRPr="00AF5AD8" w:rsidRDefault="002C7376" w:rsidP="002C7376">
            <w:pPr>
              <w:jc w:val="center"/>
              <w:rPr>
                <w:rFonts w:ascii="Calibri" w:hAnsi="Calibri"/>
                <w:b/>
                <w:kern w:val="2"/>
                <w:sz w:val="24"/>
                <w:szCs w:val="24"/>
              </w:rPr>
            </w:pPr>
            <w:r w:rsidRPr="00AF5AD8">
              <w:rPr>
                <w:rFonts w:ascii="Calibri" w:hAnsi="Calibri"/>
                <w:b/>
                <w:kern w:val="2"/>
                <w:sz w:val="24"/>
                <w:szCs w:val="24"/>
              </w:rPr>
              <w:t>Będący w szczególnej sytuacji na rynku pracy</w:t>
            </w:r>
          </w:p>
        </w:tc>
      </w:tr>
      <w:tr w:rsidR="00F738CC" w:rsidRPr="00AF5AD8" w:rsidTr="00641FF3">
        <w:trPr>
          <w:cnfStyle w:val="000000010000"/>
          <w:trHeight w:val="827"/>
        </w:trPr>
        <w:tc>
          <w:tcPr>
            <w:cnfStyle w:val="000010000000"/>
            <w:tcW w:w="1140" w:type="pct"/>
            <w:vMerge/>
            <w:tcBorders>
              <w:top w:val="none" w:sz="0" w:space="0" w:color="auto"/>
              <w:left w:val="none" w:sz="0" w:space="0" w:color="auto"/>
              <w:bottom w:val="none" w:sz="0" w:space="0" w:color="auto"/>
              <w:right w:val="none" w:sz="0" w:space="0" w:color="auto"/>
            </w:tcBorders>
            <w:shd w:val="clear" w:color="auto" w:fill="FFFFFF" w:themeFill="background1"/>
          </w:tcPr>
          <w:p w:rsidR="002C7376" w:rsidRPr="00AF5AD8" w:rsidRDefault="002C7376" w:rsidP="002D1587">
            <w:pPr>
              <w:jc w:val="center"/>
              <w:rPr>
                <w:rFonts w:ascii="Calibri" w:hAnsi="Calibri"/>
                <w:b/>
                <w:kern w:val="2"/>
                <w:sz w:val="24"/>
              </w:rPr>
            </w:pPr>
          </w:p>
        </w:tc>
        <w:tc>
          <w:tcPr>
            <w:tcW w:w="773" w:type="pct"/>
            <w:vMerge/>
            <w:tcBorders>
              <w:top w:val="none" w:sz="0" w:space="0" w:color="auto"/>
              <w:left w:val="none" w:sz="0" w:space="0" w:color="auto"/>
              <w:bottom w:val="none" w:sz="0" w:space="0" w:color="auto"/>
              <w:right w:val="none" w:sz="0" w:space="0" w:color="auto"/>
            </w:tcBorders>
            <w:shd w:val="clear" w:color="auto" w:fill="FFFFFF" w:themeFill="background1"/>
          </w:tcPr>
          <w:p w:rsidR="002C7376" w:rsidRPr="00AF5AD8" w:rsidRDefault="002C7376" w:rsidP="002C7376">
            <w:pPr>
              <w:jc w:val="center"/>
              <w:cnfStyle w:val="000000010000"/>
              <w:rPr>
                <w:rFonts w:ascii="Calibri" w:hAnsi="Calibri"/>
                <w:kern w:val="2"/>
                <w:sz w:val="24"/>
              </w:rPr>
            </w:pPr>
          </w:p>
        </w:tc>
        <w:tc>
          <w:tcPr>
            <w:cnfStyle w:val="000010000000"/>
            <w:tcW w:w="541" w:type="pct"/>
            <w:vMerge/>
            <w:tcBorders>
              <w:top w:val="none" w:sz="0" w:space="0" w:color="auto"/>
              <w:left w:val="none" w:sz="0" w:space="0" w:color="auto"/>
              <w:bottom w:val="none" w:sz="0" w:space="0" w:color="auto"/>
              <w:right w:val="none" w:sz="0" w:space="0" w:color="auto"/>
            </w:tcBorders>
            <w:shd w:val="clear" w:color="auto" w:fill="FFFFFF" w:themeFill="background1"/>
          </w:tcPr>
          <w:p w:rsidR="002C7376" w:rsidRPr="00AF5AD8" w:rsidRDefault="002C7376" w:rsidP="002C7376">
            <w:pPr>
              <w:jc w:val="center"/>
              <w:rPr>
                <w:rFonts w:ascii="Calibri" w:hAnsi="Calibri"/>
                <w:kern w:val="2"/>
                <w:sz w:val="24"/>
              </w:rPr>
            </w:pPr>
          </w:p>
        </w:tc>
        <w:tc>
          <w:tcPr>
            <w:tcW w:w="772" w:type="pct"/>
            <w:vMerge/>
            <w:tcBorders>
              <w:top w:val="none" w:sz="0" w:space="0" w:color="auto"/>
              <w:left w:val="none" w:sz="0" w:space="0" w:color="auto"/>
              <w:bottom w:val="none" w:sz="0" w:space="0" w:color="auto"/>
              <w:right w:val="none" w:sz="0" w:space="0" w:color="auto"/>
            </w:tcBorders>
            <w:shd w:val="clear" w:color="auto" w:fill="FFFFFF" w:themeFill="background1"/>
          </w:tcPr>
          <w:p w:rsidR="002C7376" w:rsidRPr="00AF5AD8" w:rsidRDefault="002C7376" w:rsidP="002C7376">
            <w:pPr>
              <w:jc w:val="center"/>
              <w:cnfStyle w:val="000000010000"/>
              <w:rPr>
                <w:rFonts w:ascii="Calibri" w:hAnsi="Calibri"/>
                <w:kern w:val="2"/>
                <w:sz w:val="24"/>
              </w:rPr>
            </w:pP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tcPr>
          <w:p w:rsidR="002C7376" w:rsidRPr="00AF5AD8" w:rsidRDefault="002C7376" w:rsidP="002C7376">
            <w:pPr>
              <w:jc w:val="center"/>
              <w:rPr>
                <w:rFonts w:ascii="Calibri" w:hAnsi="Calibri"/>
                <w:kern w:val="2"/>
                <w:sz w:val="24"/>
              </w:rPr>
            </w:pPr>
            <w:proofErr w:type="gramStart"/>
            <w:r w:rsidRPr="00AF5AD8">
              <w:rPr>
                <w:rFonts w:ascii="Calibri" w:hAnsi="Calibri"/>
                <w:kern w:val="2"/>
                <w:sz w:val="24"/>
              </w:rPr>
              <w:t>do</w:t>
            </w:r>
            <w:proofErr w:type="gramEnd"/>
            <w:r w:rsidRPr="00AF5AD8">
              <w:rPr>
                <w:rFonts w:ascii="Calibri" w:hAnsi="Calibri"/>
                <w:kern w:val="2"/>
                <w:sz w:val="24"/>
              </w:rPr>
              <w:t xml:space="preserve"> 25 roku życia</w:t>
            </w:r>
          </w:p>
        </w:tc>
        <w:tc>
          <w:tcPr>
            <w:tcW w:w="541" w:type="pct"/>
            <w:tcBorders>
              <w:top w:val="none" w:sz="0" w:space="0" w:color="auto"/>
              <w:left w:val="none" w:sz="0" w:space="0" w:color="auto"/>
              <w:bottom w:val="none" w:sz="0" w:space="0" w:color="auto"/>
              <w:right w:val="none" w:sz="0" w:space="0" w:color="auto"/>
            </w:tcBorders>
            <w:shd w:val="clear" w:color="auto" w:fill="FFFFFF" w:themeFill="background1"/>
          </w:tcPr>
          <w:p w:rsidR="002C7376" w:rsidRPr="00AF5AD8" w:rsidRDefault="002C7376" w:rsidP="002C7376">
            <w:pPr>
              <w:jc w:val="center"/>
              <w:cnfStyle w:val="000000010000"/>
              <w:rPr>
                <w:rFonts w:ascii="Calibri" w:hAnsi="Calibri"/>
                <w:kern w:val="2"/>
                <w:sz w:val="24"/>
              </w:rPr>
            </w:pPr>
            <w:proofErr w:type="gramStart"/>
            <w:r w:rsidRPr="00AF5AD8">
              <w:rPr>
                <w:rFonts w:ascii="Calibri" w:hAnsi="Calibri"/>
                <w:kern w:val="2"/>
                <w:sz w:val="24"/>
              </w:rPr>
              <w:t>powyżej</w:t>
            </w:r>
            <w:proofErr w:type="gramEnd"/>
            <w:r w:rsidRPr="00AF5AD8">
              <w:rPr>
                <w:rFonts w:ascii="Calibri" w:hAnsi="Calibri"/>
                <w:kern w:val="2"/>
                <w:sz w:val="24"/>
              </w:rPr>
              <w:t xml:space="preserve"> 50 roku życia</w:t>
            </w:r>
          </w:p>
        </w:tc>
        <w:tc>
          <w:tcPr>
            <w:cnfStyle w:val="000010000000"/>
            <w:tcW w:w="692" w:type="pct"/>
            <w:tcBorders>
              <w:top w:val="none" w:sz="0" w:space="0" w:color="auto"/>
              <w:left w:val="none" w:sz="0" w:space="0" w:color="auto"/>
              <w:bottom w:val="none" w:sz="0" w:space="0" w:color="auto"/>
              <w:right w:val="none" w:sz="0" w:space="0" w:color="auto"/>
            </w:tcBorders>
            <w:shd w:val="clear" w:color="auto" w:fill="FFFFFF" w:themeFill="background1"/>
          </w:tcPr>
          <w:p w:rsidR="002C7376" w:rsidRPr="00AF5AD8" w:rsidRDefault="002C7376" w:rsidP="002C7376">
            <w:pPr>
              <w:jc w:val="center"/>
              <w:rPr>
                <w:rFonts w:ascii="Calibri" w:hAnsi="Calibri"/>
                <w:kern w:val="2"/>
                <w:sz w:val="24"/>
              </w:rPr>
            </w:pPr>
            <w:proofErr w:type="gramStart"/>
            <w:r w:rsidRPr="00AF5AD8">
              <w:rPr>
                <w:rFonts w:ascii="Calibri" w:hAnsi="Calibri"/>
                <w:kern w:val="2"/>
                <w:sz w:val="24"/>
              </w:rPr>
              <w:t>długotrwale</w:t>
            </w:r>
            <w:proofErr w:type="gramEnd"/>
            <w:r w:rsidRPr="00AF5AD8">
              <w:rPr>
                <w:rFonts w:ascii="Calibri" w:hAnsi="Calibri"/>
                <w:kern w:val="2"/>
                <w:sz w:val="24"/>
              </w:rPr>
              <w:t xml:space="preserve"> bezrobotni</w:t>
            </w:r>
          </w:p>
        </w:tc>
      </w:tr>
      <w:tr w:rsidR="002C7376" w:rsidRPr="00AF5AD8" w:rsidTr="00641FF3">
        <w:trPr>
          <w:cnfStyle w:val="000000100000"/>
          <w:trHeight w:val="337"/>
        </w:trPr>
        <w:tc>
          <w:tcPr>
            <w:cnfStyle w:val="000010000000"/>
            <w:tcW w:w="1140" w:type="pct"/>
            <w:tcBorders>
              <w:top w:val="none" w:sz="0" w:space="0" w:color="auto"/>
              <w:left w:val="none" w:sz="0" w:space="0" w:color="auto"/>
              <w:bottom w:val="none" w:sz="0" w:space="0" w:color="auto"/>
              <w:right w:val="none" w:sz="0" w:space="0" w:color="auto"/>
            </w:tcBorders>
            <w:vAlign w:val="center"/>
          </w:tcPr>
          <w:p w:rsidR="002D1587" w:rsidRPr="00AF5AD8" w:rsidRDefault="002D1587" w:rsidP="00641FF3">
            <w:pPr>
              <w:jc w:val="left"/>
              <w:rPr>
                <w:rFonts w:ascii="Calibri" w:hAnsi="Calibri"/>
                <w:bCs/>
                <w:kern w:val="2"/>
                <w:sz w:val="24"/>
                <w:szCs w:val="24"/>
              </w:rPr>
            </w:pPr>
            <w:r w:rsidRPr="00AF5AD8">
              <w:rPr>
                <w:rFonts w:ascii="Calibri" w:hAnsi="Calibri"/>
                <w:bCs/>
                <w:kern w:val="2"/>
                <w:sz w:val="24"/>
                <w:szCs w:val="24"/>
              </w:rPr>
              <w:t>Miasto Radzyń Podlaski</w:t>
            </w:r>
          </w:p>
        </w:tc>
        <w:tc>
          <w:tcPr>
            <w:tcW w:w="773"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1011</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438</w:t>
            </w:r>
          </w:p>
        </w:tc>
        <w:tc>
          <w:tcPr>
            <w:tcW w:w="77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887</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161</w:t>
            </w:r>
          </w:p>
        </w:tc>
        <w:tc>
          <w:tcPr>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212</w:t>
            </w:r>
          </w:p>
        </w:tc>
        <w:tc>
          <w:tcPr>
            <w:cnfStyle w:val="000010000000"/>
            <w:tcW w:w="69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646</w:t>
            </w:r>
          </w:p>
        </w:tc>
      </w:tr>
      <w:tr w:rsidR="002C7376" w:rsidRPr="00AF5AD8" w:rsidTr="00641FF3">
        <w:trPr>
          <w:cnfStyle w:val="000000010000"/>
          <w:trHeight w:val="243"/>
        </w:trPr>
        <w:tc>
          <w:tcPr>
            <w:cnfStyle w:val="000010000000"/>
            <w:tcW w:w="11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2D1587" w:rsidP="00641FF3">
            <w:pPr>
              <w:jc w:val="left"/>
              <w:rPr>
                <w:rFonts w:ascii="Calibri" w:hAnsi="Calibri"/>
                <w:bCs/>
                <w:kern w:val="2"/>
                <w:sz w:val="24"/>
                <w:szCs w:val="24"/>
              </w:rPr>
            </w:pPr>
            <w:r w:rsidRPr="00AF5AD8">
              <w:rPr>
                <w:rFonts w:ascii="Calibri" w:hAnsi="Calibri"/>
                <w:bCs/>
                <w:kern w:val="2"/>
                <w:sz w:val="24"/>
                <w:szCs w:val="24"/>
              </w:rPr>
              <w:t>Borki</w:t>
            </w:r>
          </w:p>
        </w:tc>
        <w:tc>
          <w:tcPr>
            <w:tcW w:w="77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438</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199</w:t>
            </w:r>
          </w:p>
        </w:tc>
        <w:tc>
          <w:tcPr>
            <w:tcW w:w="7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406</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130</w:t>
            </w:r>
          </w:p>
        </w:tc>
        <w:tc>
          <w:tcPr>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62</w:t>
            </w:r>
          </w:p>
        </w:tc>
        <w:tc>
          <w:tcPr>
            <w:cnfStyle w:val="000010000000"/>
            <w:tcW w:w="69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290</w:t>
            </w:r>
          </w:p>
        </w:tc>
      </w:tr>
      <w:tr w:rsidR="002C7376" w:rsidRPr="00AF5AD8" w:rsidTr="00641FF3">
        <w:trPr>
          <w:cnfStyle w:val="000000100000"/>
          <w:trHeight w:val="247"/>
        </w:trPr>
        <w:tc>
          <w:tcPr>
            <w:cnfStyle w:val="000010000000"/>
            <w:tcW w:w="1140" w:type="pct"/>
            <w:tcBorders>
              <w:top w:val="none" w:sz="0" w:space="0" w:color="auto"/>
              <w:left w:val="none" w:sz="0" w:space="0" w:color="auto"/>
              <w:bottom w:val="none" w:sz="0" w:space="0" w:color="auto"/>
              <w:right w:val="none" w:sz="0" w:space="0" w:color="auto"/>
            </w:tcBorders>
            <w:vAlign w:val="center"/>
          </w:tcPr>
          <w:p w:rsidR="002D1587" w:rsidRPr="00AF5AD8" w:rsidRDefault="002D1587" w:rsidP="00641FF3">
            <w:pPr>
              <w:jc w:val="left"/>
              <w:rPr>
                <w:rFonts w:ascii="Calibri" w:hAnsi="Calibri"/>
                <w:bCs/>
                <w:kern w:val="2"/>
                <w:sz w:val="24"/>
                <w:szCs w:val="24"/>
              </w:rPr>
            </w:pPr>
            <w:r w:rsidRPr="00AF5AD8">
              <w:rPr>
                <w:rFonts w:ascii="Calibri" w:hAnsi="Calibri"/>
                <w:bCs/>
                <w:kern w:val="2"/>
                <w:sz w:val="24"/>
                <w:szCs w:val="24"/>
              </w:rPr>
              <w:t>Czemierniki</w:t>
            </w:r>
          </w:p>
        </w:tc>
        <w:tc>
          <w:tcPr>
            <w:tcW w:w="773"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293</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132</w:t>
            </w:r>
          </w:p>
        </w:tc>
        <w:tc>
          <w:tcPr>
            <w:tcW w:w="77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275</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67</w:t>
            </w:r>
          </w:p>
        </w:tc>
        <w:tc>
          <w:tcPr>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48</w:t>
            </w:r>
          </w:p>
        </w:tc>
        <w:tc>
          <w:tcPr>
            <w:cnfStyle w:val="000010000000"/>
            <w:tcW w:w="69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215</w:t>
            </w:r>
          </w:p>
        </w:tc>
      </w:tr>
      <w:tr w:rsidR="002C7376" w:rsidRPr="00AF5AD8" w:rsidTr="00641FF3">
        <w:trPr>
          <w:cnfStyle w:val="000000010000"/>
          <w:trHeight w:val="237"/>
        </w:trPr>
        <w:tc>
          <w:tcPr>
            <w:cnfStyle w:val="000010000000"/>
            <w:tcW w:w="11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2D1587" w:rsidP="00641FF3">
            <w:pPr>
              <w:jc w:val="left"/>
              <w:rPr>
                <w:rFonts w:ascii="Calibri" w:hAnsi="Calibri"/>
                <w:bCs/>
                <w:kern w:val="2"/>
                <w:sz w:val="24"/>
                <w:szCs w:val="24"/>
              </w:rPr>
            </w:pPr>
            <w:r w:rsidRPr="00AF5AD8">
              <w:rPr>
                <w:rFonts w:ascii="Calibri" w:hAnsi="Calibri"/>
                <w:bCs/>
                <w:kern w:val="2"/>
                <w:sz w:val="24"/>
                <w:szCs w:val="24"/>
              </w:rPr>
              <w:t>Kąkolewnica</w:t>
            </w:r>
          </w:p>
        </w:tc>
        <w:tc>
          <w:tcPr>
            <w:tcW w:w="77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443</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201</w:t>
            </w:r>
          </w:p>
        </w:tc>
        <w:tc>
          <w:tcPr>
            <w:tcW w:w="7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408</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128</w:t>
            </w:r>
          </w:p>
        </w:tc>
        <w:tc>
          <w:tcPr>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66</w:t>
            </w:r>
          </w:p>
        </w:tc>
        <w:tc>
          <w:tcPr>
            <w:cnfStyle w:val="000010000000"/>
            <w:tcW w:w="69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293</w:t>
            </w:r>
          </w:p>
        </w:tc>
      </w:tr>
      <w:tr w:rsidR="002C7376" w:rsidRPr="00AF5AD8" w:rsidTr="00641FF3">
        <w:trPr>
          <w:cnfStyle w:val="000000100000"/>
          <w:trHeight w:val="213"/>
        </w:trPr>
        <w:tc>
          <w:tcPr>
            <w:cnfStyle w:val="000010000000"/>
            <w:tcW w:w="1140" w:type="pct"/>
            <w:tcBorders>
              <w:top w:val="none" w:sz="0" w:space="0" w:color="auto"/>
              <w:left w:val="none" w:sz="0" w:space="0" w:color="auto"/>
              <w:bottom w:val="none" w:sz="0" w:space="0" w:color="auto"/>
              <w:right w:val="none" w:sz="0" w:space="0" w:color="auto"/>
            </w:tcBorders>
            <w:vAlign w:val="center"/>
          </w:tcPr>
          <w:p w:rsidR="002D1587" w:rsidRPr="00AF5AD8" w:rsidRDefault="002D1587" w:rsidP="00641FF3">
            <w:pPr>
              <w:jc w:val="left"/>
              <w:rPr>
                <w:rFonts w:ascii="Calibri" w:hAnsi="Calibri"/>
                <w:bCs/>
                <w:kern w:val="2"/>
                <w:sz w:val="24"/>
                <w:szCs w:val="24"/>
              </w:rPr>
            </w:pPr>
            <w:r w:rsidRPr="00AF5AD8">
              <w:rPr>
                <w:rFonts w:ascii="Calibri" w:hAnsi="Calibri"/>
                <w:bCs/>
                <w:kern w:val="2"/>
                <w:sz w:val="24"/>
                <w:szCs w:val="24"/>
              </w:rPr>
              <w:t>Komarówka Podlaska</w:t>
            </w:r>
          </w:p>
        </w:tc>
        <w:tc>
          <w:tcPr>
            <w:tcW w:w="773"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232</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88</w:t>
            </w:r>
          </w:p>
        </w:tc>
        <w:tc>
          <w:tcPr>
            <w:tcW w:w="77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215</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44</w:t>
            </w:r>
          </w:p>
        </w:tc>
        <w:tc>
          <w:tcPr>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40</w:t>
            </w:r>
          </w:p>
        </w:tc>
        <w:tc>
          <w:tcPr>
            <w:cnfStyle w:val="000010000000"/>
            <w:tcW w:w="69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163</w:t>
            </w:r>
          </w:p>
        </w:tc>
      </w:tr>
      <w:tr w:rsidR="002C7376" w:rsidRPr="00AF5AD8" w:rsidTr="00641FF3">
        <w:trPr>
          <w:cnfStyle w:val="000000010000"/>
          <w:trHeight w:val="217"/>
        </w:trPr>
        <w:tc>
          <w:tcPr>
            <w:cnfStyle w:val="000010000000"/>
            <w:tcW w:w="11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2D1587" w:rsidP="00641FF3">
            <w:pPr>
              <w:jc w:val="left"/>
              <w:rPr>
                <w:rFonts w:ascii="Calibri" w:hAnsi="Calibri"/>
                <w:bCs/>
                <w:kern w:val="2"/>
                <w:sz w:val="24"/>
                <w:szCs w:val="24"/>
              </w:rPr>
            </w:pPr>
            <w:proofErr w:type="gramStart"/>
            <w:r w:rsidRPr="00AF5AD8">
              <w:rPr>
                <w:rFonts w:ascii="Calibri" w:hAnsi="Calibri"/>
                <w:bCs/>
                <w:kern w:val="2"/>
                <w:sz w:val="24"/>
                <w:szCs w:val="24"/>
              </w:rPr>
              <w:t>gm</w:t>
            </w:r>
            <w:proofErr w:type="gramEnd"/>
            <w:r w:rsidRPr="00AF5AD8">
              <w:rPr>
                <w:rFonts w:ascii="Calibri" w:hAnsi="Calibri"/>
                <w:bCs/>
                <w:kern w:val="2"/>
                <w:sz w:val="24"/>
                <w:szCs w:val="24"/>
              </w:rPr>
              <w:t>. Radzyń Podlaski</w:t>
            </w:r>
          </w:p>
        </w:tc>
        <w:tc>
          <w:tcPr>
            <w:tcW w:w="77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543</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244</w:t>
            </w:r>
          </w:p>
        </w:tc>
        <w:tc>
          <w:tcPr>
            <w:tcW w:w="7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489</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140</w:t>
            </w:r>
          </w:p>
        </w:tc>
        <w:tc>
          <w:tcPr>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92</w:t>
            </w:r>
          </w:p>
        </w:tc>
        <w:tc>
          <w:tcPr>
            <w:cnfStyle w:val="000010000000"/>
            <w:tcW w:w="69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355</w:t>
            </w:r>
          </w:p>
        </w:tc>
      </w:tr>
      <w:tr w:rsidR="002C7376" w:rsidRPr="00AF5AD8" w:rsidTr="00641FF3">
        <w:trPr>
          <w:cnfStyle w:val="000000100000"/>
          <w:trHeight w:val="193"/>
        </w:trPr>
        <w:tc>
          <w:tcPr>
            <w:cnfStyle w:val="000010000000"/>
            <w:tcW w:w="1140" w:type="pct"/>
            <w:tcBorders>
              <w:top w:val="none" w:sz="0" w:space="0" w:color="auto"/>
              <w:left w:val="none" w:sz="0" w:space="0" w:color="auto"/>
              <w:bottom w:val="none" w:sz="0" w:space="0" w:color="auto"/>
              <w:right w:val="none" w:sz="0" w:space="0" w:color="auto"/>
            </w:tcBorders>
            <w:vAlign w:val="center"/>
          </w:tcPr>
          <w:p w:rsidR="002D1587" w:rsidRPr="00AF5AD8" w:rsidRDefault="002D1587" w:rsidP="00641FF3">
            <w:pPr>
              <w:jc w:val="left"/>
              <w:rPr>
                <w:rFonts w:ascii="Calibri" w:hAnsi="Calibri"/>
                <w:bCs/>
                <w:kern w:val="2"/>
                <w:sz w:val="24"/>
                <w:szCs w:val="24"/>
              </w:rPr>
            </w:pPr>
            <w:r w:rsidRPr="00AF5AD8">
              <w:rPr>
                <w:rFonts w:ascii="Calibri" w:hAnsi="Calibri"/>
                <w:bCs/>
                <w:kern w:val="2"/>
                <w:sz w:val="24"/>
                <w:szCs w:val="24"/>
              </w:rPr>
              <w:t>Ulan Majorat</w:t>
            </w:r>
          </w:p>
        </w:tc>
        <w:tc>
          <w:tcPr>
            <w:tcW w:w="773"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347</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141</w:t>
            </w:r>
          </w:p>
        </w:tc>
        <w:tc>
          <w:tcPr>
            <w:tcW w:w="77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317</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117</w:t>
            </w:r>
          </w:p>
        </w:tc>
        <w:tc>
          <w:tcPr>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Cs/>
                <w:kern w:val="2"/>
                <w:sz w:val="24"/>
                <w:szCs w:val="24"/>
              </w:rPr>
            </w:pPr>
            <w:r w:rsidRPr="00AF5AD8">
              <w:rPr>
                <w:rFonts w:ascii="Calibri" w:hAnsi="Calibri"/>
                <w:bCs/>
                <w:kern w:val="2"/>
                <w:sz w:val="24"/>
                <w:szCs w:val="24"/>
              </w:rPr>
              <w:t>47</w:t>
            </w:r>
          </w:p>
        </w:tc>
        <w:tc>
          <w:tcPr>
            <w:cnfStyle w:val="000010000000"/>
            <w:tcW w:w="69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221</w:t>
            </w:r>
          </w:p>
        </w:tc>
      </w:tr>
      <w:tr w:rsidR="002C7376" w:rsidRPr="00AF5AD8" w:rsidTr="00641FF3">
        <w:trPr>
          <w:cnfStyle w:val="000000010000"/>
          <w:trHeight w:val="325"/>
        </w:trPr>
        <w:tc>
          <w:tcPr>
            <w:cnfStyle w:val="000010000000"/>
            <w:tcW w:w="11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2D1587" w:rsidP="00641FF3">
            <w:pPr>
              <w:jc w:val="left"/>
              <w:rPr>
                <w:rFonts w:ascii="Calibri" w:hAnsi="Calibri"/>
                <w:bCs/>
                <w:kern w:val="2"/>
                <w:sz w:val="24"/>
                <w:szCs w:val="24"/>
              </w:rPr>
            </w:pPr>
            <w:r w:rsidRPr="00AF5AD8">
              <w:rPr>
                <w:rFonts w:ascii="Calibri" w:hAnsi="Calibri"/>
                <w:bCs/>
                <w:kern w:val="2"/>
                <w:sz w:val="24"/>
                <w:szCs w:val="24"/>
              </w:rPr>
              <w:t>Wohyń</w:t>
            </w:r>
          </w:p>
        </w:tc>
        <w:tc>
          <w:tcPr>
            <w:tcW w:w="77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488</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236</w:t>
            </w:r>
          </w:p>
        </w:tc>
        <w:tc>
          <w:tcPr>
            <w:tcW w:w="7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453</w:t>
            </w:r>
          </w:p>
        </w:tc>
        <w:tc>
          <w:tcPr>
            <w:cnfStyle w:val="000010000000"/>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132</w:t>
            </w:r>
          </w:p>
        </w:tc>
        <w:tc>
          <w:tcPr>
            <w:tcW w:w="54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cnfStyle w:val="000000010000"/>
              <w:rPr>
                <w:rFonts w:ascii="Calibri" w:hAnsi="Calibri"/>
                <w:bCs/>
                <w:kern w:val="2"/>
                <w:sz w:val="24"/>
                <w:szCs w:val="24"/>
              </w:rPr>
            </w:pPr>
            <w:r w:rsidRPr="00AF5AD8">
              <w:rPr>
                <w:rFonts w:ascii="Calibri" w:hAnsi="Calibri"/>
                <w:bCs/>
                <w:kern w:val="2"/>
                <w:sz w:val="24"/>
                <w:szCs w:val="24"/>
              </w:rPr>
              <w:t>86</w:t>
            </w:r>
          </w:p>
        </w:tc>
        <w:tc>
          <w:tcPr>
            <w:cnfStyle w:val="000010000000"/>
            <w:tcW w:w="69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D1587" w:rsidRPr="00AF5AD8" w:rsidRDefault="00124FFD" w:rsidP="00641FF3">
            <w:pPr>
              <w:jc w:val="center"/>
              <w:rPr>
                <w:rFonts w:ascii="Calibri" w:hAnsi="Calibri"/>
                <w:bCs/>
                <w:kern w:val="2"/>
                <w:sz w:val="24"/>
                <w:szCs w:val="24"/>
              </w:rPr>
            </w:pPr>
            <w:r w:rsidRPr="00AF5AD8">
              <w:rPr>
                <w:rFonts w:ascii="Calibri" w:hAnsi="Calibri"/>
                <w:bCs/>
                <w:kern w:val="2"/>
                <w:sz w:val="24"/>
                <w:szCs w:val="24"/>
              </w:rPr>
              <w:t>327</w:t>
            </w:r>
          </w:p>
        </w:tc>
      </w:tr>
      <w:tr w:rsidR="002C7376" w:rsidRPr="00AF5AD8" w:rsidTr="00641FF3">
        <w:trPr>
          <w:cnfStyle w:val="000000100000"/>
          <w:trHeight w:val="273"/>
        </w:trPr>
        <w:tc>
          <w:tcPr>
            <w:cnfStyle w:val="000010000000"/>
            <w:tcW w:w="1140" w:type="pct"/>
            <w:tcBorders>
              <w:top w:val="none" w:sz="0" w:space="0" w:color="auto"/>
              <w:left w:val="none" w:sz="0" w:space="0" w:color="auto"/>
              <w:bottom w:val="none" w:sz="0" w:space="0" w:color="auto"/>
              <w:right w:val="none" w:sz="0" w:space="0" w:color="auto"/>
            </w:tcBorders>
            <w:vAlign w:val="center"/>
          </w:tcPr>
          <w:p w:rsidR="002D1587" w:rsidRPr="00AF5AD8" w:rsidRDefault="002D1587" w:rsidP="00641FF3">
            <w:pPr>
              <w:jc w:val="left"/>
              <w:rPr>
                <w:rFonts w:ascii="Calibri" w:hAnsi="Calibri"/>
                <w:b/>
                <w:bCs/>
                <w:kern w:val="2"/>
                <w:sz w:val="24"/>
                <w:szCs w:val="24"/>
              </w:rPr>
            </w:pPr>
            <w:r w:rsidRPr="00AF5AD8">
              <w:rPr>
                <w:rFonts w:ascii="Calibri" w:hAnsi="Calibri"/>
                <w:b/>
                <w:bCs/>
                <w:kern w:val="2"/>
                <w:sz w:val="24"/>
                <w:szCs w:val="24"/>
              </w:rPr>
              <w:t>Ogółem</w:t>
            </w:r>
          </w:p>
        </w:tc>
        <w:tc>
          <w:tcPr>
            <w:tcW w:w="773"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
                <w:bCs/>
                <w:kern w:val="2"/>
                <w:sz w:val="24"/>
                <w:szCs w:val="24"/>
              </w:rPr>
            </w:pPr>
            <w:r w:rsidRPr="00AF5AD8">
              <w:rPr>
                <w:rFonts w:ascii="Calibri" w:hAnsi="Calibri"/>
                <w:b/>
                <w:bCs/>
                <w:kern w:val="2"/>
                <w:sz w:val="24"/>
                <w:szCs w:val="24"/>
              </w:rPr>
              <w:t>3795</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
                <w:bCs/>
                <w:kern w:val="2"/>
                <w:sz w:val="24"/>
                <w:szCs w:val="24"/>
              </w:rPr>
            </w:pPr>
            <w:r w:rsidRPr="00AF5AD8">
              <w:rPr>
                <w:rFonts w:ascii="Calibri" w:hAnsi="Calibri"/>
                <w:b/>
                <w:bCs/>
                <w:kern w:val="2"/>
                <w:sz w:val="24"/>
                <w:szCs w:val="24"/>
              </w:rPr>
              <w:t>1679</w:t>
            </w:r>
          </w:p>
        </w:tc>
        <w:tc>
          <w:tcPr>
            <w:tcW w:w="77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
                <w:bCs/>
                <w:kern w:val="2"/>
                <w:sz w:val="24"/>
                <w:szCs w:val="24"/>
              </w:rPr>
            </w:pPr>
            <w:r w:rsidRPr="00AF5AD8">
              <w:rPr>
                <w:rFonts w:ascii="Calibri" w:hAnsi="Calibri"/>
                <w:b/>
                <w:bCs/>
                <w:kern w:val="2"/>
                <w:sz w:val="24"/>
                <w:szCs w:val="24"/>
              </w:rPr>
              <w:t>3450</w:t>
            </w:r>
          </w:p>
        </w:tc>
        <w:tc>
          <w:tcPr>
            <w:cnfStyle w:val="000010000000"/>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
                <w:bCs/>
                <w:kern w:val="2"/>
                <w:sz w:val="24"/>
                <w:szCs w:val="24"/>
              </w:rPr>
            </w:pPr>
            <w:r w:rsidRPr="00AF5AD8">
              <w:rPr>
                <w:rFonts w:ascii="Calibri" w:hAnsi="Calibri"/>
                <w:b/>
                <w:bCs/>
                <w:kern w:val="2"/>
                <w:sz w:val="24"/>
                <w:szCs w:val="24"/>
              </w:rPr>
              <w:t>919</w:t>
            </w:r>
          </w:p>
        </w:tc>
        <w:tc>
          <w:tcPr>
            <w:tcW w:w="541"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cnfStyle w:val="000000100000"/>
              <w:rPr>
                <w:rFonts w:ascii="Calibri" w:hAnsi="Calibri"/>
                <w:b/>
                <w:bCs/>
                <w:kern w:val="2"/>
                <w:sz w:val="24"/>
                <w:szCs w:val="24"/>
              </w:rPr>
            </w:pPr>
            <w:r w:rsidRPr="00AF5AD8">
              <w:rPr>
                <w:rFonts w:ascii="Calibri" w:hAnsi="Calibri"/>
                <w:b/>
                <w:bCs/>
                <w:kern w:val="2"/>
                <w:sz w:val="24"/>
                <w:szCs w:val="24"/>
              </w:rPr>
              <w:t>653</w:t>
            </w:r>
          </w:p>
        </w:tc>
        <w:tc>
          <w:tcPr>
            <w:cnfStyle w:val="000010000000"/>
            <w:tcW w:w="692" w:type="pct"/>
            <w:tcBorders>
              <w:top w:val="none" w:sz="0" w:space="0" w:color="auto"/>
              <w:left w:val="none" w:sz="0" w:space="0" w:color="auto"/>
              <w:bottom w:val="none" w:sz="0" w:space="0" w:color="auto"/>
              <w:right w:val="none" w:sz="0" w:space="0" w:color="auto"/>
            </w:tcBorders>
            <w:vAlign w:val="center"/>
          </w:tcPr>
          <w:p w:rsidR="002D1587" w:rsidRPr="00AF5AD8" w:rsidRDefault="00124FFD" w:rsidP="00641FF3">
            <w:pPr>
              <w:jc w:val="center"/>
              <w:rPr>
                <w:rFonts w:ascii="Calibri" w:hAnsi="Calibri"/>
                <w:b/>
                <w:bCs/>
                <w:kern w:val="2"/>
                <w:sz w:val="24"/>
                <w:szCs w:val="24"/>
              </w:rPr>
            </w:pPr>
            <w:r w:rsidRPr="00AF5AD8">
              <w:rPr>
                <w:rFonts w:ascii="Calibri" w:hAnsi="Calibri"/>
                <w:b/>
                <w:bCs/>
                <w:kern w:val="2"/>
                <w:sz w:val="24"/>
                <w:szCs w:val="24"/>
              </w:rPr>
              <w:t>2510</w:t>
            </w:r>
          </w:p>
        </w:tc>
      </w:tr>
    </w:tbl>
    <w:p w:rsidR="002D1587" w:rsidRPr="00AF5AD8" w:rsidRDefault="002D1587" w:rsidP="009E6C9E">
      <w:pPr>
        <w:outlineLvl w:val="0"/>
        <w:rPr>
          <w:rFonts w:ascii="Calibri" w:hAnsi="Calibri"/>
          <w:b/>
          <w:color w:val="FF0000"/>
          <w:u w:val="single"/>
        </w:rPr>
      </w:pPr>
    </w:p>
    <w:p w:rsidR="00341EAA" w:rsidRPr="00AF5AD8" w:rsidRDefault="00341EAA" w:rsidP="00AB0D82">
      <w:pPr>
        <w:tabs>
          <w:tab w:val="left" w:pos="2694"/>
        </w:tabs>
        <w:outlineLvl w:val="0"/>
        <w:rPr>
          <w:rFonts w:ascii="Calibri" w:hAnsi="Calibri"/>
          <w:b/>
          <w:color w:val="FF0000"/>
          <w:u w:val="single"/>
        </w:rPr>
      </w:pPr>
    </w:p>
    <w:p w:rsidR="004C1B10" w:rsidRPr="00622427" w:rsidRDefault="00785ADB" w:rsidP="00622427">
      <w:pPr>
        <w:pStyle w:val="Nagwek1"/>
      </w:pPr>
      <w:bookmarkStart w:id="10" w:name="_Toc392742840"/>
      <w:r w:rsidRPr="00622427">
        <w:t>Struktura bezrobotnych w powiecie radzyńskim</w:t>
      </w:r>
      <w:bookmarkEnd w:id="10"/>
      <w:r w:rsidRPr="00622427">
        <w:t xml:space="preserve"> </w:t>
      </w:r>
    </w:p>
    <w:p w:rsidR="008235A4" w:rsidRPr="00AF5AD8" w:rsidRDefault="002212A7" w:rsidP="00E933F3">
      <w:pPr>
        <w:pStyle w:val="Nagwek3"/>
        <w:rPr>
          <w:rFonts w:ascii="Calibri" w:hAnsi="Calibri"/>
        </w:rPr>
      </w:pPr>
      <w:bookmarkStart w:id="11" w:name="_Toc392742841"/>
      <w:r w:rsidRPr="00AF5AD8">
        <w:rPr>
          <w:rFonts w:ascii="Calibri" w:hAnsi="Calibri"/>
        </w:rPr>
        <w:t>Bezrobotni według wieku oraz czasu pozostawania bez pracy</w:t>
      </w:r>
      <w:bookmarkEnd w:id="11"/>
      <w:r w:rsidR="001422F3" w:rsidRPr="00AF5AD8">
        <w:rPr>
          <w:rFonts w:ascii="Calibri" w:hAnsi="Calibri"/>
        </w:rPr>
        <w:t xml:space="preserve"> </w:t>
      </w:r>
    </w:p>
    <w:p w:rsidR="002D1587" w:rsidRPr="00AF5AD8" w:rsidRDefault="002D1587" w:rsidP="003E3D54">
      <w:pPr>
        <w:pStyle w:val="Tekstpodstawowy"/>
        <w:spacing w:after="0"/>
        <w:jc w:val="both"/>
        <w:rPr>
          <w:rFonts w:ascii="Calibri" w:hAnsi="Calibri"/>
          <w:color w:val="FF0000"/>
          <w:szCs w:val="28"/>
        </w:rPr>
      </w:pPr>
    </w:p>
    <w:p w:rsidR="000F4DD4" w:rsidRPr="00906A93" w:rsidRDefault="000F4DD4" w:rsidP="003E3D54">
      <w:pPr>
        <w:pStyle w:val="Tekstpodstawowy"/>
        <w:spacing w:after="0"/>
        <w:jc w:val="both"/>
        <w:rPr>
          <w:rFonts w:ascii="Calibri" w:hAnsi="Calibri"/>
          <w:szCs w:val="28"/>
        </w:rPr>
      </w:pPr>
      <w:r w:rsidRPr="00906A93">
        <w:rPr>
          <w:rFonts w:ascii="Calibri" w:hAnsi="Calibri"/>
          <w:szCs w:val="28"/>
        </w:rPr>
        <w:t>W przedziale wiekowym omawianej kategorii bezrobotnych w powiecie radzyńskim, najliczniejszą grupę stanowią oso</w:t>
      </w:r>
      <w:r w:rsidR="00906A93" w:rsidRPr="00906A93">
        <w:rPr>
          <w:rFonts w:ascii="Calibri" w:hAnsi="Calibri"/>
          <w:szCs w:val="28"/>
        </w:rPr>
        <w:t>by w wieku od 25 do 34 lat</w:t>
      </w:r>
      <w:proofErr w:type="gramStart"/>
      <w:r w:rsidR="00906A93" w:rsidRPr="00906A93">
        <w:rPr>
          <w:rFonts w:ascii="Calibri" w:hAnsi="Calibri"/>
          <w:szCs w:val="28"/>
        </w:rPr>
        <w:t xml:space="preserve"> (33,7</w:t>
      </w:r>
      <w:r w:rsidRPr="00906A93">
        <w:rPr>
          <w:rFonts w:ascii="Calibri" w:hAnsi="Calibri"/>
          <w:szCs w:val="28"/>
        </w:rPr>
        <w:t>%)</w:t>
      </w:r>
      <w:r w:rsidR="00906A93">
        <w:rPr>
          <w:rFonts w:ascii="Calibri" w:hAnsi="Calibri"/>
          <w:color w:val="FF0000"/>
          <w:szCs w:val="28"/>
        </w:rPr>
        <w:t xml:space="preserve"> </w:t>
      </w:r>
      <w:r w:rsidR="00906A93" w:rsidRPr="00906A93">
        <w:rPr>
          <w:rFonts w:ascii="Calibri" w:hAnsi="Calibri"/>
          <w:szCs w:val="28"/>
        </w:rPr>
        <w:t>oraz</w:t>
      </w:r>
      <w:proofErr w:type="gramEnd"/>
      <w:r w:rsidR="00906A93" w:rsidRPr="00906A93">
        <w:rPr>
          <w:rFonts w:ascii="Calibri" w:hAnsi="Calibri"/>
          <w:szCs w:val="28"/>
        </w:rPr>
        <w:t xml:space="preserve"> od 18-24 lat (24</w:t>
      </w:r>
      <w:r w:rsidRPr="00906A93">
        <w:rPr>
          <w:rFonts w:ascii="Calibri" w:hAnsi="Calibri"/>
          <w:szCs w:val="28"/>
        </w:rPr>
        <w:t>%).</w:t>
      </w:r>
      <w:r w:rsidRPr="00AF5AD8">
        <w:rPr>
          <w:rFonts w:ascii="Calibri" w:hAnsi="Calibri"/>
          <w:color w:val="FF0000"/>
          <w:szCs w:val="28"/>
        </w:rPr>
        <w:t xml:space="preserve"> </w:t>
      </w:r>
      <w:r w:rsidRPr="00906A93">
        <w:rPr>
          <w:rFonts w:ascii="Calibri" w:hAnsi="Calibri"/>
          <w:szCs w:val="28"/>
        </w:rPr>
        <w:t>Najmniej jest osób</w:t>
      </w:r>
      <w:r w:rsidR="00906A93" w:rsidRPr="00906A93">
        <w:rPr>
          <w:rFonts w:ascii="Calibri" w:hAnsi="Calibri"/>
          <w:szCs w:val="28"/>
        </w:rPr>
        <w:t xml:space="preserve"> starszych od 55 do 64 lat – 10</w:t>
      </w:r>
      <w:r w:rsidRPr="00906A93">
        <w:rPr>
          <w:rFonts w:ascii="Calibri" w:hAnsi="Calibri"/>
          <w:szCs w:val="28"/>
        </w:rPr>
        <w:t>%.</w:t>
      </w:r>
    </w:p>
    <w:p w:rsidR="00E933F3" w:rsidRPr="002431E2" w:rsidRDefault="00906A93" w:rsidP="00B4496B">
      <w:pPr>
        <w:ind w:firstLine="708"/>
        <w:jc w:val="both"/>
        <w:rPr>
          <w:rFonts w:ascii="Calibri" w:hAnsi="Calibri"/>
          <w:kern w:val="2"/>
          <w:szCs w:val="28"/>
        </w:rPr>
      </w:pPr>
      <w:r w:rsidRPr="002431E2">
        <w:rPr>
          <w:rFonts w:ascii="Calibri" w:hAnsi="Calibri"/>
          <w:kern w:val="2"/>
          <w:szCs w:val="28"/>
        </w:rPr>
        <w:t>Na koniec czerwca</w:t>
      </w:r>
      <w:r w:rsidR="00517B66" w:rsidRPr="002431E2">
        <w:rPr>
          <w:rFonts w:ascii="Calibri" w:hAnsi="Calibri"/>
          <w:kern w:val="2"/>
          <w:szCs w:val="28"/>
        </w:rPr>
        <w:t xml:space="preserve"> 2014 </w:t>
      </w:r>
      <w:r w:rsidR="000F4DD4" w:rsidRPr="002431E2">
        <w:rPr>
          <w:rFonts w:ascii="Calibri" w:hAnsi="Calibri"/>
          <w:kern w:val="2"/>
          <w:szCs w:val="28"/>
        </w:rPr>
        <w:t xml:space="preserve">roku w powiecie radzyńskim </w:t>
      </w:r>
      <w:r w:rsidR="00517B66" w:rsidRPr="002431E2">
        <w:rPr>
          <w:rFonts w:ascii="Calibri" w:hAnsi="Calibri"/>
          <w:kern w:val="2"/>
          <w:szCs w:val="28"/>
        </w:rPr>
        <w:t>1</w:t>
      </w:r>
      <w:r w:rsidR="00A83E06" w:rsidRPr="002431E2">
        <w:rPr>
          <w:rFonts w:ascii="Calibri" w:hAnsi="Calibri"/>
          <w:kern w:val="2"/>
          <w:szCs w:val="28"/>
        </w:rPr>
        <w:t>324 osób (35</w:t>
      </w:r>
      <w:r w:rsidR="000F4DD4" w:rsidRPr="002431E2">
        <w:rPr>
          <w:rFonts w:ascii="Calibri" w:hAnsi="Calibri"/>
          <w:kern w:val="2"/>
          <w:szCs w:val="28"/>
        </w:rPr>
        <w:t xml:space="preserve">%) pozostaje bez pracy powyżej </w:t>
      </w:r>
      <w:r w:rsidR="00A83E06" w:rsidRPr="002431E2">
        <w:rPr>
          <w:rFonts w:ascii="Calibri" w:hAnsi="Calibri"/>
          <w:kern w:val="2"/>
          <w:szCs w:val="28"/>
        </w:rPr>
        <w:t>24</w:t>
      </w:r>
      <w:r w:rsidR="00CF157F">
        <w:rPr>
          <w:rFonts w:ascii="Calibri" w:hAnsi="Calibri"/>
          <w:kern w:val="2"/>
          <w:szCs w:val="28"/>
        </w:rPr>
        <w:t xml:space="preserve"> </w:t>
      </w:r>
      <w:r w:rsidR="000F4DD4" w:rsidRPr="002431E2">
        <w:rPr>
          <w:rFonts w:ascii="Calibri" w:hAnsi="Calibri"/>
          <w:kern w:val="2"/>
          <w:szCs w:val="28"/>
        </w:rPr>
        <w:t>miesięcy.</w:t>
      </w:r>
    </w:p>
    <w:tbl>
      <w:tblPr>
        <w:tblStyle w:val="Jasnalistaakcent3"/>
        <w:tblW w:w="8811"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000"/>
      </w:tblPr>
      <w:tblGrid>
        <w:gridCol w:w="1391"/>
        <w:gridCol w:w="1109"/>
        <w:gridCol w:w="1109"/>
        <w:gridCol w:w="1461"/>
        <w:gridCol w:w="1889"/>
        <w:gridCol w:w="1852"/>
      </w:tblGrid>
      <w:tr w:rsidR="002212A7" w:rsidRPr="002431E2" w:rsidTr="001C2BD9">
        <w:trPr>
          <w:cnfStyle w:val="000000100000"/>
          <w:trHeight w:val="353"/>
          <w:jc w:val="center"/>
        </w:trPr>
        <w:tc>
          <w:tcPr>
            <w:cnfStyle w:val="000010000000"/>
            <w:tcW w:w="1391"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tcPr>
          <w:p w:rsidR="002212A7" w:rsidRPr="002431E2" w:rsidRDefault="002212A7" w:rsidP="00416AD9">
            <w:pPr>
              <w:pStyle w:val="Nagwek6"/>
              <w:outlineLvl w:val="5"/>
              <w:rPr>
                <w:rFonts w:ascii="Calibri" w:hAnsi="Calibri"/>
                <w:color w:val="auto"/>
                <w:kern w:val="2"/>
                <w:sz w:val="24"/>
                <w:szCs w:val="24"/>
              </w:rPr>
            </w:pPr>
            <w:r w:rsidRPr="002431E2">
              <w:rPr>
                <w:rFonts w:ascii="Calibri" w:hAnsi="Calibri"/>
                <w:color w:val="auto"/>
                <w:kern w:val="2"/>
                <w:sz w:val="24"/>
                <w:szCs w:val="24"/>
              </w:rPr>
              <w:t>Wiek</w:t>
            </w:r>
          </w:p>
        </w:tc>
        <w:tc>
          <w:tcPr>
            <w:tcW w:w="7420" w:type="dxa"/>
            <w:gridSpan w:val="5"/>
            <w:tcBorders>
              <w:top w:val="none" w:sz="0" w:space="0" w:color="auto"/>
              <w:bottom w:val="none" w:sz="0" w:space="0" w:color="auto"/>
              <w:right w:val="none" w:sz="0" w:space="0" w:color="auto"/>
            </w:tcBorders>
            <w:shd w:val="clear" w:color="auto" w:fill="DBE5F1" w:themeFill="accent1" w:themeFillTint="33"/>
          </w:tcPr>
          <w:p w:rsidR="002212A7" w:rsidRPr="002431E2" w:rsidRDefault="006A4E57" w:rsidP="00416AD9">
            <w:pPr>
              <w:jc w:val="center"/>
              <w:cnfStyle w:val="000000100000"/>
              <w:rPr>
                <w:rFonts w:ascii="Calibri" w:hAnsi="Calibri"/>
                <w:b/>
                <w:bCs/>
                <w:kern w:val="2"/>
                <w:sz w:val="24"/>
                <w:szCs w:val="24"/>
              </w:rPr>
            </w:pPr>
            <w:r w:rsidRPr="002431E2">
              <w:rPr>
                <w:rFonts w:ascii="Calibri" w:hAnsi="Calibri"/>
                <w:b/>
                <w:bCs/>
                <w:kern w:val="2"/>
                <w:sz w:val="24"/>
                <w:szCs w:val="24"/>
              </w:rPr>
              <w:t>Powiat radzyński</w:t>
            </w:r>
          </w:p>
        </w:tc>
      </w:tr>
      <w:tr w:rsidR="002212A7" w:rsidRPr="002431E2" w:rsidTr="001C2BD9">
        <w:trPr>
          <w:trHeight w:val="330"/>
          <w:jc w:val="center"/>
        </w:trPr>
        <w:tc>
          <w:tcPr>
            <w:cnfStyle w:val="000010000000"/>
            <w:tcW w:w="1391" w:type="dxa"/>
            <w:vMerge/>
            <w:tcBorders>
              <w:left w:val="none" w:sz="0" w:space="0" w:color="auto"/>
              <w:right w:val="none" w:sz="0" w:space="0" w:color="auto"/>
            </w:tcBorders>
            <w:shd w:val="clear" w:color="auto" w:fill="DBE5F1" w:themeFill="accent1" w:themeFillTint="33"/>
          </w:tcPr>
          <w:p w:rsidR="002212A7" w:rsidRPr="002431E2" w:rsidRDefault="002212A7" w:rsidP="00416AD9">
            <w:pPr>
              <w:jc w:val="center"/>
              <w:rPr>
                <w:rFonts w:ascii="Calibri" w:hAnsi="Calibri"/>
                <w:kern w:val="2"/>
                <w:sz w:val="24"/>
                <w:szCs w:val="24"/>
              </w:rPr>
            </w:pPr>
          </w:p>
        </w:tc>
        <w:tc>
          <w:tcPr>
            <w:tcW w:w="1109" w:type="dxa"/>
            <w:vMerge w:val="restart"/>
            <w:shd w:val="clear" w:color="auto" w:fill="DBE5F1" w:themeFill="accent1" w:themeFillTint="33"/>
          </w:tcPr>
          <w:p w:rsidR="003E3D54" w:rsidRPr="002431E2" w:rsidRDefault="003E3D54" w:rsidP="00416AD9">
            <w:pPr>
              <w:jc w:val="center"/>
              <w:cnfStyle w:val="000000000000"/>
              <w:rPr>
                <w:rFonts w:ascii="Calibri" w:hAnsi="Calibri"/>
                <w:bCs/>
                <w:kern w:val="2"/>
                <w:sz w:val="24"/>
                <w:szCs w:val="24"/>
              </w:rPr>
            </w:pPr>
          </w:p>
          <w:p w:rsidR="002212A7" w:rsidRPr="002431E2" w:rsidRDefault="002212A7" w:rsidP="00416AD9">
            <w:pPr>
              <w:jc w:val="center"/>
              <w:cnfStyle w:val="000000000000"/>
              <w:rPr>
                <w:rFonts w:ascii="Calibri" w:hAnsi="Calibri"/>
                <w:bCs/>
                <w:kern w:val="2"/>
                <w:sz w:val="24"/>
                <w:szCs w:val="24"/>
              </w:rPr>
            </w:pPr>
            <w:proofErr w:type="gramStart"/>
            <w:r w:rsidRPr="002431E2">
              <w:rPr>
                <w:rFonts w:ascii="Calibri" w:hAnsi="Calibri"/>
                <w:bCs/>
                <w:kern w:val="2"/>
                <w:sz w:val="24"/>
                <w:szCs w:val="24"/>
              </w:rPr>
              <w:t>ogółem</w:t>
            </w:r>
            <w:proofErr w:type="gramEnd"/>
          </w:p>
        </w:tc>
        <w:tc>
          <w:tcPr>
            <w:cnfStyle w:val="000010000000"/>
            <w:tcW w:w="1109" w:type="dxa"/>
            <w:vMerge w:val="restart"/>
            <w:tcBorders>
              <w:left w:val="none" w:sz="0" w:space="0" w:color="auto"/>
              <w:right w:val="none" w:sz="0" w:space="0" w:color="auto"/>
            </w:tcBorders>
            <w:shd w:val="clear" w:color="auto" w:fill="DBE5F1" w:themeFill="accent1" w:themeFillTint="33"/>
          </w:tcPr>
          <w:p w:rsidR="002212A7" w:rsidRPr="002431E2" w:rsidRDefault="002212A7" w:rsidP="00416AD9">
            <w:pPr>
              <w:jc w:val="center"/>
              <w:rPr>
                <w:rFonts w:ascii="Calibri" w:hAnsi="Calibri"/>
                <w:bCs/>
                <w:kern w:val="2"/>
                <w:sz w:val="24"/>
                <w:szCs w:val="24"/>
              </w:rPr>
            </w:pPr>
            <w:proofErr w:type="gramStart"/>
            <w:r w:rsidRPr="002431E2">
              <w:rPr>
                <w:rFonts w:ascii="Calibri" w:hAnsi="Calibri"/>
                <w:bCs/>
                <w:kern w:val="2"/>
                <w:sz w:val="24"/>
                <w:szCs w:val="24"/>
              </w:rPr>
              <w:t>w</w:t>
            </w:r>
            <w:proofErr w:type="gramEnd"/>
            <w:r w:rsidRPr="002431E2">
              <w:rPr>
                <w:rFonts w:ascii="Calibri" w:hAnsi="Calibri"/>
                <w:bCs/>
                <w:kern w:val="2"/>
                <w:sz w:val="24"/>
                <w:szCs w:val="24"/>
              </w:rPr>
              <w:t xml:space="preserve"> tym kobiety</w:t>
            </w:r>
          </w:p>
        </w:tc>
        <w:tc>
          <w:tcPr>
            <w:tcW w:w="5202" w:type="dxa"/>
            <w:gridSpan w:val="3"/>
            <w:shd w:val="clear" w:color="auto" w:fill="DBE5F1" w:themeFill="accent1" w:themeFillTint="33"/>
          </w:tcPr>
          <w:p w:rsidR="002212A7" w:rsidRPr="002431E2" w:rsidRDefault="002212A7" w:rsidP="00416AD9">
            <w:pPr>
              <w:jc w:val="center"/>
              <w:cnfStyle w:val="000000000000"/>
              <w:rPr>
                <w:rFonts w:ascii="Calibri" w:hAnsi="Calibri"/>
                <w:bCs/>
                <w:kern w:val="2"/>
                <w:sz w:val="24"/>
                <w:szCs w:val="24"/>
              </w:rPr>
            </w:pPr>
            <w:proofErr w:type="gramStart"/>
            <w:r w:rsidRPr="002431E2">
              <w:rPr>
                <w:rFonts w:ascii="Calibri" w:hAnsi="Calibri"/>
                <w:bCs/>
                <w:kern w:val="2"/>
                <w:sz w:val="24"/>
                <w:szCs w:val="24"/>
              </w:rPr>
              <w:t>wg</w:t>
            </w:r>
            <w:proofErr w:type="gramEnd"/>
            <w:r w:rsidRPr="002431E2">
              <w:rPr>
                <w:rFonts w:ascii="Calibri" w:hAnsi="Calibri"/>
                <w:bCs/>
                <w:kern w:val="2"/>
                <w:sz w:val="24"/>
                <w:szCs w:val="24"/>
              </w:rPr>
              <w:t xml:space="preserve"> czasu pozostawania bez pracy </w:t>
            </w:r>
          </w:p>
        </w:tc>
      </w:tr>
      <w:tr w:rsidR="002212A7" w:rsidRPr="002431E2" w:rsidTr="00B4496B">
        <w:trPr>
          <w:cnfStyle w:val="000000100000"/>
          <w:trHeight w:val="375"/>
          <w:jc w:val="center"/>
        </w:trPr>
        <w:tc>
          <w:tcPr>
            <w:cnfStyle w:val="000010000000"/>
            <w:tcW w:w="1391" w:type="dxa"/>
            <w:vMerge/>
            <w:tcBorders>
              <w:top w:val="none" w:sz="0" w:space="0" w:color="auto"/>
              <w:left w:val="none" w:sz="0" w:space="0" w:color="auto"/>
              <w:bottom w:val="none" w:sz="0" w:space="0" w:color="auto"/>
              <w:right w:val="none" w:sz="0" w:space="0" w:color="auto"/>
            </w:tcBorders>
            <w:shd w:val="clear" w:color="auto" w:fill="DBE5F1" w:themeFill="accent1" w:themeFillTint="33"/>
          </w:tcPr>
          <w:p w:rsidR="002212A7" w:rsidRPr="002431E2" w:rsidRDefault="002212A7" w:rsidP="00416AD9">
            <w:pPr>
              <w:jc w:val="center"/>
              <w:rPr>
                <w:rFonts w:ascii="Calibri" w:hAnsi="Calibri"/>
                <w:kern w:val="2"/>
                <w:sz w:val="24"/>
                <w:szCs w:val="24"/>
              </w:rPr>
            </w:pPr>
          </w:p>
        </w:tc>
        <w:tc>
          <w:tcPr>
            <w:tcW w:w="1109" w:type="dxa"/>
            <w:vMerge/>
            <w:tcBorders>
              <w:top w:val="none" w:sz="0" w:space="0" w:color="auto"/>
              <w:bottom w:val="none" w:sz="0" w:space="0" w:color="auto"/>
            </w:tcBorders>
            <w:shd w:val="clear" w:color="auto" w:fill="DBE5F1" w:themeFill="accent1" w:themeFillTint="33"/>
          </w:tcPr>
          <w:p w:rsidR="002212A7" w:rsidRPr="002431E2" w:rsidRDefault="002212A7" w:rsidP="00416AD9">
            <w:pPr>
              <w:jc w:val="center"/>
              <w:cnfStyle w:val="000000100000"/>
              <w:rPr>
                <w:rFonts w:ascii="Calibri" w:hAnsi="Calibri"/>
                <w:b/>
                <w:bCs/>
                <w:kern w:val="2"/>
                <w:sz w:val="24"/>
                <w:szCs w:val="24"/>
              </w:rPr>
            </w:pPr>
          </w:p>
        </w:tc>
        <w:tc>
          <w:tcPr>
            <w:cnfStyle w:val="000010000000"/>
            <w:tcW w:w="1109" w:type="dxa"/>
            <w:vMerge/>
            <w:tcBorders>
              <w:top w:val="none" w:sz="0" w:space="0" w:color="auto"/>
              <w:left w:val="none" w:sz="0" w:space="0" w:color="auto"/>
              <w:bottom w:val="none" w:sz="0" w:space="0" w:color="auto"/>
              <w:right w:val="none" w:sz="0" w:space="0" w:color="auto"/>
            </w:tcBorders>
            <w:shd w:val="clear" w:color="auto" w:fill="DBE5F1" w:themeFill="accent1" w:themeFillTint="33"/>
          </w:tcPr>
          <w:p w:rsidR="002212A7" w:rsidRPr="002431E2" w:rsidRDefault="002212A7" w:rsidP="00416AD9">
            <w:pPr>
              <w:jc w:val="center"/>
              <w:rPr>
                <w:rFonts w:ascii="Calibri" w:hAnsi="Calibri"/>
                <w:b/>
                <w:bCs/>
                <w:kern w:val="2"/>
                <w:sz w:val="24"/>
                <w:szCs w:val="24"/>
              </w:rPr>
            </w:pPr>
          </w:p>
        </w:tc>
        <w:tc>
          <w:tcPr>
            <w:tcW w:w="1461" w:type="dxa"/>
            <w:tcBorders>
              <w:top w:val="none" w:sz="0" w:space="0" w:color="auto"/>
              <w:bottom w:val="none" w:sz="0" w:space="0" w:color="auto"/>
            </w:tcBorders>
            <w:shd w:val="clear" w:color="auto" w:fill="DBE5F1" w:themeFill="accent1" w:themeFillTint="33"/>
          </w:tcPr>
          <w:p w:rsidR="002212A7" w:rsidRPr="002431E2" w:rsidRDefault="002212A7" w:rsidP="00800DD5">
            <w:pPr>
              <w:jc w:val="center"/>
              <w:cnfStyle w:val="000000100000"/>
              <w:rPr>
                <w:rFonts w:ascii="Calibri" w:hAnsi="Calibri"/>
                <w:bCs/>
                <w:kern w:val="2"/>
                <w:sz w:val="24"/>
                <w:szCs w:val="24"/>
              </w:rPr>
            </w:pPr>
            <w:proofErr w:type="gramStart"/>
            <w:r w:rsidRPr="002431E2">
              <w:rPr>
                <w:rFonts w:ascii="Calibri" w:hAnsi="Calibri"/>
                <w:bCs/>
                <w:kern w:val="2"/>
                <w:sz w:val="24"/>
                <w:szCs w:val="24"/>
              </w:rPr>
              <w:t xml:space="preserve">do </w:t>
            </w:r>
            <w:r w:rsidR="003E3D54" w:rsidRPr="002431E2">
              <w:rPr>
                <w:rFonts w:ascii="Calibri" w:hAnsi="Calibri"/>
                <w:bCs/>
                <w:kern w:val="2"/>
                <w:sz w:val="24"/>
                <w:szCs w:val="24"/>
              </w:rPr>
              <w:t xml:space="preserve"> </w:t>
            </w:r>
            <w:r w:rsidRPr="002431E2">
              <w:rPr>
                <w:rFonts w:ascii="Calibri" w:hAnsi="Calibri"/>
                <w:bCs/>
                <w:kern w:val="2"/>
                <w:sz w:val="24"/>
                <w:szCs w:val="24"/>
              </w:rPr>
              <w:t>6m-cy</w:t>
            </w:r>
            <w:proofErr w:type="gramEnd"/>
          </w:p>
        </w:tc>
        <w:tc>
          <w:tcPr>
            <w:cnfStyle w:val="000010000000"/>
            <w:tcW w:w="1889"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2212A7" w:rsidRPr="002431E2" w:rsidRDefault="002212A7" w:rsidP="00800DD5">
            <w:pPr>
              <w:jc w:val="center"/>
              <w:rPr>
                <w:rFonts w:ascii="Calibri" w:hAnsi="Calibri"/>
                <w:bCs/>
                <w:kern w:val="2"/>
                <w:sz w:val="24"/>
                <w:szCs w:val="24"/>
              </w:rPr>
            </w:pPr>
            <w:proofErr w:type="gramStart"/>
            <w:r w:rsidRPr="002431E2">
              <w:rPr>
                <w:rFonts w:ascii="Calibri" w:hAnsi="Calibri"/>
                <w:bCs/>
                <w:kern w:val="2"/>
                <w:sz w:val="24"/>
                <w:szCs w:val="24"/>
              </w:rPr>
              <w:t>od</w:t>
            </w:r>
            <w:proofErr w:type="gramEnd"/>
            <w:r w:rsidRPr="002431E2">
              <w:rPr>
                <w:rFonts w:ascii="Calibri" w:hAnsi="Calibri"/>
                <w:bCs/>
                <w:kern w:val="2"/>
                <w:sz w:val="24"/>
                <w:szCs w:val="24"/>
              </w:rPr>
              <w:t xml:space="preserve"> 6 do 12 m-cy</w:t>
            </w:r>
          </w:p>
        </w:tc>
        <w:tc>
          <w:tcPr>
            <w:tcW w:w="1852" w:type="dxa"/>
            <w:tcBorders>
              <w:top w:val="none" w:sz="0" w:space="0" w:color="auto"/>
              <w:bottom w:val="none" w:sz="0" w:space="0" w:color="auto"/>
              <w:right w:val="none" w:sz="0" w:space="0" w:color="auto"/>
            </w:tcBorders>
            <w:shd w:val="clear" w:color="auto" w:fill="DBE5F1" w:themeFill="accent1" w:themeFillTint="33"/>
          </w:tcPr>
          <w:p w:rsidR="002212A7" w:rsidRPr="002431E2" w:rsidRDefault="002212A7" w:rsidP="00800DD5">
            <w:pPr>
              <w:jc w:val="center"/>
              <w:cnfStyle w:val="000000100000"/>
              <w:rPr>
                <w:rFonts w:ascii="Calibri" w:hAnsi="Calibri"/>
                <w:bCs/>
                <w:kern w:val="2"/>
                <w:sz w:val="24"/>
                <w:szCs w:val="24"/>
              </w:rPr>
            </w:pPr>
            <w:proofErr w:type="gramStart"/>
            <w:r w:rsidRPr="002431E2">
              <w:rPr>
                <w:rFonts w:ascii="Calibri" w:hAnsi="Calibri"/>
                <w:bCs/>
                <w:kern w:val="2"/>
                <w:sz w:val="24"/>
                <w:szCs w:val="24"/>
              </w:rPr>
              <w:t>powyżej</w:t>
            </w:r>
            <w:proofErr w:type="gramEnd"/>
            <w:r w:rsidRPr="002431E2">
              <w:rPr>
                <w:rFonts w:ascii="Calibri" w:hAnsi="Calibri"/>
                <w:bCs/>
                <w:kern w:val="2"/>
                <w:sz w:val="24"/>
                <w:szCs w:val="24"/>
              </w:rPr>
              <w:t xml:space="preserve"> 12 m-cy</w:t>
            </w:r>
          </w:p>
        </w:tc>
      </w:tr>
      <w:tr w:rsidR="002212A7" w:rsidRPr="002431E2" w:rsidTr="00B4496B">
        <w:trPr>
          <w:trHeight w:val="331"/>
          <w:jc w:val="center"/>
        </w:trPr>
        <w:tc>
          <w:tcPr>
            <w:cnfStyle w:val="000010000000"/>
            <w:tcW w:w="1391" w:type="dxa"/>
            <w:tcBorders>
              <w:left w:val="none" w:sz="0" w:space="0" w:color="auto"/>
              <w:right w:val="none" w:sz="0" w:space="0" w:color="auto"/>
            </w:tcBorders>
          </w:tcPr>
          <w:p w:rsidR="002212A7" w:rsidRPr="002431E2" w:rsidRDefault="002212A7" w:rsidP="00416AD9">
            <w:pPr>
              <w:jc w:val="center"/>
              <w:rPr>
                <w:rFonts w:ascii="Calibri" w:hAnsi="Calibri"/>
                <w:b/>
                <w:bCs/>
                <w:kern w:val="2"/>
                <w:sz w:val="24"/>
                <w:szCs w:val="24"/>
              </w:rPr>
            </w:pPr>
            <w:r w:rsidRPr="002431E2">
              <w:rPr>
                <w:rFonts w:ascii="Calibri" w:hAnsi="Calibri"/>
                <w:b/>
                <w:bCs/>
                <w:kern w:val="2"/>
                <w:sz w:val="24"/>
                <w:szCs w:val="24"/>
              </w:rPr>
              <w:t>18-24</w:t>
            </w:r>
          </w:p>
        </w:tc>
        <w:tc>
          <w:tcPr>
            <w:tcW w:w="1109" w:type="dxa"/>
          </w:tcPr>
          <w:p w:rsidR="002212A7" w:rsidRPr="002431E2" w:rsidRDefault="00A83E06" w:rsidP="00416AD9">
            <w:pPr>
              <w:jc w:val="center"/>
              <w:cnfStyle w:val="000000000000"/>
              <w:rPr>
                <w:rFonts w:ascii="Calibri" w:hAnsi="Calibri"/>
                <w:kern w:val="2"/>
                <w:sz w:val="24"/>
                <w:szCs w:val="24"/>
              </w:rPr>
            </w:pPr>
            <w:r w:rsidRPr="002431E2">
              <w:rPr>
                <w:rFonts w:ascii="Calibri" w:hAnsi="Calibri"/>
                <w:kern w:val="2"/>
                <w:sz w:val="24"/>
                <w:szCs w:val="24"/>
              </w:rPr>
              <w:t>919</w:t>
            </w:r>
          </w:p>
        </w:tc>
        <w:tc>
          <w:tcPr>
            <w:cnfStyle w:val="000010000000"/>
            <w:tcW w:w="1109" w:type="dxa"/>
            <w:tcBorders>
              <w:left w:val="none" w:sz="0" w:space="0" w:color="auto"/>
              <w:right w:val="none" w:sz="0" w:space="0" w:color="auto"/>
            </w:tcBorders>
          </w:tcPr>
          <w:p w:rsidR="002212A7" w:rsidRPr="002431E2" w:rsidRDefault="00450B86" w:rsidP="00416AD9">
            <w:pPr>
              <w:jc w:val="center"/>
              <w:rPr>
                <w:rFonts w:ascii="Calibri" w:hAnsi="Calibri"/>
                <w:kern w:val="2"/>
                <w:sz w:val="24"/>
                <w:szCs w:val="24"/>
              </w:rPr>
            </w:pPr>
            <w:r w:rsidRPr="002431E2">
              <w:rPr>
                <w:rFonts w:ascii="Calibri" w:hAnsi="Calibri"/>
                <w:kern w:val="2"/>
                <w:sz w:val="24"/>
                <w:szCs w:val="24"/>
              </w:rPr>
              <w:t>395</w:t>
            </w:r>
          </w:p>
        </w:tc>
        <w:tc>
          <w:tcPr>
            <w:tcW w:w="1461" w:type="dxa"/>
          </w:tcPr>
          <w:p w:rsidR="002212A7" w:rsidRPr="002431E2" w:rsidRDefault="00450B86" w:rsidP="00416AD9">
            <w:pPr>
              <w:jc w:val="center"/>
              <w:cnfStyle w:val="000000000000"/>
              <w:rPr>
                <w:rFonts w:ascii="Calibri" w:hAnsi="Calibri"/>
                <w:kern w:val="2"/>
                <w:sz w:val="24"/>
                <w:szCs w:val="24"/>
              </w:rPr>
            </w:pPr>
            <w:r w:rsidRPr="002431E2">
              <w:rPr>
                <w:rFonts w:ascii="Calibri" w:hAnsi="Calibri"/>
                <w:kern w:val="2"/>
                <w:sz w:val="24"/>
                <w:szCs w:val="24"/>
              </w:rPr>
              <w:t>304</w:t>
            </w:r>
          </w:p>
        </w:tc>
        <w:tc>
          <w:tcPr>
            <w:cnfStyle w:val="000010000000"/>
            <w:tcW w:w="1889" w:type="dxa"/>
            <w:tcBorders>
              <w:left w:val="none" w:sz="0" w:space="0" w:color="auto"/>
              <w:right w:val="none" w:sz="0" w:space="0" w:color="auto"/>
            </w:tcBorders>
          </w:tcPr>
          <w:p w:rsidR="002212A7" w:rsidRPr="002431E2" w:rsidRDefault="005A6B82" w:rsidP="00416AD9">
            <w:pPr>
              <w:jc w:val="center"/>
              <w:rPr>
                <w:rFonts w:ascii="Calibri" w:hAnsi="Calibri"/>
                <w:kern w:val="2"/>
                <w:sz w:val="24"/>
                <w:szCs w:val="24"/>
              </w:rPr>
            </w:pPr>
            <w:r w:rsidRPr="002431E2">
              <w:rPr>
                <w:rFonts w:ascii="Calibri" w:hAnsi="Calibri"/>
                <w:kern w:val="2"/>
                <w:sz w:val="24"/>
                <w:szCs w:val="24"/>
              </w:rPr>
              <w:t>232</w:t>
            </w:r>
          </w:p>
        </w:tc>
        <w:tc>
          <w:tcPr>
            <w:tcW w:w="1852" w:type="dxa"/>
          </w:tcPr>
          <w:p w:rsidR="002212A7" w:rsidRPr="002431E2" w:rsidRDefault="005A6B82" w:rsidP="00416AD9">
            <w:pPr>
              <w:jc w:val="center"/>
              <w:cnfStyle w:val="000000000000"/>
              <w:rPr>
                <w:rFonts w:ascii="Calibri" w:hAnsi="Calibri"/>
                <w:kern w:val="2"/>
                <w:sz w:val="24"/>
                <w:szCs w:val="24"/>
              </w:rPr>
            </w:pPr>
            <w:r w:rsidRPr="002431E2">
              <w:rPr>
                <w:rFonts w:ascii="Calibri" w:hAnsi="Calibri"/>
                <w:kern w:val="2"/>
                <w:sz w:val="24"/>
                <w:szCs w:val="24"/>
              </w:rPr>
              <w:t>383</w:t>
            </w:r>
          </w:p>
        </w:tc>
      </w:tr>
      <w:tr w:rsidR="002212A7" w:rsidRPr="002431E2" w:rsidTr="00B4496B">
        <w:trPr>
          <w:cnfStyle w:val="000000100000"/>
          <w:trHeight w:val="365"/>
          <w:jc w:val="center"/>
        </w:trPr>
        <w:tc>
          <w:tcPr>
            <w:cnfStyle w:val="000010000000"/>
            <w:tcW w:w="1391" w:type="dxa"/>
            <w:tcBorders>
              <w:top w:val="none" w:sz="0" w:space="0" w:color="auto"/>
              <w:left w:val="none" w:sz="0" w:space="0" w:color="auto"/>
              <w:bottom w:val="none" w:sz="0" w:space="0" w:color="auto"/>
              <w:right w:val="none" w:sz="0" w:space="0" w:color="auto"/>
            </w:tcBorders>
          </w:tcPr>
          <w:p w:rsidR="002212A7" w:rsidRPr="002431E2" w:rsidRDefault="002212A7" w:rsidP="00416AD9">
            <w:pPr>
              <w:jc w:val="center"/>
              <w:rPr>
                <w:rFonts w:ascii="Calibri" w:hAnsi="Calibri"/>
                <w:b/>
                <w:bCs/>
                <w:kern w:val="2"/>
                <w:sz w:val="24"/>
                <w:szCs w:val="24"/>
              </w:rPr>
            </w:pPr>
            <w:r w:rsidRPr="002431E2">
              <w:rPr>
                <w:rFonts w:ascii="Calibri" w:hAnsi="Calibri"/>
                <w:b/>
                <w:bCs/>
                <w:kern w:val="2"/>
                <w:sz w:val="24"/>
                <w:szCs w:val="24"/>
              </w:rPr>
              <w:t>25-34</w:t>
            </w:r>
          </w:p>
        </w:tc>
        <w:tc>
          <w:tcPr>
            <w:tcW w:w="1109" w:type="dxa"/>
            <w:tcBorders>
              <w:top w:val="none" w:sz="0" w:space="0" w:color="auto"/>
              <w:bottom w:val="none" w:sz="0" w:space="0" w:color="auto"/>
            </w:tcBorders>
          </w:tcPr>
          <w:p w:rsidR="002212A7" w:rsidRPr="002431E2" w:rsidRDefault="00A83E06" w:rsidP="00416AD9">
            <w:pPr>
              <w:jc w:val="center"/>
              <w:cnfStyle w:val="000000100000"/>
              <w:rPr>
                <w:rFonts w:ascii="Calibri" w:hAnsi="Calibri"/>
                <w:kern w:val="2"/>
                <w:sz w:val="24"/>
                <w:szCs w:val="24"/>
              </w:rPr>
            </w:pPr>
            <w:r w:rsidRPr="002431E2">
              <w:rPr>
                <w:rFonts w:ascii="Calibri" w:hAnsi="Calibri"/>
                <w:kern w:val="2"/>
                <w:sz w:val="24"/>
                <w:szCs w:val="24"/>
              </w:rPr>
              <w:t>1281</w:t>
            </w:r>
          </w:p>
        </w:tc>
        <w:tc>
          <w:tcPr>
            <w:cnfStyle w:val="000010000000"/>
            <w:tcW w:w="1109" w:type="dxa"/>
            <w:tcBorders>
              <w:top w:val="none" w:sz="0" w:space="0" w:color="auto"/>
              <w:left w:val="none" w:sz="0" w:space="0" w:color="auto"/>
              <w:bottom w:val="none" w:sz="0" w:space="0" w:color="auto"/>
              <w:right w:val="none" w:sz="0" w:space="0" w:color="auto"/>
            </w:tcBorders>
          </w:tcPr>
          <w:p w:rsidR="002212A7" w:rsidRPr="002431E2" w:rsidRDefault="00450B86" w:rsidP="00416AD9">
            <w:pPr>
              <w:jc w:val="center"/>
              <w:rPr>
                <w:rFonts w:ascii="Calibri" w:hAnsi="Calibri"/>
                <w:kern w:val="2"/>
                <w:sz w:val="24"/>
                <w:szCs w:val="24"/>
              </w:rPr>
            </w:pPr>
            <w:r w:rsidRPr="002431E2">
              <w:rPr>
                <w:rFonts w:ascii="Calibri" w:hAnsi="Calibri"/>
                <w:kern w:val="2"/>
                <w:sz w:val="24"/>
                <w:szCs w:val="24"/>
              </w:rPr>
              <w:t>641</w:t>
            </w:r>
          </w:p>
        </w:tc>
        <w:tc>
          <w:tcPr>
            <w:tcW w:w="1461" w:type="dxa"/>
            <w:tcBorders>
              <w:top w:val="none" w:sz="0" w:space="0" w:color="auto"/>
              <w:bottom w:val="none" w:sz="0" w:space="0" w:color="auto"/>
            </w:tcBorders>
          </w:tcPr>
          <w:p w:rsidR="002212A7" w:rsidRPr="002431E2" w:rsidRDefault="00450B86" w:rsidP="00416AD9">
            <w:pPr>
              <w:jc w:val="center"/>
              <w:cnfStyle w:val="000000100000"/>
              <w:rPr>
                <w:rFonts w:ascii="Calibri" w:hAnsi="Calibri"/>
                <w:kern w:val="2"/>
                <w:sz w:val="24"/>
                <w:szCs w:val="24"/>
              </w:rPr>
            </w:pPr>
            <w:r w:rsidRPr="002431E2">
              <w:rPr>
                <w:rFonts w:ascii="Calibri" w:hAnsi="Calibri"/>
                <w:kern w:val="2"/>
                <w:sz w:val="24"/>
                <w:szCs w:val="24"/>
              </w:rPr>
              <w:t>323</w:t>
            </w:r>
          </w:p>
        </w:tc>
        <w:tc>
          <w:tcPr>
            <w:cnfStyle w:val="000010000000"/>
            <w:tcW w:w="1889" w:type="dxa"/>
            <w:tcBorders>
              <w:top w:val="none" w:sz="0" w:space="0" w:color="auto"/>
              <w:left w:val="none" w:sz="0" w:space="0" w:color="auto"/>
              <w:bottom w:val="none" w:sz="0" w:space="0" w:color="auto"/>
              <w:right w:val="none" w:sz="0" w:space="0" w:color="auto"/>
            </w:tcBorders>
          </w:tcPr>
          <w:p w:rsidR="002212A7" w:rsidRPr="002431E2" w:rsidRDefault="005A6B82" w:rsidP="00416AD9">
            <w:pPr>
              <w:jc w:val="center"/>
              <w:rPr>
                <w:rFonts w:ascii="Calibri" w:hAnsi="Calibri"/>
                <w:kern w:val="2"/>
                <w:sz w:val="24"/>
                <w:szCs w:val="24"/>
              </w:rPr>
            </w:pPr>
            <w:r w:rsidRPr="002431E2">
              <w:rPr>
                <w:rFonts w:ascii="Calibri" w:hAnsi="Calibri"/>
                <w:kern w:val="2"/>
                <w:sz w:val="24"/>
                <w:szCs w:val="24"/>
              </w:rPr>
              <w:t>231</w:t>
            </w:r>
          </w:p>
        </w:tc>
        <w:tc>
          <w:tcPr>
            <w:tcW w:w="1852" w:type="dxa"/>
            <w:tcBorders>
              <w:top w:val="none" w:sz="0" w:space="0" w:color="auto"/>
              <w:bottom w:val="none" w:sz="0" w:space="0" w:color="auto"/>
              <w:right w:val="none" w:sz="0" w:space="0" w:color="auto"/>
            </w:tcBorders>
          </w:tcPr>
          <w:p w:rsidR="002212A7" w:rsidRPr="002431E2" w:rsidRDefault="002431E2" w:rsidP="00416AD9">
            <w:pPr>
              <w:jc w:val="center"/>
              <w:cnfStyle w:val="000000100000"/>
              <w:rPr>
                <w:rFonts w:ascii="Calibri" w:hAnsi="Calibri"/>
                <w:kern w:val="2"/>
                <w:sz w:val="24"/>
                <w:szCs w:val="24"/>
              </w:rPr>
            </w:pPr>
            <w:r w:rsidRPr="002431E2">
              <w:rPr>
                <w:rFonts w:ascii="Calibri" w:hAnsi="Calibri"/>
                <w:kern w:val="2"/>
                <w:sz w:val="24"/>
                <w:szCs w:val="24"/>
              </w:rPr>
              <w:t>7</w:t>
            </w:r>
            <w:r w:rsidR="005A6B82" w:rsidRPr="002431E2">
              <w:rPr>
                <w:rFonts w:ascii="Calibri" w:hAnsi="Calibri"/>
                <w:kern w:val="2"/>
                <w:sz w:val="24"/>
                <w:szCs w:val="24"/>
              </w:rPr>
              <w:t>27</w:t>
            </w:r>
          </w:p>
        </w:tc>
      </w:tr>
      <w:tr w:rsidR="002212A7" w:rsidRPr="002431E2" w:rsidTr="00B4496B">
        <w:trPr>
          <w:trHeight w:val="343"/>
          <w:jc w:val="center"/>
        </w:trPr>
        <w:tc>
          <w:tcPr>
            <w:cnfStyle w:val="000010000000"/>
            <w:tcW w:w="1391" w:type="dxa"/>
            <w:tcBorders>
              <w:left w:val="none" w:sz="0" w:space="0" w:color="auto"/>
              <w:right w:val="none" w:sz="0" w:space="0" w:color="auto"/>
            </w:tcBorders>
          </w:tcPr>
          <w:p w:rsidR="002212A7" w:rsidRPr="002431E2" w:rsidRDefault="002212A7" w:rsidP="00416AD9">
            <w:pPr>
              <w:jc w:val="center"/>
              <w:rPr>
                <w:rFonts w:ascii="Calibri" w:hAnsi="Calibri"/>
                <w:b/>
                <w:bCs/>
                <w:kern w:val="2"/>
                <w:sz w:val="24"/>
                <w:szCs w:val="24"/>
              </w:rPr>
            </w:pPr>
            <w:r w:rsidRPr="002431E2">
              <w:rPr>
                <w:rFonts w:ascii="Calibri" w:hAnsi="Calibri"/>
                <w:b/>
                <w:bCs/>
                <w:kern w:val="2"/>
                <w:sz w:val="24"/>
                <w:szCs w:val="24"/>
              </w:rPr>
              <w:t>35-44</w:t>
            </w:r>
          </w:p>
        </w:tc>
        <w:tc>
          <w:tcPr>
            <w:tcW w:w="1109" w:type="dxa"/>
          </w:tcPr>
          <w:p w:rsidR="002212A7" w:rsidRPr="002431E2" w:rsidRDefault="00A83E06" w:rsidP="00416AD9">
            <w:pPr>
              <w:jc w:val="center"/>
              <w:cnfStyle w:val="000000000000"/>
              <w:rPr>
                <w:rFonts w:ascii="Calibri" w:hAnsi="Calibri"/>
                <w:kern w:val="2"/>
                <w:sz w:val="24"/>
                <w:szCs w:val="24"/>
              </w:rPr>
            </w:pPr>
            <w:r w:rsidRPr="002431E2">
              <w:rPr>
                <w:rFonts w:ascii="Calibri" w:hAnsi="Calibri"/>
                <w:kern w:val="2"/>
                <w:sz w:val="24"/>
                <w:szCs w:val="24"/>
              </w:rPr>
              <w:t>705</w:t>
            </w:r>
          </w:p>
        </w:tc>
        <w:tc>
          <w:tcPr>
            <w:cnfStyle w:val="000010000000"/>
            <w:tcW w:w="1109" w:type="dxa"/>
            <w:tcBorders>
              <w:left w:val="none" w:sz="0" w:space="0" w:color="auto"/>
              <w:right w:val="none" w:sz="0" w:space="0" w:color="auto"/>
            </w:tcBorders>
          </w:tcPr>
          <w:p w:rsidR="002212A7" w:rsidRPr="002431E2" w:rsidRDefault="00450B86" w:rsidP="00416AD9">
            <w:pPr>
              <w:jc w:val="center"/>
              <w:rPr>
                <w:rFonts w:ascii="Calibri" w:hAnsi="Calibri"/>
                <w:kern w:val="2"/>
                <w:sz w:val="24"/>
                <w:szCs w:val="24"/>
              </w:rPr>
            </w:pPr>
            <w:r w:rsidRPr="002431E2">
              <w:rPr>
                <w:rFonts w:ascii="Calibri" w:hAnsi="Calibri"/>
                <w:kern w:val="2"/>
                <w:sz w:val="24"/>
                <w:szCs w:val="24"/>
              </w:rPr>
              <w:t>322</w:t>
            </w:r>
          </w:p>
        </w:tc>
        <w:tc>
          <w:tcPr>
            <w:tcW w:w="1461" w:type="dxa"/>
          </w:tcPr>
          <w:p w:rsidR="002212A7" w:rsidRPr="002431E2" w:rsidRDefault="005A6B82" w:rsidP="00416AD9">
            <w:pPr>
              <w:jc w:val="center"/>
              <w:cnfStyle w:val="000000000000"/>
              <w:rPr>
                <w:rFonts w:ascii="Calibri" w:hAnsi="Calibri"/>
                <w:kern w:val="2"/>
                <w:sz w:val="24"/>
                <w:szCs w:val="24"/>
              </w:rPr>
            </w:pPr>
            <w:r w:rsidRPr="002431E2">
              <w:rPr>
                <w:rFonts w:ascii="Calibri" w:hAnsi="Calibri"/>
                <w:kern w:val="2"/>
                <w:sz w:val="24"/>
                <w:szCs w:val="24"/>
              </w:rPr>
              <w:t>148</w:t>
            </w:r>
          </w:p>
        </w:tc>
        <w:tc>
          <w:tcPr>
            <w:cnfStyle w:val="000010000000"/>
            <w:tcW w:w="1889" w:type="dxa"/>
            <w:tcBorders>
              <w:left w:val="none" w:sz="0" w:space="0" w:color="auto"/>
              <w:right w:val="none" w:sz="0" w:space="0" w:color="auto"/>
            </w:tcBorders>
          </w:tcPr>
          <w:p w:rsidR="002212A7" w:rsidRPr="002431E2" w:rsidRDefault="005A6B82" w:rsidP="00416AD9">
            <w:pPr>
              <w:jc w:val="center"/>
              <w:rPr>
                <w:rFonts w:ascii="Calibri" w:hAnsi="Calibri"/>
                <w:kern w:val="2"/>
                <w:sz w:val="24"/>
                <w:szCs w:val="24"/>
              </w:rPr>
            </w:pPr>
            <w:r w:rsidRPr="002431E2">
              <w:rPr>
                <w:rFonts w:ascii="Calibri" w:hAnsi="Calibri"/>
                <w:kern w:val="2"/>
                <w:sz w:val="24"/>
                <w:szCs w:val="24"/>
              </w:rPr>
              <w:t>112</w:t>
            </w:r>
          </w:p>
        </w:tc>
        <w:tc>
          <w:tcPr>
            <w:tcW w:w="1852" w:type="dxa"/>
          </w:tcPr>
          <w:p w:rsidR="002212A7" w:rsidRPr="002431E2" w:rsidRDefault="005A6B82" w:rsidP="00416AD9">
            <w:pPr>
              <w:jc w:val="center"/>
              <w:cnfStyle w:val="000000000000"/>
              <w:rPr>
                <w:rFonts w:ascii="Calibri" w:hAnsi="Calibri"/>
                <w:kern w:val="2"/>
                <w:sz w:val="24"/>
                <w:szCs w:val="24"/>
              </w:rPr>
            </w:pPr>
            <w:r w:rsidRPr="002431E2">
              <w:rPr>
                <w:rFonts w:ascii="Calibri" w:hAnsi="Calibri"/>
                <w:kern w:val="2"/>
                <w:sz w:val="24"/>
                <w:szCs w:val="24"/>
              </w:rPr>
              <w:t>445</w:t>
            </w:r>
          </w:p>
        </w:tc>
      </w:tr>
      <w:tr w:rsidR="002212A7" w:rsidRPr="002431E2" w:rsidTr="00B4496B">
        <w:trPr>
          <w:cnfStyle w:val="000000100000"/>
          <w:trHeight w:val="349"/>
          <w:jc w:val="center"/>
        </w:trPr>
        <w:tc>
          <w:tcPr>
            <w:cnfStyle w:val="000010000000"/>
            <w:tcW w:w="1391" w:type="dxa"/>
            <w:tcBorders>
              <w:top w:val="none" w:sz="0" w:space="0" w:color="auto"/>
              <w:left w:val="none" w:sz="0" w:space="0" w:color="auto"/>
              <w:bottom w:val="none" w:sz="0" w:space="0" w:color="auto"/>
              <w:right w:val="none" w:sz="0" w:space="0" w:color="auto"/>
            </w:tcBorders>
          </w:tcPr>
          <w:p w:rsidR="002212A7" w:rsidRPr="002431E2" w:rsidRDefault="002212A7" w:rsidP="00416AD9">
            <w:pPr>
              <w:jc w:val="center"/>
              <w:rPr>
                <w:rFonts w:ascii="Calibri" w:hAnsi="Calibri"/>
                <w:b/>
                <w:bCs/>
                <w:kern w:val="2"/>
                <w:sz w:val="24"/>
                <w:szCs w:val="24"/>
              </w:rPr>
            </w:pPr>
            <w:r w:rsidRPr="002431E2">
              <w:rPr>
                <w:rFonts w:ascii="Calibri" w:hAnsi="Calibri"/>
                <w:b/>
                <w:bCs/>
                <w:kern w:val="2"/>
                <w:sz w:val="24"/>
                <w:szCs w:val="24"/>
              </w:rPr>
              <w:t>45-54</w:t>
            </w:r>
          </w:p>
        </w:tc>
        <w:tc>
          <w:tcPr>
            <w:tcW w:w="1109" w:type="dxa"/>
            <w:tcBorders>
              <w:top w:val="none" w:sz="0" w:space="0" w:color="auto"/>
              <w:bottom w:val="none" w:sz="0" w:space="0" w:color="auto"/>
            </w:tcBorders>
          </w:tcPr>
          <w:p w:rsidR="002212A7" w:rsidRPr="002431E2" w:rsidRDefault="00A83E06" w:rsidP="00416AD9">
            <w:pPr>
              <w:jc w:val="center"/>
              <w:cnfStyle w:val="000000100000"/>
              <w:rPr>
                <w:rFonts w:ascii="Calibri" w:hAnsi="Calibri"/>
                <w:kern w:val="2"/>
                <w:sz w:val="24"/>
                <w:szCs w:val="24"/>
              </w:rPr>
            </w:pPr>
            <w:r w:rsidRPr="002431E2">
              <w:rPr>
                <w:rFonts w:ascii="Calibri" w:hAnsi="Calibri"/>
                <w:kern w:val="2"/>
                <w:sz w:val="24"/>
                <w:szCs w:val="24"/>
              </w:rPr>
              <w:t>510</w:t>
            </w:r>
          </w:p>
        </w:tc>
        <w:tc>
          <w:tcPr>
            <w:cnfStyle w:val="000010000000"/>
            <w:tcW w:w="1109" w:type="dxa"/>
            <w:tcBorders>
              <w:top w:val="none" w:sz="0" w:space="0" w:color="auto"/>
              <w:left w:val="none" w:sz="0" w:space="0" w:color="auto"/>
              <w:bottom w:val="none" w:sz="0" w:space="0" w:color="auto"/>
              <w:right w:val="none" w:sz="0" w:space="0" w:color="auto"/>
            </w:tcBorders>
          </w:tcPr>
          <w:p w:rsidR="002212A7" w:rsidRPr="002431E2" w:rsidRDefault="00450B86" w:rsidP="00416AD9">
            <w:pPr>
              <w:jc w:val="center"/>
              <w:rPr>
                <w:rFonts w:ascii="Calibri" w:hAnsi="Calibri"/>
                <w:kern w:val="2"/>
                <w:sz w:val="24"/>
                <w:szCs w:val="24"/>
              </w:rPr>
            </w:pPr>
            <w:r w:rsidRPr="002431E2">
              <w:rPr>
                <w:rFonts w:ascii="Calibri" w:hAnsi="Calibri"/>
                <w:kern w:val="2"/>
                <w:sz w:val="24"/>
                <w:szCs w:val="24"/>
              </w:rPr>
              <w:t>220</w:t>
            </w:r>
          </w:p>
        </w:tc>
        <w:tc>
          <w:tcPr>
            <w:tcW w:w="1461" w:type="dxa"/>
            <w:tcBorders>
              <w:top w:val="none" w:sz="0" w:space="0" w:color="auto"/>
              <w:bottom w:val="none" w:sz="0" w:space="0" w:color="auto"/>
            </w:tcBorders>
          </w:tcPr>
          <w:p w:rsidR="002212A7" w:rsidRPr="002431E2" w:rsidRDefault="005A6B82" w:rsidP="00416AD9">
            <w:pPr>
              <w:jc w:val="center"/>
              <w:cnfStyle w:val="000000100000"/>
              <w:rPr>
                <w:rFonts w:ascii="Calibri" w:hAnsi="Calibri"/>
                <w:kern w:val="2"/>
                <w:sz w:val="24"/>
                <w:szCs w:val="24"/>
              </w:rPr>
            </w:pPr>
            <w:r w:rsidRPr="002431E2">
              <w:rPr>
                <w:rFonts w:ascii="Calibri" w:hAnsi="Calibri"/>
                <w:kern w:val="2"/>
                <w:sz w:val="24"/>
                <w:szCs w:val="24"/>
              </w:rPr>
              <w:t>90</w:t>
            </w:r>
          </w:p>
        </w:tc>
        <w:tc>
          <w:tcPr>
            <w:cnfStyle w:val="000010000000"/>
            <w:tcW w:w="1889" w:type="dxa"/>
            <w:tcBorders>
              <w:top w:val="none" w:sz="0" w:space="0" w:color="auto"/>
              <w:left w:val="none" w:sz="0" w:space="0" w:color="auto"/>
              <w:bottom w:val="none" w:sz="0" w:space="0" w:color="auto"/>
              <w:right w:val="none" w:sz="0" w:space="0" w:color="auto"/>
            </w:tcBorders>
          </w:tcPr>
          <w:p w:rsidR="002212A7" w:rsidRPr="002431E2" w:rsidRDefault="005A6B82" w:rsidP="00416AD9">
            <w:pPr>
              <w:jc w:val="center"/>
              <w:rPr>
                <w:rFonts w:ascii="Calibri" w:hAnsi="Calibri"/>
                <w:kern w:val="2"/>
                <w:sz w:val="24"/>
                <w:szCs w:val="24"/>
              </w:rPr>
            </w:pPr>
            <w:r w:rsidRPr="002431E2">
              <w:rPr>
                <w:rFonts w:ascii="Calibri" w:hAnsi="Calibri"/>
                <w:kern w:val="2"/>
                <w:sz w:val="24"/>
                <w:szCs w:val="24"/>
              </w:rPr>
              <w:t>96</w:t>
            </w:r>
          </w:p>
        </w:tc>
        <w:tc>
          <w:tcPr>
            <w:tcW w:w="1852" w:type="dxa"/>
            <w:tcBorders>
              <w:top w:val="none" w:sz="0" w:space="0" w:color="auto"/>
              <w:bottom w:val="none" w:sz="0" w:space="0" w:color="auto"/>
              <w:right w:val="none" w:sz="0" w:space="0" w:color="auto"/>
            </w:tcBorders>
          </w:tcPr>
          <w:p w:rsidR="002212A7" w:rsidRPr="002431E2" w:rsidRDefault="005A6B82" w:rsidP="00416AD9">
            <w:pPr>
              <w:jc w:val="center"/>
              <w:cnfStyle w:val="000000100000"/>
              <w:rPr>
                <w:rFonts w:ascii="Calibri" w:hAnsi="Calibri"/>
                <w:kern w:val="2"/>
                <w:sz w:val="24"/>
                <w:szCs w:val="24"/>
              </w:rPr>
            </w:pPr>
            <w:r w:rsidRPr="002431E2">
              <w:rPr>
                <w:rFonts w:ascii="Calibri" w:hAnsi="Calibri"/>
                <w:kern w:val="2"/>
                <w:sz w:val="24"/>
                <w:szCs w:val="24"/>
              </w:rPr>
              <w:t>324</w:t>
            </w:r>
          </w:p>
        </w:tc>
      </w:tr>
      <w:tr w:rsidR="002212A7" w:rsidRPr="002431E2" w:rsidTr="00B4496B">
        <w:trPr>
          <w:trHeight w:val="369"/>
          <w:jc w:val="center"/>
        </w:trPr>
        <w:tc>
          <w:tcPr>
            <w:cnfStyle w:val="000010000000"/>
            <w:tcW w:w="1391" w:type="dxa"/>
            <w:tcBorders>
              <w:left w:val="none" w:sz="0" w:space="0" w:color="auto"/>
              <w:right w:val="none" w:sz="0" w:space="0" w:color="auto"/>
            </w:tcBorders>
          </w:tcPr>
          <w:p w:rsidR="002212A7" w:rsidRPr="002431E2" w:rsidRDefault="002212A7" w:rsidP="00416AD9">
            <w:pPr>
              <w:jc w:val="center"/>
              <w:rPr>
                <w:rFonts w:ascii="Calibri" w:hAnsi="Calibri"/>
                <w:b/>
                <w:bCs/>
                <w:kern w:val="2"/>
                <w:sz w:val="24"/>
                <w:szCs w:val="24"/>
              </w:rPr>
            </w:pPr>
            <w:r w:rsidRPr="002431E2">
              <w:rPr>
                <w:rFonts w:ascii="Calibri" w:hAnsi="Calibri"/>
                <w:b/>
                <w:bCs/>
                <w:kern w:val="2"/>
                <w:sz w:val="24"/>
                <w:szCs w:val="24"/>
              </w:rPr>
              <w:t>55-59</w:t>
            </w:r>
          </w:p>
        </w:tc>
        <w:tc>
          <w:tcPr>
            <w:tcW w:w="1109" w:type="dxa"/>
          </w:tcPr>
          <w:p w:rsidR="002212A7" w:rsidRPr="002431E2" w:rsidRDefault="00A83E06" w:rsidP="00416AD9">
            <w:pPr>
              <w:jc w:val="center"/>
              <w:cnfStyle w:val="000000000000"/>
              <w:rPr>
                <w:rFonts w:ascii="Calibri" w:hAnsi="Calibri"/>
                <w:kern w:val="2"/>
                <w:sz w:val="24"/>
                <w:szCs w:val="24"/>
              </w:rPr>
            </w:pPr>
            <w:r w:rsidRPr="002431E2">
              <w:rPr>
                <w:rFonts w:ascii="Calibri" w:hAnsi="Calibri"/>
                <w:kern w:val="2"/>
                <w:sz w:val="24"/>
                <w:szCs w:val="24"/>
              </w:rPr>
              <w:t>266</w:t>
            </w:r>
          </w:p>
        </w:tc>
        <w:tc>
          <w:tcPr>
            <w:cnfStyle w:val="000010000000"/>
            <w:tcW w:w="1109" w:type="dxa"/>
            <w:tcBorders>
              <w:left w:val="none" w:sz="0" w:space="0" w:color="auto"/>
              <w:right w:val="none" w:sz="0" w:space="0" w:color="auto"/>
            </w:tcBorders>
          </w:tcPr>
          <w:p w:rsidR="002212A7" w:rsidRPr="002431E2" w:rsidRDefault="00450B86" w:rsidP="00416AD9">
            <w:pPr>
              <w:jc w:val="center"/>
              <w:rPr>
                <w:rFonts w:ascii="Calibri" w:hAnsi="Calibri"/>
                <w:kern w:val="2"/>
                <w:sz w:val="24"/>
                <w:szCs w:val="24"/>
              </w:rPr>
            </w:pPr>
            <w:r w:rsidRPr="002431E2">
              <w:rPr>
                <w:rFonts w:ascii="Calibri" w:hAnsi="Calibri"/>
                <w:kern w:val="2"/>
                <w:sz w:val="24"/>
                <w:szCs w:val="24"/>
              </w:rPr>
              <w:t>91</w:t>
            </w:r>
          </w:p>
        </w:tc>
        <w:tc>
          <w:tcPr>
            <w:tcW w:w="1461" w:type="dxa"/>
          </w:tcPr>
          <w:p w:rsidR="002212A7" w:rsidRPr="002431E2" w:rsidRDefault="002431E2" w:rsidP="00416AD9">
            <w:pPr>
              <w:jc w:val="center"/>
              <w:cnfStyle w:val="000000000000"/>
              <w:rPr>
                <w:rFonts w:ascii="Calibri" w:hAnsi="Calibri"/>
                <w:kern w:val="2"/>
                <w:sz w:val="24"/>
                <w:szCs w:val="24"/>
              </w:rPr>
            </w:pPr>
            <w:r w:rsidRPr="002431E2">
              <w:rPr>
                <w:rFonts w:ascii="Calibri" w:hAnsi="Calibri"/>
                <w:kern w:val="2"/>
                <w:sz w:val="24"/>
                <w:szCs w:val="24"/>
              </w:rPr>
              <w:t>4</w:t>
            </w:r>
            <w:r w:rsidR="005A6B82" w:rsidRPr="002431E2">
              <w:rPr>
                <w:rFonts w:ascii="Calibri" w:hAnsi="Calibri"/>
                <w:kern w:val="2"/>
                <w:sz w:val="24"/>
                <w:szCs w:val="24"/>
              </w:rPr>
              <w:t>8</w:t>
            </w:r>
          </w:p>
        </w:tc>
        <w:tc>
          <w:tcPr>
            <w:cnfStyle w:val="000010000000"/>
            <w:tcW w:w="1889" w:type="dxa"/>
            <w:tcBorders>
              <w:left w:val="none" w:sz="0" w:space="0" w:color="auto"/>
              <w:right w:val="none" w:sz="0" w:space="0" w:color="auto"/>
            </w:tcBorders>
          </w:tcPr>
          <w:p w:rsidR="002212A7" w:rsidRPr="002431E2" w:rsidRDefault="005A6B82" w:rsidP="00416AD9">
            <w:pPr>
              <w:jc w:val="center"/>
              <w:rPr>
                <w:rFonts w:ascii="Calibri" w:hAnsi="Calibri"/>
                <w:kern w:val="2"/>
                <w:sz w:val="24"/>
                <w:szCs w:val="24"/>
              </w:rPr>
            </w:pPr>
            <w:r w:rsidRPr="002431E2">
              <w:rPr>
                <w:rFonts w:ascii="Calibri" w:hAnsi="Calibri"/>
                <w:kern w:val="2"/>
                <w:sz w:val="24"/>
                <w:szCs w:val="24"/>
              </w:rPr>
              <w:t>37</w:t>
            </w:r>
          </w:p>
        </w:tc>
        <w:tc>
          <w:tcPr>
            <w:tcW w:w="1852" w:type="dxa"/>
          </w:tcPr>
          <w:p w:rsidR="002212A7" w:rsidRPr="002431E2" w:rsidRDefault="005A6B82" w:rsidP="00416AD9">
            <w:pPr>
              <w:jc w:val="center"/>
              <w:cnfStyle w:val="000000000000"/>
              <w:rPr>
                <w:rFonts w:ascii="Calibri" w:hAnsi="Calibri"/>
                <w:kern w:val="2"/>
                <w:sz w:val="24"/>
                <w:szCs w:val="24"/>
              </w:rPr>
            </w:pPr>
            <w:r w:rsidRPr="002431E2">
              <w:rPr>
                <w:rFonts w:ascii="Calibri" w:hAnsi="Calibri"/>
                <w:kern w:val="2"/>
                <w:sz w:val="24"/>
                <w:szCs w:val="24"/>
              </w:rPr>
              <w:t>181</w:t>
            </w:r>
          </w:p>
        </w:tc>
      </w:tr>
      <w:tr w:rsidR="002212A7" w:rsidRPr="002431E2" w:rsidTr="00B4496B">
        <w:trPr>
          <w:cnfStyle w:val="000000100000"/>
          <w:trHeight w:val="347"/>
          <w:jc w:val="center"/>
        </w:trPr>
        <w:tc>
          <w:tcPr>
            <w:cnfStyle w:val="000010000000"/>
            <w:tcW w:w="1391" w:type="dxa"/>
            <w:tcBorders>
              <w:top w:val="none" w:sz="0" w:space="0" w:color="auto"/>
              <w:left w:val="none" w:sz="0" w:space="0" w:color="auto"/>
              <w:bottom w:val="none" w:sz="0" w:space="0" w:color="auto"/>
              <w:right w:val="none" w:sz="0" w:space="0" w:color="auto"/>
            </w:tcBorders>
          </w:tcPr>
          <w:p w:rsidR="002212A7" w:rsidRPr="002431E2" w:rsidRDefault="002212A7" w:rsidP="00416AD9">
            <w:pPr>
              <w:jc w:val="center"/>
              <w:rPr>
                <w:rFonts w:ascii="Calibri" w:hAnsi="Calibri"/>
                <w:b/>
                <w:bCs/>
                <w:kern w:val="2"/>
                <w:sz w:val="24"/>
                <w:szCs w:val="24"/>
              </w:rPr>
            </w:pPr>
            <w:r w:rsidRPr="002431E2">
              <w:rPr>
                <w:rFonts w:ascii="Calibri" w:hAnsi="Calibri"/>
                <w:b/>
                <w:bCs/>
                <w:kern w:val="2"/>
                <w:sz w:val="24"/>
                <w:szCs w:val="24"/>
              </w:rPr>
              <w:t>60-64 lata</w:t>
            </w:r>
          </w:p>
        </w:tc>
        <w:tc>
          <w:tcPr>
            <w:tcW w:w="1109" w:type="dxa"/>
            <w:tcBorders>
              <w:top w:val="none" w:sz="0" w:space="0" w:color="auto"/>
              <w:bottom w:val="none" w:sz="0" w:space="0" w:color="auto"/>
            </w:tcBorders>
          </w:tcPr>
          <w:p w:rsidR="002212A7" w:rsidRPr="002431E2" w:rsidRDefault="00A83E06" w:rsidP="00416AD9">
            <w:pPr>
              <w:jc w:val="center"/>
              <w:cnfStyle w:val="000000100000"/>
              <w:rPr>
                <w:rFonts w:ascii="Calibri" w:hAnsi="Calibri"/>
                <w:kern w:val="2"/>
                <w:sz w:val="24"/>
                <w:szCs w:val="24"/>
              </w:rPr>
            </w:pPr>
            <w:r w:rsidRPr="002431E2">
              <w:rPr>
                <w:rFonts w:ascii="Calibri" w:hAnsi="Calibri"/>
                <w:kern w:val="2"/>
                <w:sz w:val="24"/>
                <w:szCs w:val="24"/>
              </w:rPr>
              <w:t>114</w:t>
            </w:r>
          </w:p>
        </w:tc>
        <w:tc>
          <w:tcPr>
            <w:cnfStyle w:val="000010000000"/>
            <w:tcW w:w="1109" w:type="dxa"/>
            <w:tcBorders>
              <w:top w:val="none" w:sz="0" w:space="0" w:color="auto"/>
              <w:left w:val="none" w:sz="0" w:space="0" w:color="auto"/>
              <w:bottom w:val="none" w:sz="0" w:space="0" w:color="auto"/>
              <w:right w:val="none" w:sz="0" w:space="0" w:color="auto"/>
            </w:tcBorders>
          </w:tcPr>
          <w:p w:rsidR="002212A7" w:rsidRPr="002431E2" w:rsidRDefault="00450B86" w:rsidP="00416AD9">
            <w:pPr>
              <w:jc w:val="center"/>
              <w:rPr>
                <w:rFonts w:ascii="Calibri" w:hAnsi="Calibri"/>
                <w:kern w:val="2"/>
                <w:sz w:val="24"/>
                <w:szCs w:val="24"/>
              </w:rPr>
            </w:pPr>
            <w:r w:rsidRPr="002431E2">
              <w:rPr>
                <w:rFonts w:ascii="Calibri" w:hAnsi="Calibri"/>
                <w:kern w:val="2"/>
                <w:sz w:val="24"/>
                <w:szCs w:val="24"/>
              </w:rPr>
              <w:t>10</w:t>
            </w:r>
          </w:p>
        </w:tc>
        <w:tc>
          <w:tcPr>
            <w:tcW w:w="1461" w:type="dxa"/>
            <w:tcBorders>
              <w:top w:val="none" w:sz="0" w:space="0" w:color="auto"/>
              <w:bottom w:val="none" w:sz="0" w:space="0" w:color="auto"/>
            </w:tcBorders>
          </w:tcPr>
          <w:p w:rsidR="002212A7" w:rsidRPr="002431E2" w:rsidRDefault="005A6B82" w:rsidP="00416AD9">
            <w:pPr>
              <w:jc w:val="center"/>
              <w:cnfStyle w:val="000000100000"/>
              <w:rPr>
                <w:rFonts w:ascii="Calibri" w:hAnsi="Calibri"/>
                <w:kern w:val="2"/>
                <w:sz w:val="24"/>
                <w:szCs w:val="24"/>
              </w:rPr>
            </w:pPr>
            <w:r w:rsidRPr="002431E2">
              <w:rPr>
                <w:rFonts w:ascii="Calibri" w:hAnsi="Calibri"/>
                <w:kern w:val="2"/>
                <w:sz w:val="24"/>
                <w:szCs w:val="24"/>
              </w:rPr>
              <w:t>25</w:t>
            </w:r>
          </w:p>
        </w:tc>
        <w:tc>
          <w:tcPr>
            <w:cnfStyle w:val="000010000000"/>
            <w:tcW w:w="1889" w:type="dxa"/>
            <w:tcBorders>
              <w:top w:val="none" w:sz="0" w:space="0" w:color="auto"/>
              <w:left w:val="none" w:sz="0" w:space="0" w:color="auto"/>
              <w:bottom w:val="none" w:sz="0" w:space="0" w:color="auto"/>
              <w:right w:val="none" w:sz="0" w:space="0" w:color="auto"/>
            </w:tcBorders>
          </w:tcPr>
          <w:p w:rsidR="002212A7" w:rsidRPr="002431E2" w:rsidRDefault="005A6B82" w:rsidP="00416AD9">
            <w:pPr>
              <w:jc w:val="center"/>
              <w:rPr>
                <w:rFonts w:ascii="Calibri" w:hAnsi="Calibri"/>
                <w:kern w:val="2"/>
                <w:sz w:val="24"/>
                <w:szCs w:val="24"/>
              </w:rPr>
            </w:pPr>
            <w:r w:rsidRPr="002431E2">
              <w:rPr>
                <w:rFonts w:ascii="Calibri" w:hAnsi="Calibri"/>
                <w:kern w:val="2"/>
                <w:sz w:val="24"/>
                <w:szCs w:val="24"/>
              </w:rPr>
              <w:t>15</w:t>
            </w:r>
          </w:p>
        </w:tc>
        <w:tc>
          <w:tcPr>
            <w:tcW w:w="1852" w:type="dxa"/>
            <w:tcBorders>
              <w:top w:val="none" w:sz="0" w:space="0" w:color="auto"/>
              <w:bottom w:val="none" w:sz="0" w:space="0" w:color="auto"/>
              <w:right w:val="none" w:sz="0" w:space="0" w:color="auto"/>
            </w:tcBorders>
          </w:tcPr>
          <w:p w:rsidR="002212A7" w:rsidRPr="002431E2" w:rsidRDefault="005A6B82" w:rsidP="00416AD9">
            <w:pPr>
              <w:jc w:val="center"/>
              <w:cnfStyle w:val="000000100000"/>
              <w:rPr>
                <w:rFonts w:ascii="Calibri" w:hAnsi="Calibri"/>
                <w:kern w:val="2"/>
                <w:sz w:val="24"/>
                <w:szCs w:val="24"/>
              </w:rPr>
            </w:pPr>
            <w:r w:rsidRPr="002431E2">
              <w:rPr>
                <w:rFonts w:ascii="Calibri" w:hAnsi="Calibri"/>
                <w:kern w:val="2"/>
                <w:sz w:val="24"/>
                <w:szCs w:val="24"/>
              </w:rPr>
              <w:t>74</w:t>
            </w:r>
          </w:p>
        </w:tc>
      </w:tr>
      <w:tr w:rsidR="002212A7" w:rsidRPr="002431E2" w:rsidTr="00B4496B">
        <w:trPr>
          <w:trHeight w:val="353"/>
          <w:jc w:val="center"/>
        </w:trPr>
        <w:tc>
          <w:tcPr>
            <w:cnfStyle w:val="000010000000"/>
            <w:tcW w:w="1391" w:type="dxa"/>
            <w:tcBorders>
              <w:left w:val="none" w:sz="0" w:space="0" w:color="auto"/>
              <w:bottom w:val="none" w:sz="0" w:space="0" w:color="auto"/>
              <w:right w:val="none" w:sz="0" w:space="0" w:color="auto"/>
            </w:tcBorders>
          </w:tcPr>
          <w:p w:rsidR="002212A7" w:rsidRPr="002431E2" w:rsidRDefault="002212A7" w:rsidP="00416AD9">
            <w:pPr>
              <w:jc w:val="center"/>
              <w:rPr>
                <w:rFonts w:ascii="Calibri" w:hAnsi="Calibri"/>
                <w:b/>
                <w:bCs/>
                <w:kern w:val="2"/>
                <w:sz w:val="24"/>
                <w:szCs w:val="24"/>
              </w:rPr>
            </w:pPr>
            <w:r w:rsidRPr="002431E2">
              <w:rPr>
                <w:rFonts w:ascii="Calibri" w:hAnsi="Calibri"/>
                <w:b/>
                <w:bCs/>
                <w:kern w:val="2"/>
                <w:sz w:val="24"/>
                <w:szCs w:val="24"/>
              </w:rPr>
              <w:t>Ogółem</w:t>
            </w:r>
          </w:p>
        </w:tc>
        <w:tc>
          <w:tcPr>
            <w:tcW w:w="1109" w:type="dxa"/>
          </w:tcPr>
          <w:p w:rsidR="002212A7" w:rsidRPr="002431E2" w:rsidRDefault="005A6B82" w:rsidP="00416AD9">
            <w:pPr>
              <w:jc w:val="center"/>
              <w:cnfStyle w:val="000000000000"/>
              <w:rPr>
                <w:rFonts w:ascii="Calibri" w:hAnsi="Calibri"/>
                <w:b/>
                <w:kern w:val="2"/>
                <w:sz w:val="24"/>
                <w:szCs w:val="24"/>
              </w:rPr>
            </w:pPr>
            <w:r w:rsidRPr="002431E2">
              <w:rPr>
                <w:rFonts w:ascii="Calibri" w:hAnsi="Calibri"/>
                <w:b/>
                <w:kern w:val="2"/>
                <w:sz w:val="24"/>
                <w:szCs w:val="24"/>
              </w:rPr>
              <w:t>3795</w:t>
            </w:r>
          </w:p>
        </w:tc>
        <w:tc>
          <w:tcPr>
            <w:cnfStyle w:val="000010000000"/>
            <w:tcW w:w="1109" w:type="dxa"/>
            <w:tcBorders>
              <w:left w:val="none" w:sz="0" w:space="0" w:color="auto"/>
              <w:bottom w:val="none" w:sz="0" w:space="0" w:color="auto"/>
              <w:right w:val="none" w:sz="0" w:space="0" w:color="auto"/>
            </w:tcBorders>
          </w:tcPr>
          <w:p w:rsidR="002212A7" w:rsidRPr="002431E2" w:rsidRDefault="005A6B82" w:rsidP="00416AD9">
            <w:pPr>
              <w:jc w:val="center"/>
              <w:rPr>
                <w:rFonts w:ascii="Calibri" w:hAnsi="Calibri"/>
                <w:b/>
                <w:kern w:val="2"/>
                <w:sz w:val="24"/>
                <w:szCs w:val="24"/>
              </w:rPr>
            </w:pPr>
            <w:r w:rsidRPr="002431E2">
              <w:rPr>
                <w:rFonts w:ascii="Calibri" w:hAnsi="Calibri"/>
                <w:b/>
                <w:kern w:val="2"/>
                <w:sz w:val="24"/>
                <w:szCs w:val="24"/>
              </w:rPr>
              <w:t>1679</w:t>
            </w:r>
          </w:p>
        </w:tc>
        <w:tc>
          <w:tcPr>
            <w:tcW w:w="1461" w:type="dxa"/>
          </w:tcPr>
          <w:p w:rsidR="002212A7" w:rsidRPr="002431E2" w:rsidRDefault="00465858" w:rsidP="00416AD9">
            <w:pPr>
              <w:jc w:val="center"/>
              <w:cnfStyle w:val="000000000000"/>
              <w:rPr>
                <w:rFonts w:ascii="Calibri" w:hAnsi="Calibri"/>
                <w:b/>
                <w:kern w:val="2"/>
                <w:sz w:val="24"/>
                <w:szCs w:val="24"/>
              </w:rPr>
            </w:pPr>
            <w:r w:rsidRPr="002431E2">
              <w:rPr>
                <w:rFonts w:ascii="Calibri" w:hAnsi="Calibri"/>
                <w:b/>
                <w:kern w:val="2"/>
                <w:sz w:val="24"/>
                <w:szCs w:val="24"/>
              </w:rPr>
              <w:t>938</w:t>
            </w:r>
          </w:p>
        </w:tc>
        <w:tc>
          <w:tcPr>
            <w:cnfStyle w:val="000010000000"/>
            <w:tcW w:w="1889" w:type="dxa"/>
            <w:tcBorders>
              <w:left w:val="none" w:sz="0" w:space="0" w:color="auto"/>
              <w:bottom w:val="none" w:sz="0" w:space="0" w:color="auto"/>
              <w:right w:val="none" w:sz="0" w:space="0" w:color="auto"/>
            </w:tcBorders>
          </w:tcPr>
          <w:p w:rsidR="002212A7" w:rsidRPr="002431E2" w:rsidRDefault="00465858" w:rsidP="00416AD9">
            <w:pPr>
              <w:jc w:val="center"/>
              <w:rPr>
                <w:rFonts w:ascii="Calibri" w:hAnsi="Calibri"/>
                <w:b/>
                <w:kern w:val="2"/>
                <w:sz w:val="24"/>
                <w:szCs w:val="24"/>
              </w:rPr>
            </w:pPr>
            <w:r w:rsidRPr="002431E2">
              <w:rPr>
                <w:rFonts w:ascii="Calibri" w:hAnsi="Calibri"/>
                <w:b/>
                <w:kern w:val="2"/>
                <w:sz w:val="24"/>
                <w:szCs w:val="24"/>
              </w:rPr>
              <w:t>723</w:t>
            </w:r>
          </w:p>
        </w:tc>
        <w:tc>
          <w:tcPr>
            <w:tcW w:w="1852" w:type="dxa"/>
          </w:tcPr>
          <w:p w:rsidR="00465858" w:rsidRPr="002431E2" w:rsidRDefault="00465858" w:rsidP="00465858">
            <w:pPr>
              <w:jc w:val="center"/>
              <w:cnfStyle w:val="000000000000"/>
              <w:rPr>
                <w:rFonts w:ascii="Calibri" w:hAnsi="Calibri"/>
                <w:b/>
                <w:kern w:val="2"/>
                <w:sz w:val="24"/>
                <w:szCs w:val="24"/>
              </w:rPr>
            </w:pPr>
            <w:r w:rsidRPr="002431E2">
              <w:rPr>
                <w:rFonts w:ascii="Calibri" w:hAnsi="Calibri"/>
                <w:b/>
                <w:kern w:val="2"/>
                <w:sz w:val="24"/>
                <w:szCs w:val="24"/>
              </w:rPr>
              <w:t>2134</w:t>
            </w:r>
          </w:p>
        </w:tc>
      </w:tr>
    </w:tbl>
    <w:p w:rsidR="008235A4" w:rsidRPr="00AF5AD8" w:rsidRDefault="008235A4" w:rsidP="00E901E3">
      <w:pPr>
        <w:pStyle w:val="Nagwek1"/>
        <w:numPr>
          <w:ilvl w:val="0"/>
          <w:numId w:val="0"/>
        </w:numPr>
        <w:rPr>
          <w:rFonts w:ascii="Calibri" w:hAnsi="Calibri"/>
          <w:color w:val="FF0000"/>
        </w:rPr>
      </w:pPr>
    </w:p>
    <w:p w:rsidR="00123BCB" w:rsidRPr="00AC1AF6" w:rsidRDefault="002212A7" w:rsidP="00AC1AF6">
      <w:pPr>
        <w:pStyle w:val="Nagwek3"/>
      </w:pPr>
      <w:bookmarkStart w:id="12" w:name="_Toc392742842"/>
      <w:r w:rsidRPr="00AC1AF6">
        <w:t>Bezrobotni według poziomu wykształcenia</w:t>
      </w:r>
      <w:bookmarkEnd w:id="12"/>
      <w:r w:rsidR="00146581" w:rsidRPr="00AC1AF6">
        <w:t xml:space="preserve"> </w:t>
      </w:r>
    </w:p>
    <w:p w:rsidR="00464D51" w:rsidRPr="00AF5AD8" w:rsidRDefault="00464D51" w:rsidP="00464D51">
      <w:pPr>
        <w:rPr>
          <w:rFonts w:ascii="Calibri" w:hAnsi="Calibri"/>
          <w:color w:val="FF0000"/>
        </w:rPr>
      </w:pPr>
    </w:p>
    <w:p w:rsidR="00123BCB" w:rsidRPr="00AF5AD8" w:rsidRDefault="00123BCB" w:rsidP="00123BCB">
      <w:pPr>
        <w:spacing w:line="276" w:lineRule="auto"/>
        <w:jc w:val="center"/>
        <w:rPr>
          <w:rFonts w:ascii="Calibri" w:hAnsi="Calibri" w:cs="Tahoma"/>
          <w:color w:val="FF0000"/>
          <w:szCs w:val="28"/>
        </w:rPr>
      </w:pPr>
      <w:r w:rsidRPr="00AF5AD8">
        <w:rPr>
          <w:rFonts w:ascii="Calibri" w:hAnsi="Calibri"/>
          <w:noProof/>
          <w:color w:val="FF0000"/>
          <w:szCs w:val="28"/>
        </w:rPr>
        <w:drawing>
          <wp:inline distT="0" distB="0" distL="0" distR="0">
            <wp:extent cx="5572125" cy="2438400"/>
            <wp:effectExtent l="0" t="0" r="0" b="0"/>
            <wp:docPr id="3"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1724" w:rsidRPr="00AF5AD8" w:rsidRDefault="00771724" w:rsidP="009E54EC">
      <w:pPr>
        <w:pStyle w:val="PUPSTYL"/>
        <w:rPr>
          <w:rFonts w:ascii="Calibri" w:hAnsi="Calibri"/>
          <w:color w:val="FF0000"/>
        </w:rPr>
      </w:pPr>
    </w:p>
    <w:p w:rsidR="009E54EC" w:rsidRPr="00690306" w:rsidRDefault="0059272E" w:rsidP="009E54EC">
      <w:pPr>
        <w:pStyle w:val="PUPSTYL"/>
        <w:rPr>
          <w:rFonts w:ascii="Calibri" w:hAnsi="Calibri"/>
        </w:rPr>
      </w:pPr>
      <w:r w:rsidRPr="00690306">
        <w:rPr>
          <w:rFonts w:ascii="Calibri" w:hAnsi="Calibri"/>
        </w:rPr>
        <w:t>W końcu I</w:t>
      </w:r>
      <w:r w:rsidR="00690306" w:rsidRPr="00690306">
        <w:rPr>
          <w:rFonts w:ascii="Calibri" w:hAnsi="Calibri"/>
        </w:rPr>
        <w:t xml:space="preserve">I </w:t>
      </w:r>
      <w:r w:rsidR="00464D51" w:rsidRPr="00690306">
        <w:rPr>
          <w:rFonts w:ascii="Calibri" w:hAnsi="Calibri"/>
        </w:rPr>
        <w:t>kwartału 2014</w:t>
      </w:r>
      <w:r w:rsidRPr="00690306">
        <w:rPr>
          <w:rFonts w:ascii="Calibri" w:hAnsi="Calibri"/>
        </w:rPr>
        <w:t xml:space="preserve"> roku najliczniejszą grupę bezrobotnych w powiecie radzyńskim, stanowiły osoby bezrobotne </w:t>
      </w:r>
      <w:r w:rsidRPr="00CF157F">
        <w:rPr>
          <w:rFonts w:ascii="Calibri" w:hAnsi="Calibri"/>
          <w:b/>
        </w:rPr>
        <w:t>z wykształce</w:t>
      </w:r>
      <w:r w:rsidR="00464D51" w:rsidRPr="00CF157F">
        <w:rPr>
          <w:rFonts w:ascii="Calibri" w:hAnsi="Calibri"/>
          <w:b/>
        </w:rPr>
        <w:t xml:space="preserve">niem gimnazjalnym i niższym – </w:t>
      </w:r>
      <w:r w:rsidR="009E54EC" w:rsidRPr="00CF157F">
        <w:rPr>
          <w:rFonts w:ascii="Calibri" w:hAnsi="Calibri"/>
          <w:b/>
        </w:rPr>
        <w:t>30% ogółu</w:t>
      </w:r>
      <w:r w:rsidR="009E54EC" w:rsidRPr="00690306">
        <w:rPr>
          <w:rFonts w:ascii="Calibri" w:hAnsi="Calibri"/>
        </w:rPr>
        <w:t>, tj. 1 </w:t>
      </w:r>
      <w:r w:rsidR="00690306" w:rsidRPr="00690306">
        <w:rPr>
          <w:rFonts w:ascii="Calibri" w:hAnsi="Calibri"/>
        </w:rPr>
        <w:t>147</w:t>
      </w:r>
      <w:r w:rsidRPr="00690306">
        <w:rPr>
          <w:rFonts w:ascii="Calibri" w:hAnsi="Calibri"/>
        </w:rPr>
        <w:t xml:space="preserve"> osób. </w:t>
      </w:r>
    </w:p>
    <w:p w:rsidR="0059272E" w:rsidRPr="00690306" w:rsidRDefault="0059272E" w:rsidP="009E54EC">
      <w:pPr>
        <w:pStyle w:val="PUPSTYL"/>
        <w:rPr>
          <w:rFonts w:ascii="Calibri" w:hAnsi="Calibri"/>
        </w:rPr>
      </w:pPr>
      <w:r w:rsidRPr="00690306">
        <w:rPr>
          <w:rFonts w:ascii="Calibri" w:hAnsi="Calibri"/>
        </w:rPr>
        <w:t>W powiecie radzyńskim jak i również w mieście Radzyń Podlaski ponad połowa bezrobotnych nie pos</w:t>
      </w:r>
      <w:r w:rsidR="00690306" w:rsidRPr="00690306">
        <w:rPr>
          <w:rFonts w:ascii="Calibri" w:hAnsi="Calibri"/>
        </w:rPr>
        <w:t>iada średniego wykształcenia (56</w:t>
      </w:r>
      <w:r w:rsidRPr="00690306">
        <w:rPr>
          <w:rFonts w:ascii="Calibri" w:hAnsi="Calibri"/>
        </w:rPr>
        <w:t>%).</w:t>
      </w:r>
    </w:p>
    <w:p w:rsidR="0059272E" w:rsidRPr="004100C8" w:rsidRDefault="0059272E" w:rsidP="00771724">
      <w:pPr>
        <w:pStyle w:val="PUPSTYL"/>
        <w:rPr>
          <w:rFonts w:ascii="Calibri" w:hAnsi="Calibri"/>
        </w:rPr>
      </w:pPr>
      <w:r w:rsidRPr="004100C8">
        <w:rPr>
          <w:rFonts w:ascii="Calibri" w:hAnsi="Calibri"/>
        </w:rPr>
        <w:t xml:space="preserve">Udział osób z wyższym wykształceniem w ogólnej liczbie bezrobotnych na koniec </w:t>
      </w:r>
      <w:r w:rsidR="00690306" w:rsidRPr="004100C8">
        <w:rPr>
          <w:rFonts w:ascii="Calibri" w:hAnsi="Calibri"/>
        </w:rPr>
        <w:t xml:space="preserve">czerwca 2014 roku wynosił </w:t>
      </w:r>
      <w:r w:rsidR="004100C8" w:rsidRPr="004100C8">
        <w:rPr>
          <w:rFonts w:ascii="Calibri" w:hAnsi="Calibri"/>
        </w:rPr>
        <w:t>10</w:t>
      </w:r>
      <w:r w:rsidRPr="004100C8">
        <w:rPr>
          <w:rFonts w:ascii="Calibri" w:hAnsi="Calibri"/>
        </w:rPr>
        <w:t>%.</w:t>
      </w:r>
    </w:p>
    <w:p w:rsidR="00AB7ED4" w:rsidRPr="004100C8" w:rsidRDefault="001C2BD9" w:rsidP="004100C8">
      <w:pPr>
        <w:pStyle w:val="Nagwek3"/>
      </w:pPr>
      <w:bookmarkStart w:id="13" w:name="_Toc392742843"/>
      <w:r w:rsidRPr="004100C8">
        <w:t>Bezrobotni według czasu pozostawania bez pracy w powiecie radzyński</w:t>
      </w:r>
      <w:r w:rsidR="00AB7ED4" w:rsidRPr="004100C8">
        <w:t>m</w:t>
      </w:r>
      <w:bookmarkEnd w:id="13"/>
    </w:p>
    <w:p w:rsidR="00AB7ED4" w:rsidRPr="00AF5AD8" w:rsidRDefault="00641FF3" w:rsidP="00AB7ED4">
      <w:pPr>
        <w:pStyle w:val="tekst"/>
        <w:rPr>
          <w:rFonts w:ascii="Calibri" w:hAnsi="Calibri"/>
          <w:color w:val="FF0000"/>
          <w:szCs w:val="28"/>
        </w:rPr>
      </w:pPr>
      <w:r>
        <w:rPr>
          <w:rFonts w:ascii="Calibri" w:hAnsi="Calibri"/>
          <w:noProof/>
          <w:color w:val="FF0000"/>
          <w:szCs w:val="28"/>
        </w:rPr>
        <w:drawing>
          <wp:anchor distT="0" distB="0" distL="114300" distR="114300" simplePos="0" relativeHeight="251668480" behindDoc="0" locked="0" layoutInCell="1" allowOverlap="1">
            <wp:simplePos x="0" y="0"/>
            <wp:positionH relativeFrom="column">
              <wp:posOffset>19685</wp:posOffset>
            </wp:positionH>
            <wp:positionV relativeFrom="paragraph">
              <wp:posOffset>294640</wp:posOffset>
            </wp:positionV>
            <wp:extent cx="5639435" cy="3593465"/>
            <wp:effectExtent l="19050" t="0" r="18415" b="6985"/>
            <wp:wrapSquare wrapText="bothSides"/>
            <wp:docPr id="5" name="Obiek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B7ED4" w:rsidRPr="00AF5AD8" w:rsidRDefault="00AB7ED4" w:rsidP="00AB7ED4">
      <w:pPr>
        <w:pStyle w:val="tekst"/>
        <w:rPr>
          <w:rFonts w:ascii="Calibri" w:hAnsi="Calibri"/>
          <w:color w:val="FF0000"/>
          <w:szCs w:val="28"/>
        </w:rPr>
      </w:pPr>
    </w:p>
    <w:p w:rsidR="006F21AE" w:rsidRPr="00641FF3" w:rsidRDefault="006F21AE" w:rsidP="00444389">
      <w:pPr>
        <w:pStyle w:val="PUPSTYL"/>
        <w:rPr>
          <w:rFonts w:ascii="Calibri" w:hAnsi="Calibri"/>
        </w:rPr>
      </w:pPr>
    </w:p>
    <w:p w:rsidR="00444389" w:rsidRDefault="00641FF3" w:rsidP="00444389">
      <w:pPr>
        <w:pStyle w:val="PUPSTYL"/>
        <w:rPr>
          <w:rFonts w:ascii="Calibri" w:hAnsi="Calibri"/>
        </w:rPr>
      </w:pPr>
      <w:r w:rsidRPr="00641FF3">
        <w:rPr>
          <w:rFonts w:ascii="Calibri" w:hAnsi="Calibri"/>
        </w:rPr>
        <w:t>Na koniec czerwca</w:t>
      </w:r>
      <w:r w:rsidR="00444389" w:rsidRPr="00641FF3">
        <w:rPr>
          <w:rFonts w:ascii="Calibri" w:hAnsi="Calibri"/>
        </w:rPr>
        <w:t xml:space="preserve"> 2014 roku pod względem czasu pozostawania bez pracy w powiecie radzyńskim, najliczniejszą kategorię wśród bezrobotnych stanowiły osoby pozostające be</w:t>
      </w:r>
      <w:r w:rsidRPr="00641FF3">
        <w:rPr>
          <w:rFonts w:ascii="Calibri" w:hAnsi="Calibri"/>
        </w:rPr>
        <w:t>z pracy powyżej 24 miesięcy – 35</w:t>
      </w:r>
      <w:r w:rsidR="00444389" w:rsidRPr="00641FF3">
        <w:rPr>
          <w:rFonts w:ascii="Calibri" w:hAnsi="Calibri"/>
        </w:rPr>
        <w:t>%. Natomiast najmniej było osób w bezrobociu do 1 miesiąca – 4</w:t>
      </w:r>
      <w:r w:rsidRPr="00641FF3">
        <w:rPr>
          <w:rFonts w:ascii="Calibri" w:hAnsi="Calibri"/>
        </w:rPr>
        <w:t>,6</w:t>
      </w:r>
      <w:r w:rsidR="00444389" w:rsidRPr="00641FF3">
        <w:rPr>
          <w:rFonts w:ascii="Calibri" w:hAnsi="Calibri"/>
        </w:rPr>
        <w:t>%.</w:t>
      </w:r>
    </w:p>
    <w:p w:rsidR="00974E08" w:rsidRPr="00641FF3" w:rsidRDefault="00974E08" w:rsidP="00444389">
      <w:pPr>
        <w:pStyle w:val="PUPSTYL"/>
        <w:rPr>
          <w:rFonts w:ascii="Calibri" w:hAnsi="Calibri"/>
        </w:rPr>
      </w:pPr>
    </w:p>
    <w:p w:rsidR="00432E57" w:rsidRPr="00641FF3" w:rsidRDefault="00432E57" w:rsidP="00641FF3">
      <w:pPr>
        <w:pStyle w:val="Nagwek3"/>
      </w:pPr>
      <w:bookmarkStart w:id="14" w:name="_Toc392742844"/>
      <w:r w:rsidRPr="00641FF3">
        <w:t>Bezrobotni według wieku</w:t>
      </w:r>
      <w:bookmarkEnd w:id="14"/>
    </w:p>
    <w:p w:rsidR="008235A4" w:rsidRPr="00AF5AD8" w:rsidRDefault="008235A4" w:rsidP="00432E57">
      <w:pPr>
        <w:pStyle w:val="tekst"/>
        <w:rPr>
          <w:rFonts w:ascii="Calibri" w:hAnsi="Calibri"/>
          <w:color w:val="FF0000"/>
          <w:szCs w:val="28"/>
        </w:rPr>
      </w:pPr>
    </w:p>
    <w:p w:rsidR="00BF4CA6" w:rsidRPr="00AF5AD8" w:rsidRDefault="00432E57" w:rsidP="00432E57">
      <w:pPr>
        <w:pStyle w:val="tekst"/>
        <w:rPr>
          <w:rFonts w:ascii="Calibri" w:hAnsi="Calibri"/>
          <w:b/>
          <w:color w:val="FF0000"/>
          <w:szCs w:val="28"/>
        </w:rPr>
      </w:pPr>
      <w:r w:rsidRPr="00641FF3">
        <w:rPr>
          <w:rFonts w:ascii="Calibri" w:hAnsi="Calibri"/>
          <w:szCs w:val="28"/>
        </w:rPr>
        <w:t>W ogólnej liczbie bezrobotnych w powiecie radzyńskim najliczniejszą kategorię wiekową stanowili bezrobotni w wieku od 25 do 34 lat (</w:t>
      </w:r>
      <w:r w:rsidR="00BF4CA6" w:rsidRPr="00641FF3">
        <w:rPr>
          <w:rFonts w:ascii="Calibri" w:hAnsi="Calibri"/>
          <w:szCs w:val="28"/>
        </w:rPr>
        <w:t>3</w:t>
      </w:r>
      <w:r w:rsidR="00641FF3" w:rsidRPr="00641FF3">
        <w:rPr>
          <w:rFonts w:ascii="Calibri" w:hAnsi="Calibri"/>
          <w:szCs w:val="28"/>
        </w:rPr>
        <w:t>4</w:t>
      </w:r>
      <w:r w:rsidRPr="00641FF3">
        <w:rPr>
          <w:rFonts w:ascii="Calibri" w:hAnsi="Calibri"/>
          <w:b/>
          <w:szCs w:val="28"/>
        </w:rPr>
        <w:t>%</w:t>
      </w:r>
      <w:r w:rsidRPr="00641FF3">
        <w:rPr>
          <w:rFonts w:ascii="Calibri" w:hAnsi="Calibri"/>
          <w:szCs w:val="28"/>
        </w:rPr>
        <w:t xml:space="preserve">). W sumie ludzie młodzi w wieku do 34 lat stanowili </w:t>
      </w:r>
      <w:r w:rsidR="00641FF3" w:rsidRPr="00641FF3">
        <w:rPr>
          <w:rFonts w:ascii="Calibri" w:hAnsi="Calibri"/>
          <w:b/>
          <w:szCs w:val="28"/>
        </w:rPr>
        <w:t>57</w:t>
      </w:r>
      <w:r w:rsidRPr="00641FF3">
        <w:rPr>
          <w:rFonts w:ascii="Calibri" w:hAnsi="Calibri"/>
          <w:b/>
          <w:szCs w:val="28"/>
        </w:rPr>
        <w:t>% populacji</w:t>
      </w:r>
      <w:r w:rsidRPr="00641FF3">
        <w:rPr>
          <w:rFonts w:ascii="Calibri" w:hAnsi="Calibri"/>
          <w:szCs w:val="28"/>
        </w:rPr>
        <w:t xml:space="preserve"> bezrobotnych.</w:t>
      </w:r>
      <w:r w:rsidRPr="00AF5AD8">
        <w:rPr>
          <w:rFonts w:ascii="Calibri" w:hAnsi="Calibri"/>
          <w:b/>
          <w:color w:val="FF0000"/>
          <w:szCs w:val="28"/>
        </w:rPr>
        <w:t xml:space="preserve"> </w:t>
      </w:r>
    </w:p>
    <w:p w:rsidR="00100240" w:rsidRPr="00AF5AD8" w:rsidRDefault="006523E6" w:rsidP="00193CBF">
      <w:pPr>
        <w:pStyle w:val="tekst"/>
        <w:rPr>
          <w:rFonts w:ascii="Calibri" w:hAnsi="Calibri" w:cs="Tahoma"/>
          <w:color w:val="FF0000"/>
          <w:szCs w:val="28"/>
        </w:rPr>
      </w:pPr>
      <w:r w:rsidRPr="00AF5AD8">
        <w:rPr>
          <w:rFonts w:ascii="Calibri" w:hAnsi="Calibri"/>
          <w:b/>
          <w:noProof/>
          <w:color w:val="FF0000"/>
          <w:szCs w:val="28"/>
        </w:rPr>
        <w:drawing>
          <wp:anchor distT="0" distB="0" distL="114300" distR="114300" simplePos="0" relativeHeight="251658240" behindDoc="0" locked="0" layoutInCell="1" allowOverlap="1">
            <wp:simplePos x="0" y="0"/>
            <wp:positionH relativeFrom="column">
              <wp:posOffset>85725</wp:posOffset>
            </wp:positionH>
            <wp:positionV relativeFrom="paragraph">
              <wp:posOffset>249555</wp:posOffset>
            </wp:positionV>
            <wp:extent cx="5574665" cy="3115310"/>
            <wp:effectExtent l="0" t="0" r="0" b="0"/>
            <wp:wrapSquare wrapText="bothSides"/>
            <wp:docPr id="42" name="Obiek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6774B" w:rsidRDefault="0096774B" w:rsidP="0096774B">
      <w:pPr>
        <w:pStyle w:val="Nagwek3"/>
        <w:numPr>
          <w:ilvl w:val="0"/>
          <w:numId w:val="0"/>
        </w:numPr>
        <w:ind w:left="360"/>
        <w:rPr>
          <w:rFonts w:ascii="Calibri" w:hAnsi="Calibri"/>
          <w:color w:val="FF0000"/>
        </w:rPr>
      </w:pPr>
    </w:p>
    <w:p w:rsidR="00A074C3" w:rsidRPr="00CF157F" w:rsidRDefault="002924EC" w:rsidP="00CF157F">
      <w:pPr>
        <w:pStyle w:val="Nagwek3"/>
      </w:pPr>
      <w:bookmarkStart w:id="15" w:name="_Toc392742845"/>
      <w:r w:rsidRPr="00CF157F">
        <w:t>Struktura bezrobo</w:t>
      </w:r>
      <w:r w:rsidR="00BF5762" w:rsidRPr="00CF157F">
        <w:t>tnych wg stażu pracy</w:t>
      </w:r>
      <w:bookmarkEnd w:id="15"/>
    </w:p>
    <w:p w:rsidR="008235A4" w:rsidRPr="0096774B" w:rsidRDefault="008235A4" w:rsidP="008235A4">
      <w:pPr>
        <w:rPr>
          <w:rFonts w:ascii="Calibri" w:hAnsi="Calibri"/>
        </w:rPr>
      </w:pPr>
    </w:p>
    <w:p w:rsidR="00D811E3" w:rsidRPr="00AF5AD8" w:rsidRDefault="00B7661E" w:rsidP="00D811E3">
      <w:pPr>
        <w:pStyle w:val="Tekstpodstawowy3"/>
        <w:rPr>
          <w:rStyle w:val="tekstZnak"/>
          <w:rFonts w:ascii="Calibri" w:hAnsi="Calibri"/>
          <w:color w:val="FF0000"/>
          <w:sz w:val="28"/>
          <w:szCs w:val="28"/>
        </w:rPr>
      </w:pPr>
      <w:r w:rsidRPr="0096774B">
        <w:rPr>
          <w:rStyle w:val="tekstZnak"/>
          <w:rFonts w:ascii="Calibri" w:hAnsi="Calibri"/>
          <w:sz w:val="28"/>
          <w:szCs w:val="28"/>
        </w:rPr>
        <w:t>S</w:t>
      </w:r>
      <w:r w:rsidR="007538D0" w:rsidRPr="0096774B">
        <w:rPr>
          <w:rStyle w:val="tekstZnak"/>
          <w:rFonts w:ascii="Calibri" w:hAnsi="Calibri"/>
          <w:sz w:val="28"/>
          <w:szCs w:val="28"/>
        </w:rPr>
        <w:t xml:space="preserve">pośród zarejestrowanych bezrobotnych najliczniejszą </w:t>
      </w:r>
      <w:proofErr w:type="spellStart"/>
      <w:r w:rsidR="007538D0" w:rsidRPr="0096774B">
        <w:rPr>
          <w:rStyle w:val="tekstZnak"/>
          <w:rFonts w:ascii="Calibri" w:hAnsi="Calibri"/>
          <w:sz w:val="28"/>
          <w:szCs w:val="28"/>
        </w:rPr>
        <w:t>subpopulację</w:t>
      </w:r>
      <w:proofErr w:type="spellEnd"/>
      <w:r w:rsidR="007538D0" w:rsidRPr="0096774B">
        <w:rPr>
          <w:rStyle w:val="tekstZnak"/>
          <w:rFonts w:ascii="Calibri" w:hAnsi="Calibri"/>
          <w:sz w:val="28"/>
          <w:szCs w:val="28"/>
        </w:rPr>
        <w:t xml:space="preserve"> stano</w:t>
      </w:r>
      <w:r w:rsidR="00C15203" w:rsidRPr="0096774B">
        <w:rPr>
          <w:rStyle w:val="tekstZnak"/>
          <w:rFonts w:ascii="Calibri" w:hAnsi="Calibri"/>
          <w:sz w:val="28"/>
          <w:szCs w:val="28"/>
        </w:rPr>
        <w:t xml:space="preserve">wiły osoby </w:t>
      </w:r>
      <w:r w:rsidR="00C15203" w:rsidRPr="00CF157F">
        <w:rPr>
          <w:rStyle w:val="tekstZnak"/>
          <w:rFonts w:ascii="Calibri" w:hAnsi="Calibri"/>
          <w:b/>
          <w:sz w:val="28"/>
          <w:szCs w:val="28"/>
        </w:rPr>
        <w:t>bez stażu pracy (32</w:t>
      </w:r>
      <w:r w:rsidR="007538D0" w:rsidRPr="00CF157F">
        <w:rPr>
          <w:rStyle w:val="tekstZnak"/>
          <w:rFonts w:ascii="Calibri" w:hAnsi="Calibri"/>
          <w:b/>
          <w:sz w:val="28"/>
          <w:szCs w:val="28"/>
        </w:rPr>
        <w:t>%).</w:t>
      </w:r>
      <w:r w:rsidR="007538D0" w:rsidRPr="0096774B">
        <w:rPr>
          <w:rStyle w:val="tekstZnak"/>
          <w:rFonts w:ascii="Calibri" w:hAnsi="Calibri"/>
          <w:sz w:val="28"/>
          <w:szCs w:val="28"/>
        </w:rPr>
        <w:t xml:space="preserve"> Drugą grupę pod względem wielkości omawianego wskaźnika stanowili bezrobotni </w:t>
      </w:r>
      <w:r w:rsidR="00C15203" w:rsidRPr="0096774B">
        <w:rPr>
          <w:rStyle w:val="tekstZnak"/>
          <w:rFonts w:ascii="Calibri" w:hAnsi="Calibri"/>
          <w:sz w:val="28"/>
          <w:szCs w:val="28"/>
        </w:rPr>
        <w:t>ze stażem pracy od 1-5 lat (</w:t>
      </w:r>
      <w:r w:rsidR="005439AA" w:rsidRPr="0096774B">
        <w:rPr>
          <w:rStyle w:val="tekstZnak"/>
          <w:rFonts w:ascii="Calibri" w:hAnsi="Calibri"/>
          <w:sz w:val="28"/>
          <w:szCs w:val="28"/>
        </w:rPr>
        <w:t>22</w:t>
      </w:r>
      <w:r w:rsidR="007538D0" w:rsidRPr="0096774B">
        <w:rPr>
          <w:rStyle w:val="tekstZnak"/>
          <w:rFonts w:ascii="Calibri" w:hAnsi="Calibri"/>
          <w:sz w:val="28"/>
          <w:szCs w:val="28"/>
        </w:rPr>
        <w:t>%)</w:t>
      </w:r>
      <w:bookmarkStart w:id="16" w:name="_Toc315855413"/>
      <w:r w:rsidR="00C529B8" w:rsidRPr="0096774B">
        <w:rPr>
          <w:rStyle w:val="tekstZnak"/>
          <w:rFonts w:ascii="Calibri" w:hAnsi="Calibri"/>
          <w:sz w:val="28"/>
          <w:szCs w:val="28"/>
        </w:rPr>
        <w:t>.</w:t>
      </w:r>
    </w:p>
    <w:p w:rsidR="00C529B8" w:rsidRPr="00AF5AD8" w:rsidRDefault="00A26E15" w:rsidP="00D811E3">
      <w:pPr>
        <w:pStyle w:val="Tekstpodstawowy3"/>
        <w:rPr>
          <w:rStyle w:val="tekstZnak"/>
          <w:rFonts w:ascii="Calibri" w:hAnsi="Calibri"/>
          <w:color w:val="FF0000"/>
          <w:sz w:val="28"/>
          <w:szCs w:val="28"/>
        </w:rPr>
      </w:pPr>
      <w:r w:rsidRPr="00AF5AD8">
        <w:rPr>
          <w:rStyle w:val="tekstZnak"/>
          <w:rFonts w:ascii="Calibri" w:hAnsi="Calibri"/>
          <w:noProof/>
          <w:color w:val="FF0000"/>
          <w:sz w:val="28"/>
          <w:szCs w:val="28"/>
        </w:rPr>
        <w:drawing>
          <wp:inline distT="0" distB="0" distL="0" distR="0">
            <wp:extent cx="5759450" cy="2858473"/>
            <wp:effectExtent l="0" t="0" r="0"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21AE" w:rsidRDefault="006F21AE" w:rsidP="00D811E3">
      <w:pPr>
        <w:pStyle w:val="Tekstpodstawowy3"/>
        <w:rPr>
          <w:rStyle w:val="tekstZnak"/>
          <w:rFonts w:ascii="Calibri" w:hAnsi="Calibri"/>
          <w:color w:val="FF0000"/>
          <w:sz w:val="28"/>
          <w:szCs w:val="28"/>
        </w:rPr>
      </w:pPr>
    </w:p>
    <w:p w:rsidR="0020175D" w:rsidRPr="00AF5AD8" w:rsidRDefault="0020175D" w:rsidP="00D811E3">
      <w:pPr>
        <w:pStyle w:val="Tekstpodstawowy3"/>
        <w:rPr>
          <w:rStyle w:val="tekstZnak"/>
          <w:rFonts w:ascii="Calibri" w:hAnsi="Calibri"/>
          <w:color w:val="FF0000"/>
          <w:sz w:val="28"/>
          <w:szCs w:val="28"/>
        </w:rPr>
      </w:pPr>
    </w:p>
    <w:p w:rsidR="00811D89" w:rsidRPr="00622427" w:rsidRDefault="00811D89" w:rsidP="00622427">
      <w:pPr>
        <w:pStyle w:val="Nagwek1"/>
      </w:pPr>
      <w:bookmarkStart w:id="17" w:name="_Toc346268871"/>
      <w:bookmarkStart w:id="18" w:name="_Toc388342230"/>
      <w:bookmarkStart w:id="19" w:name="_Toc392742846"/>
      <w:r w:rsidRPr="00622427">
        <w:t>Płynność bezrobocia</w:t>
      </w:r>
      <w:bookmarkEnd w:id="17"/>
      <w:bookmarkEnd w:id="18"/>
      <w:bookmarkEnd w:id="19"/>
      <w:r w:rsidRPr="00622427">
        <w:t xml:space="preserve"> </w:t>
      </w:r>
      <w:bookmarkStart w:id="20" w:name="_Toc346268872"/>
    </w:p>
    <w:p w:rsidR="006D6A2D" w:rsidRPr="00AF5AD8" w:rsidRDefault="006D6A2D" w:rsidP="006D6A2D">
      <w:pPr>
        <w:rPr>
          <w:rFonts w:ascii="Calibri" w:hAnsi="Calibri"/>
          <w:color w:val="FF0000"/>
        </w:rPr>
      </w:pPr>
    </w:p>
    <w:p w:rsidR="00811D89" w:rsidRPr="00E17BB7" w:rsidRDefault="00811D89" w:rsidP="009E6064">
      <w:pPr>
        <w:pStyle w:val="Nagwek3"/>
        <w:rPr>
          <w:rFonts w:ascii="Calibri" w:hAnsi="Calibri"/>
        </w:rPr>
      </w:pPr>
      <w:bookmarkStart w:id="21" w:name="_Toc388342231"/>
      <w:bookmarkStart w:id="22" w:name="_Toc392742847"/>
      <w:r w:rsidRPr="00E17BB7">
        <w:rPr>
          <w:rFonts w:ascii="Calibri" w:hAnsi="Calibri"/>
        </w:rPr>
        <w:t>Napływ do bezrobocia</w:t>
      </w:r>
      <w:bookmarkEnd w:id="20"/>
      <w:bookmarkEnd w:id="21"/>
      <w:bookmarkEnd w:id="22"/>
      <w:r w:rsidRPr="00E17BB7">
        <w:rPr>
          <w:rFonts w:ascii="Calibri" w:hAnsi="Calibri"/>
        </w:rPr>
        <w:t xml:space="preserve"> </w:t>
      </w:r>
    </w:p>
    <w:p w:rsidR="00811D89" w:rsidRPr="00E17BB7" w:rsidRDefault="00811D89" w:rsidP="00811D89">
      <w:pPr>
        <w:rPr>
          <w:rFonts w:ascii="Calibri" w:hAnsi="Calibri"/>
        </w:rPr>
      </w:pPr>
    </w:p>
    <w:p w:rsidR="00811D89" w:rsidRPr="00E17BB7" w:rsidRDefault="00811D89" w:rsidP="00811D89">
      <w:pPr>
        <w:pStyle w:val="tekst"/>
        <w:rPr>
          <w:rFonts w:ascii="Calibri" w:hAnsi="Calibri" w:cs="Tahoma"/>
          <w:szCs w:val="28"/>
        </w:rPr>
      </w:pPr>
      <w:r w:rsidRPr="00E17BB7">
        <w:rPr>
          <w:rFonts w:ascii="Calibri" w:hAnsi="Calibri" w:cs="Tahoma"/>
          <w:szCs w:val="28"/>
        </w:rPr>
        <w:t xml:space="preserve">W okresie od stycznia do </w:t>
      </w:r>
      <w:r w:rsidR="000360A6" w:rsidRPr="00E17BB7">
        <w:rPr>
          <w:rFonts w:ascii="Calibri" w:hAnsi="Calibri" w:cs="Tahoma"/>
          <w:szCs w:val="28"/>
        </w:rPr>
        <w:t>czerwca 2014</w:t>
      </w:r>
      <w:r w:rsidRPr="00E17BB7">
        <w:rPr>
          <w:rFonts w:ascii="Calibri" w:hAnsi="Calibri" w:cs="Tahoma"/>
          <w:szCs w:val="28"/>
        </w:rPr>
        <w:t xml:space="preserve"> roku w Powiatowym Urzędzie Pracy w Radzyniu Podlaskim </w:t>
      </w:r>
      <w:r w:rsidRPr="00CF157F">
        <w:rPr>
          <w:rFonts w:ascii="Calibri" w:hAnsi="Calibri" w:cs="Tahoma"/>
          <w:b/>
          <w:szCs w:val="28"/>
        </w:rPr>
        <w:t xml:space="preserve">zarejestrowało się </w:t>
      </w:r>
      <w:r w:rsidR="00E17BB7" w:rsidRPr="00CF157F">
        <w:rPr>
          <w:rFonts w:ascii="Calibri" w:hAnsi="Calibri" w:cs="Tahoma"/>
          <w:b/>
          <w:szCs w:val="28"/>
        </w:rPr>
        <w:t xml:space="preserve">1 296 </w:t>
      </w:r>
      <w:r w:rsidRPr="00CF157F">
        <w:rPr>
          <w:rFonts w:ascii="Calibri" w:hAnsi="Calibri" w:cs="Tahoma"/>
          <w:b/>
          <w:szCs w:val="28"/>
        </w:rPr>
        <w:t>osób</w:t>
      </w:r>
      <w:r w:rsidRPr="00E17BB7">
        <w:rPr>
          <w:rFonts w:ascii="Calibri" w:hAnsi="Calibri" w:cs="Tahoma"/>
          <w:szCs w:val="28"/>
        </w:rPr>
        <w:t>, średnia</w:t>
      </w:r>
      <w:r w:rsidR="00E17BB7" w:rsidRPr="00E17BB7">
        <w:rPr>
          <w:rFonts w:ascii="Calibri" w:hAnsi="Calibri" w:cs="Tahoma"/>
          <w:szCs w:val="28"/>
        </w:rPr>
        <w:t xml:space="preserve"> miesięczna napływu wynosiła 216 osób</w:t>
      </w:r>
      <w:r w:rsidRPr="00E17BB7">
        <w:rPr>
          <w:rFonts w:ascii="Calibri" w:hAnsi="Calibri" w:cs="Tahoma"/>
          <w:szCs w:val="28"/>
        </w:rPr>
        <w:t>. Najwięcej bezrobotnych za</w:t>
      </w:r>
      <w:r w:rsidR="00E17BB7" w:rsidRPr="00E17BB7">
        <w:rPr>
          <w:rFonts w:ascii="Calibri" w:hAnsi="Calibri" w:cs="Tahoma"/>
          <w:szCs w:val="28"/>
        </w:rPr>
        <w:t>rejestrowało się w styczniu (301) a najmniej w marcu (182</w:t>
      </w:r>
      <w:r w:rsidRPr="00E17BB7">
        <w:rPr>
          <w:rFonts w:ascii="Calibri" w:hAnsi="Calibri" w:cs="Tahoma"/>
          <w:szCs w:val="28"/>
        </w:rPr>
        <w:t xml:space="preserve">). </w:t>
      </w:r>
    </w:p>
    <w:p w:rsidR="00811D89" w:rsidRPr="00D31A27" w:rsidRDefault="00811D89" w:rsidP="00811D89">
      <w:pPr>
        <w:pStyle w:val="tekst"/>
        <w:rPr>
          <w:rFonts w:ascii="Calibri" w:hAnsi="Calibri" w:cs="Tahoma"/>
          <w:b/>
          <w:color w:val="FF0000"/>
          <w:szCs w:val="28"/>
        </w:rPr>
      </w:pPr>
    </w:p>
    <w:tbl>
      <w:tblPr>
        <w:tblStyle w:val="rednialista1akcent6"/>
        <w:tblW w:w="0" w:type="auto"/>
        <w:tblLayout w:type="fixed"/>
        <w:tblLook w:val="04A0"/>
      </w:tblPr>
      <w:tblGrid>
        <w:gridCol w:w="2159"/>
        <w:gridCol w:w="1842"/>
        <w:gridCol w:w="861"/>
        <w:gridCol w:w="1276"/>
        <w:gridCol w:w="808"/>
        <w:gridCol w:w="1034"/>
        <w:gridCol w:w="1080"/>
      </w:tblGrid>
      <w:tr w:rsidR="00811D89" w:rsidRPr="00D31A27" w:rsidTr="00D31A27">
        <w:trPr>
          <w:cnfStyle w:val="100000000000"/>
        </w:trPr>
        <w:tc>
          <w:tcPr>
            <w:cnfStyle w:val="001000000000"/>
            <w:tcW w:w="9060" w:type="dxa"/>
            <w:gridSpan w:val="7"/>
          </w:tcPr>
          <w:p w:rsidR="00811D89" w:rsidRPr="00D31A27" w:rsidRDefault="00811D89" w:rsidP="009E6064">
            <w:pPr>
              <w:pStyle w:val="tekst"/>
              <w:jc w:val="center"/>
              <w:rPr>
                <w:rFonts w:ascii="Calibri" w:hAnsi="Calibri" w:cs="Tahoma"/>
                <w:color w:val="auto"/>
                <w:szCs w:val="28"/>
              </w:rPr>
            </w:pPr>
            <w:r w:rsidRPr="00D31A27">
              <w:rPr>
                <w:rFonts w:ascii="Calibri" w:hAnsi="Calibri" w:cs="Tahoma"/>
                <w:color w:val="auto"/>
                <w:szCs w:val="28"/>
              </w:rPr>
              <w:t>Rejestracja bezrobotnych</w:t>
            </w:r>
          </w:p>
        </w:tc>
      </w:tr>
      <w:tr w:rsidR="00811D89" w:rsidRPr="00D31A27" w:rsidTr="00D31A27">
        <w:trPr>
          <w:cnfStyle w:val="000000100000"/>
          <w:trHeight w:val="309"/>
        </w:trPr>
        <w:tc>
          <w:tcPr>
            <w:cnfStyle w:val="001000000000"/>
            <w:tcW w:w="2159" w:type="dxa"/>
            <w:vMerge w:val="restart"/>
            <w:tcBorders>
              <w:top w:val="nil"/>
              <w:bottom w:val="nil"/>
            </w:tcBorders>
            <w:shd w:val="clear" w:color="auto" w:fill="FFFFFF" w:themeFill="background1"/>
            <w:vAlign w:val="center"/>
          </w:tcPr>
          <w:p w:rsidR="00D31A27" w:rsidRDefault="00811D89" w:rsidP="00D31A27">
            <w:pPr>
              <w:pStyle w:val="tekst"/>
              <w:jc w:val="center"/>
              <w:rPr>
                <w:rFonts w:ascii="Calibri" w:hAnsi="Calibri" w:cs="Tahoma"/>
                <w:b w:val="0"/>
                <w:color w:val="auto"/>
                <w:szCs w:val="28"/>
              </w:rPr>
            </w:pPr>
            <w:r w:rsidRPr="00D31A27">
              <w:rPr>
                <w:rFonts w:ascii="Calibri" w:hAnsi="Calibri" w:cs="Tahoma"/>
                <w:b w:val="0"/>
                <w:color w:val="auto"/>
                <w:szCs w:val="28"/>
              </w:rPr>
              <w:t>Poszczególne miesiące</w:t>
            </w:r>
          </w:p>
          <w:p w:rsidR="00811D89" w:rsidRPr="00D31A27" w:rsidRDefault="00811D89" w:rsidP="00D31A27">
            <w:pPr>
              <w:pStyle w:val="tekst"/>
              <w:jc w:val="center"/>
              <w:rPr>
                <w:rFonts w:ascii="Calibri" w:hAnsi="Calibri" w:cs="Tahoma"/>
                <w:b w:val="0"/>
                <w:color w:val="auto"/>
                <w:szCs w:val="28"/>
              </w:rPr>
            </w:pPr>
            <w:r w:rsidRPr="00D31A27">
              <w:rPr>
                <w:rFonts w:ascii="Calibri" w:hAnsi="Calibri" w:cs="Tahoma"/>
                <w:b w:val="0"/>
                <w:color w:val="auto"/>
                <w:szCs w:val="28"/>
              </w:rPr>
              <w:t>201</w:t>
            </w:r>
            <w:r w:rsidR="00D31A27">
              <w:rPr>
                <w:rFonts w:ascii="Calibri" w:hAnsi="Calibri" w:cs="Tahoma"/>
                <w:b w:val="0"/>
                <w:color w:val="auto"/>
                <w:szCs w:val="28"/>
              </w:rPr>
              <w:t>4</w:t>
            </w:r>
            <w:r w:rsidRPr="00D31A27">
              <w:rPr>
                <w:rFonts w:ascii="Calibri" w:hAnsi="Calibri" w:cs="Tahoma"/>
                <w:b w:val="0"/>
                <w:color w:val="auto"/>
                <w:szCs w:val="28"/>
              </w:rPr>
              <w:t xml:space="preserve"> roku</w:t>
            </w:r>
          </w:p>
        </w:tc>
        <w:tc>
          <w:tcPr>
            <w:tcW w:w="1842" w:type="dxa"/>
            <w:vMerge w:val="restart"/>
            <w:tcBorders>
              <w:top w:val="nil"/>
              <w:bottom w:val="nil"/>
            </w:tcBorders>
            <w:shd w:val="clear" w:color="auto" w:fill="FFFFFF" w:themeFill="background1"/>
            <w:vAlign w:val="center"/>
          </w:tcPr>
          <w:p w:rsidR="00811D89" w:rsidRPr="00D31A27" w:rsidRDefault="00811D89" w:rsidP="00D31A27">
            <w:pPr>
              <w:pStyle w:val="tekst"/>
              <w:jc w:val="center"/>
              <w:cnfStyle w:val="000000100000"/>
              <w:rPr>
                <w:rFonts w:ascii="Calibri" w:hAnsi="Calibri" w:cs="Tahoma"/>
                <w:color w:val="auto"/>
                <w:szCs w:val="28"/>
              </w:rPr>
            </w:pPr>
            <w:r w:rsidRPr="00D31A27">
              <w:rPr>
                <w:rFonts w:ascii="Calibri" w:hAnsi="Calibri" w:cs="Tahoma"/>
                <w:color w:val="auto"/>
                <w:szCs w:val="28"/>
              </w:rPr>
              <w:t>Bezrobotni zarejestrowani ogółem</w:t>
            </w:r>
          </w:p>
        </w:tc>
        <w:tc>
          <w:tcPr>
            <w:tcW w:w="5059" w:type="dxa"/>
            <w:gridSpan w:val="5"/>
            <w:vAlign w:val="center"/>
          </w:tcPr>
          <w:p w:rsidR="00811D89" w:rsidRPr="00D31A27" w:rsidRDefault="00811D89" w:rsidP="00D31A27">
            <w:pPr>
              <w:pStyle w:val="tekst"/>
              <w:jc w:val="center"/>
              <w:cnfStyle w:val="000000100000"/>
              <w:rPr>
                <w:rFonts w:ascii="Calibri" w:hAnsi="Calibri" w:cs="Tahoma"/>
                <w:color w:val="auto"/>
                <w:szCs w:val="28"/>
              </w:rPr>
            </w:pPr>
            <w:r w:rsidRPr="00D31A27">
              <w:rPr>
                <w:rFonts w:ascii="Calibri" w:hAnsi="Calibri" w:cs="Tahoma"/>
                <w:color w:val="auto"/>
                <w:szCs w:val="28"/>
              </w:rPr>
              <w:t>Z tego osoby</w:t>
            </w:r>
          </w:p>
        </w:tc>
      </w:tr>
      <w:tr w:rsidR="00811D89" w:rsidRPr="00D31A27" w:rsidTr="00D31A27">
        <w:trPr>
          <w:trHeight w:val="2228"/>
        </w:trPr>
        <w:tc>
          <w:tcPr>
            <w:cnfStyle w:val="001000000000"/>
            <w:tcW w:w="2159" w:type="dxa"/>
            <w:vMerge/>
            <w:tcBorders>
              <w:top w:val="nil"/>
              <w:bottom w:val="nil"/>
            </w:tcBorders>
            <w:shd w:val="clear" w:color="auto" w:fill="FFFFFF" w:themeFill="background1"/>
          </w:tcPr>
          <w:p w:rsidR="00811D89" w:rsidRPr="00D31A27" w:rsidRDefault="00811D89" w:rsidP="009E6064">
            <w:pPr>
              <w:pStyle w:val="tekst"/>
              <w:rPr>
                <w:rFonts w:ascii="Calibri" w:hAnsi="Calibri" w:cs="Tahoma"/>
                <w:b w:val="0"/>
                <w:color w:val="auto"/>
                <w:szCs w:val="28"/>
              </w:rPr>
            </w:pPr>
          </w:p>
        </w:tc>
        <w:tc>
          <w:tcPr>
            <w:tcW w:w="1842" w:type="dxa"/>
            <w:vMerge/>
            <w:tcBorders>
              <w:top w:val="nil"/>
              <w:bottom w:val="nil"/>
            </w:tcBorders>
            <w:shd w:val="clear" w:color="auto" w:fill="FFFFFF" w:themeFill="background1"/>
          </w:tcPr>
          <w:p w:rsidR="00811D89" w:rsidRPr="00D31A27" w:rsidRDefault="00811D89" w:rsidP="009E6064">
            <w:pPr>
              <w:pStyle w:val="tekst"/>
              <w:jc w:val="center"/>
              <w:cnfStyle w:val="000000000000"/>
              <w:rPr>
                <w:rFonts w:ascii="Calibri" w:hAnsi="Calibri" w:cs="Tahoma"/>
                <w:color w:val="auto"/>
                <w:szCs w:val="28"/>
              </w:rPr>
            </w:pPr>
          </w:p>
        </w:tc>
        <w:tc>
          <w:tcPr>
            <w:tcW w:w="861" w:type="dxa"/>
            <w:textDirection w:val="btLr"/>
          </w:tcPr>
          <w:p w:rsidR="00811D89" w:rsidRPr="00D31A27" w:rsidRDefault="00811D89" w:rsidP="009E6064">
            <w:pPr>
              <w:pStyle w:val="tekst"/>
              <w:jc w:val="left"/>
              <w:cnfStyle w:val="000000000000"/>
              <w:rPr>
                <w:rFonts w:ascii="Calibri" w:hAnsi="Calibri" w:cs="Tahoma"/>
                <w:color w:val="auto"/>
                <w:szCs w:val="28"/>
              </w:rPr>
            </w:pPr>
            <w:r w:rsidRPr="00D31A27">
              <w:rPr>
                <w:rFonts w:ascii="Calibri" w:hAnsi="Calibri" w:cs="Tahoma"/>
                <w:color w:val="auto"/>
                <w:szCs w:val="28"/>
              </w:rPr>
              <w:t>Poprzednio pracujące</w:t>
            </w:r>
          </w:p>
        </w:tc>
        <w:tc>
          <w:tcPr>
            <w:tcW w:w="1276" w:type="dxa"/>
            <w:textDirection w:val="btLr"/>
          </w:tcPr>
          <w:p w:rsidR="00811D89" w:rsidRPr="00D31A27" w:rsidRDefault="00811D89" w:rsidP="009E6064">
            <w:pPr>
              <w:pStyle w:val="tekst"/>
              <w:jc w:val="left"/>
              <w:cnfStyle w:val="000000000000"/>
              <w:rPr>
                <w:rFonts w:ascii="Calibri" w:hAnsi="Calibri" w:cs="Tahoma"/>
                <w:color w:val="auto"/>
                <w:szCs w:val="28"/>
              </w:rPr>
            </w:pPr>
            <w:r w:rsidRPr="00D31A27">
              <w:rPr>
                <w:rFonts w:ascii="Calibri" w:hAnsi="Calibri" w:cs="Tahoma"/>
                <w:color w:val="auto"/>
                <w:szCs w:val="28"/>
              </w:rPr>
              <w:t xml:space="preserve">W tym zwolnione z przyczyn dot. </w:t>
            </w:r>
            <w:r w:rsidR="000360A6" w:rsidRPr="00D31A27">
              <w:rPr>
                <w:rFonts w:ascii="Calibri" w:hAnsi="Calibri" w:cs="Tahoma"/>
                <w:color w:val="auto"/>
                <w:szCs w:val="28"/>
              </w:rPr>
              <w:t>Z</w:t>
            </w:r>
            <w:r w:rsidRPr="00D31A27">
              <w:rPr>
                <w:rFonts w:ascii="Calibri" w:hAnsi="Calibri" w:cs="Tahoma"/>
                <w:color w:val="auto"/>
                <w:szCs w:val="28"/>
              </w:rPr>
              <w:t>akładu pracy</w:t>
            </w:r>
          </w:p>
        </w:tc>
        <w:tc>
          <w:tcPr>
            <w:tcW w:w="808" w:type="dxa"/>
            <w:textDirection w:val="btLr"/>
          </w:tcPr>
          <w:p w:rsidR="00811D89" w:rsidRPr="00D31A27" w:rsidRDefault="00811D89" w:rsidP="009E6064">
            <w:pPr>
              <w:pStyle w:val="tekst"/>
              <w:jc w:val="left"/>
              <w:cnfStyle w:val="000000000000"/>
              <w:rPr>
                <w:rFonts w:ascii="Calibri" w:hAnsi="Calibri" w:cs="Tahoma"/>
                <w:color w:val="auto"/>
                <w:szCs w:val="28"/>
              </w:rPr>
            </w:pPr>
            <w:r w:rsidRPr="00D31A27">
              <w:rPr>
                <w:rFonts w:ascii="Calibri" w:hAnsi="Calibri" w:cs="Tahoma"/>
                <w:color w:val="auto"/>
                <w:szCs w:val="28"/>
              </w:rPr>
              <w:t>Dotychczas niepracujące</w:t>
            </w:r>
          </w:p>
        </w:tc>
        <w:tc>
          <w:tcPr>
            <w:tcW w:w="1034" w:type="dxa"/>
            <w:textDirection w:val="btLr"/>
          </w:tcPr>
          <w:p w:rsidR="00811D89" w:rsidRPr="00D31A27" w:rsidRDefault="00811D89" w:rsidP="009E6064">
            <w:pPr>
              <w:pStyle w:val="tekst"/>
              <w:jc w:val="left"/>
              <w:cnfStyle w:val="000000000000"/>
              <w:rPr>
                <w:rFonts w:ascii="Calibri" w:hAnsi="Calibri" w:cs="Tahoma"/>
                <w:color w:val="auto"/>
                <w:szCs w:val="28"/>
              </w:rPr>
            </w:pPr>
            <w:r w:rsidRPr="00D31A27">
              <w:rPr>
                <w:rFonts w:ascii="Calibri" w:hAnsi="Calibri" w:cs="Tahoma"/>
                <w:color w:val="auto"/>
                <w:szCs w:val="28"/>
              </w:rPr>
              <w:t>Zarejestrowani po raz pierwszy</w:t>
            </w:r>
          </w:p>
        </w:tc>
        <w:tc>
          <w:tcPr>
            <w:tcW w:w="1080" w:type="dxa"/>
            <w:textDirection w:val="btLr"/>
          </w:tcPr>
          <w:p w:rsidR="00811D89" w:rsidRPr="00D31A27" w:rsidRDefault="00811D89" w:rsidP="009E6064">
            <w:pPr>
              <w:pStyle w:val="tekst"/>
              <w:jc w:val="left"/>
              <w:cnfStyle w:val="000000000000"/>
              <w:rPr>
                <w:rFonts w:ascii="Calibri" w:hAnsi="Calibri" w:cs="Tahoma"/>
                <w:color w:val="auto"/>
                <w:szCs w:val="28"/>
              </w:rPr>
            </w:pPr>
            <w:r w:rsidRPr="00D31A27">
              <w:rPr>
                <w:rFonts w:ascii="Calibri" w:hAnsi="Calibri" w:cs="Tahoma"/>
                <w:color w:val="auto"/>
                <w:szCs w:val="28"/>
              </w:rPr>
              <w:t>Zarejestrowani po raz kolejny</w:t>
            </w:r>
          </w:p>
        </w:tc>
      </w:tr>
      <w:tr w:rsidR="00811D89" w:rsidRPr="00D31A27" w:rsidTr="00D31A27">
        <w:trPr>
          <w:cnfStyle w:val="000000100000"/>
          <w:trHeight w:val="411"/>
        </w:trPr>
        <w:tc>
          <w:tcPr>
            <w:cnfStyle w:val="001000000000"/>
            <w:tcW w:w="2159" w:type="dxa"/>
            <w:tcBorders>
              <w:top w:val="nil"/>
            </w:tcBorders>
          </w:tcPr>
          <w:p w:rsidR="00811D89" w:rsidRPr="00D31A27" w:rsidRDefault="00811D89" w:rsidP="009E6064">
            <w:pPr>
              <w:pStyle w:val="tekst"/>
              <w:jc w:val="center"/>
              <w:rPr>
                <w:rFonts w:ascii="Calibri" w:hAnsi="Calibri" w:cs="Tahoma"/>
                <w:b w:val="0"/>
                <w:color w:val="auto"/>
                <w:szCs w:val="28"/>
              </w:rPr>
            </w:pPr>
            <w:r w:rsidRPr="00D31A27">
              <w:rPr>
                <w:rFonts w:ascii="Calibri" w:hAnsi="Calibri" w:cs="Tahoma"/>
                <w:b w:val="0"/>
                <w:color w:val="auto"/>
                <w:szCs w:val="28"/>
              </w:rPr>
              <w:t>Styczeń</w:t>
            </w:r>
          </w:p>
        </w:tc>
        <w:tc>
          <w:tcPr>
            <w:tcW w:w="1842" w:type="dxa"/>
            <w:tcBorders>
              <w:top w:val="nil"/>
            </w:tcBorders>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301</w:t>
            </w:r>
          </w:p>
        </w:tc>
        <w:tc>
          <w:tcPr>
            <w:tcW w:w="861"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224</w:t>
            </w:r>
          </w:p>
        </w:tc>
        <w:tc>
          <w:tcPr>
            <w:tcW w:w="1276"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5</w:t>
            </w:r>
          </w:p>
        </w:tc>
        <w:tc>
          <w:tcPr>
            <w:tcW w:w="808"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77</w:t>
            </w:r>
          </w:p>
        </w:tc>
        <w:tc>
          <w:tcPr>
            <w:tcW w:w="1034"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67</w:t>
            </w:r>
          </w:p>
        </w:tc>
        <w:tc>
          <w:tcPr>
            <w:tcW w:w="1080"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234</w:t>
            </w:r>
          </w:p>
        </w:tc>
      </w:tr>
      <w:tr w:rsidR="00811D89" w:rsidRPr="00D31A27" w:rsidTr="00D31A27">
        <w:trPr>
          <w:trHeight w:val="474"/>
        </w:trPr>
        <w:tc>
          <w:tcPr>
            <w:cnfStyle w:val="001000000000"/>
            <w:tcW w:w="2159" w:type="dxa"/>
          </w:tcPr>
          <w:p w:rsidR="00811D89" w:rsidRPr="00D31A27" w:rsidRDefault="00811D89" w:rsidP="009E6064">
            <w:pPr>
              <w:pStyle w:val="tekst"/>
              <w:jc w:val="center"/>
              <w:rPr>
                <w:rFonts w:ascii="Calibri" w:hAnsi="Calibri" w:cs="Tahoma"/>
                <w:b w:val="0"/>
                <w:color w:val="auto"/>
                <w:szCs w:val="28"/>
              </w:rPr>
            </w:pPr>
            <w:r w:rsidRPr="00D31A27">
              <w:rPr>
                <w:rFonts w:ascii="Calibri" w:hAnsi="Calibri" w:cs="Tahoma"/>
                <w:b w:val="0"/>
                <w:color w:val="auto"/>
                <w:szCs w:val="28"/>
              </w:rPr>
              <w:t>Luty</w:t>
            </w:r>
          </w:p>
        </w:tc>
        <w:tc>
          <w:tcPr>
            <w:tcW w:w="1842"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222</w:t>
            </w:r>
          </w:p>
        </w:tc>
        <w:tc>
          <w:tcPr>
            <w:tcW w:w="861"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162</w:t>
            </w:r>
          </w:p>
        </w:tc>
        <w:tc>
          <w:tcPr>
            <w:tcW w:w="1276"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1</w:t>
            </w:r>
          </w:p>
        </w:tc>
        <w:tc>
          <w:tcPr>
            <w:tcW w:w="808"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60</w:t>
            </w:r>
          </w:p>
        </w:tc>
        <w:tc>
          <w:tcPr>
            <w:tcW w:w="1034"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70</w:t>
            </w:r>
          </w:p>
        </w:tc>
        <w:tc>
          <w:tcPr>
            <w:tcW w:w="1080"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152</w:t>
            </w:r>
          </w:p>
        </w:tc>
      </w:tr>
      <w:tr w:rsidR="00811D89" w:rsidRPr="00D31A27" w:rsidTr="00D31A27">
        <w:trPr>
          <w:cnfStyle w:val="000000100000"/>
          <w:trHeight w:val="411"/>
        </w:trPr>
        <w:tc>
          <w:tcPr>
            <w:cnfStyle w:val="001000000000"/>
            <w:tcW w:w="2159" w:type="dxa"/>
          </w:tcPr>
          <w:p w:rsidR="00811D89" w:rsidRPr="00D31A27" w:rsidRDefault="00811D89" w:rsidP="009E6064">
            <w:pPr>
              <w:pStyle w:val="tekst"/>
              <w:jc w:val="center"/>
              <w:rPr>
                <w:rFonts w:ascii="Calibri" w:hAnsi="Calibri" w:cs="Tahoma"/>
                <w:b w:val="0"/>
                <w:color w:val="auto"/>
                <w:szCs w:val="28"/>
              </w:rPr>
            </w:pPr>
            <w:r w:rsidRPr="00D31A27">
              <w:rPr>
                <w:rFonts w:ascii="Calibri" w:hAnsi="Calibri" w:cs="Tahoma"/>
                <w:b w:val="0"/>
                <w:color w:val="auto"/>
                <w:szCs w:val="28"/>
              </w:rPr>
              <w:t>Marzec</w:t>
            </w:r>
          </w:p>
        </w:tc>
        <w:tc>
          <w:tcPr>
            <w:tcW w:w="1842"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182</w:t>
            </w:r>
          </w:p>
        </w:tc>
        <w:tc>
          <w:tcPr>
            <w:tcW w:w="861"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136</w:t>
            </w:r>
          </w:p>
        </w:tc>
        <w:tc>
          <w:tcPr>
            <w:tcW w:w="1276"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4</w:t>
            </w:r>
          </w:p>
        </w:tc>
        <w:tc>
          <w:tcPr>
            <w:tcW w:w="808"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46</w:t>
            </w:r>
          </w:p>
        </w:tc>
        <w:tc>
          <w:tcPr>
            <w:tcW w:w="1034"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41</w:t>
            </w:r>
          </w:p>
        </w:tc>
        <w:tc>
          <w:tcPr>
            <w:tcW w:w="1080"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141</w:t>
            </w:r>
          </w:p>
        </w:tc>
      </w:tr>
      <w:tr w:rsidR="00811D89" w:rsidRPr="00D31A27" w:rsidTr="00D31A27">
        <w:trPr>
          <w:trHeight w:val="411"/>
        </w:trPr>
        <w:tc>
          <w:tcPr>
            <w:cnfStyle w:val="001000000000"/>
            <w:tcW w:w="2159" w:type="dxa"/>
          </w:tcPr>
          <w:p w:rsidR="00811D89" w:rsidRPr="00D31A27" w:rsidRDefault="00811D89" w:rsidP="009E6064">
            <w:pPr>
              <w:pStyle w:val="tekst"/>
              <w:jc w:val="center"/>
              <w:rPr>
                <w:rFonts w:ascii="Calibri" w:hAnsi="Calibri" w:cs="Tahoma"/>
                <w:b w:val="0"/>
                <w:color w:val="auto"/>
                <w:szCs w:val="28"/>
              </w:rPr>
            </w:pPr>
            <w:r w:rsidRPr="00D31A27">
              <w:rPr>
                <w:rFonts w:ascii="Calibri" w:hAnsi="Calibri" w:cs="Tahoma"/>
                <w:b w:val="0"/>
                <w:color w:val="auto"/>
                <w:szCs w:val="28"/>
              </w:rPr>
              <w:t>Kwiecień</w:t>
            </w:r>
          </w:p>
        </w:tc>
        <w:tc>
          <w:tcPr>
            <w:tcW w:w="1842"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202</w:t>
            </w:r>
          </w:p>
        </w:tc>
        <w:tc>
          <w:tcPr>
            <w:tcW w:w="861"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164</w:t>
            </w:r>
          </w:p>
        </w:tc>
        <w:tc>
          <w:tcPr>
            <w:tcW w:w="1276"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7</w:t>
            </w:r>
          </w:p>
        </w:tc>
        <w:tc>
          <w:tcPr>
            <w:tcW w:w="808"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38</w:t>
            </w:r>
          </w:p>
        </w:tc>
        <w:tc>
          <w:tcPr>
            <w:tcW w:w="1034"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48</w:t>
            </w:r>
          </w:p>
        </w:tc>
        <w:tc>
          <w:tcPr>
            <w:tcW w:w="1080" w:type="dxa"/>
          </w:tcPr>
          <w:p w:rsidR="00811D89" w:rsidRPr="00D31A27" w:rsidRDefault="008D52A2" w:rsidP="009E6064">
            <w:pPr>
              <w:pStyle w:val="tekst"/>
              <w:jc w:val="center"/>
              <w:cnfStyle w:val="000000000000"/>
              <w:rPr>
                <w:rFonts w:ascii="Calibri" w:hAnsi="Calibri" w:cs="Tahoma"/>
                <w:color w:val="auto"/>
                <w:szCs w:val="28"/>
              </w:rPr>
            </w:pPr>
            <w:r w:rsidRPr="00D31A27">
              <w:rPr>
                <w:rFonts w:ascii="Calibri" w:hAnsi="Calibri" w:cs="Tahoma"/>
                <w:color w:val="auto"/>
                <w:szCs w:val="28"/>
              </w:rPr>
              <w:t>154</w:t>
            </w:r>
          </w:p>
        </w:tc>
      </w:tr>
      <w:tr w:rsidR="00811D89" w:rsidRPr="00D31A27" w:rsidTr="00D31A27">
        <w:trPr>
          <w:cnfStyle w:val="000000100000"/>
          <w:trHeight w:val="411"/>
        </w:trPr>
        <w:tc>
          <w:tcPr>
            <w:cnfStyle w:val="001000000000"/>
            <w:tcW w:w="2159" w:type="dxa"/>
          </w:tcPr>
          <w:p w:rsidR="00811D89" w:rsidRPr="00D31A27" w:rsidRDefault="00811D89" w:rsidP="009E6064">
            <w:pPr>
              <w:pStyle w:val="tekst"/>
              <w:jc w:val="center"/>
              <w:rPr>
                <w:rFonts w:ascii="Calibri" w:hAnsi="Calibri" w:cs="Tahoma"/>
                <w:b w:val="0"/>
                <w:color w:val="auto"/>
                <w:szCs w:val="28"/>
              </w:rPr>
            </w:pPr>
            <w:r w:rsidRPr="00D31A27">
              <w:rPr>
                <w:rFonts w:ascii="Calibri" w:hAnsi="Calibri" w:cs="Tahoma"/>
                <w:b w:val="0"/>
                <w:color w:val="auto"/>
                <w:szCs w:val="28"/>
              </w:rPr>
              <w:t>Maj</w:t>
            </w:r>
          </w:p>
        </w:tc>
        <w:tc>
          <w:tcPr>
            <w:tcW w:w="1842"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191</w:t>
            </w:r>
          </w:p>
        </w:tc>
        <w:tc>
          <w:tcPr>
            <w:tcW w:w="861"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129</w:t>
            </w:r>
          </w:p>
        </w:tc>
        <w:tc>
          <w:tcPr>
            <w:tcW w:w="1276"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4</w:t>
            </w:r>
          </w:p>
        </w:tc>
        <w:tc>
          <w:tcPr>
            <w:tcW w:w="808"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62</w:t>
            </w:r>
          </w:p>
        </w:tc>
        <w:tc>
          <w:tcPr>
            <w:tcW w:w="1034"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66</w:t>
            </w:r>
          </w:p>
        </w:tc>
        <w:tc>
          <w:tcPr>
            <w:tcW w:w="1080" w:type="dxa"/>
          </w:tcPr>
          <w:p w:rsidR="00811D89" w:rsidRPr="00D31A27" w:rsidRDefault="008D52A2" w:rsidP="009E6064">
            <w:pPr>
              <w:pStyle w:val="tekst"/>
              <w:jc w:val="center"/>
              <w:cnfStyle w:val="000000100000"/>
              <w:rPr>
                <w:rFonts w:ascii="Calibri" w:hAnsi="Calibri" w:cs="Tahoma"/>
                <w:color w:val="auto"/>
                <w:szCs w:val="28"/>
              </w:rPr>
            </w:pPr>
            <w:r w:rsidRPr="00D31A27">
              <w:rPr>
                <w:rFonts w:ascii="Calibri" w:hAnsi="Calibri" w:cs="Tahoma"/>
                <w:color w:val="auto"/>
                <w:szCs w:val="28"/>
              </w:rPr>
              <w:t>125</w:t>
            </w:r>
          </w:p>
        </w:tc>
      </w:tr>
      <w:tr w:rsidR="008D52A2" w:rsidRPr="00D31A27" w:rsidTr="00D31A27">
        <w:trPr>
          <w:trHeight w:val="411"/>
        </w:trPr>
        <w:tc>
          <w:tcPr>
            <w:cnfStyle w:val="001000000000"/>
            <w:tcW w:w="2159" w:type="dxa"/>
          </w:tcPr>
          <w:p w:rsidR="008D52A2" w:rsidRPr="00D31A27" w:rsidRDefault="008D52A2" w:rsidP="009E6064">
            <w:pPr>
              <w:pStyle w:val="tekst"/>
              <w:jc w:val="center"/>
              <w:rPr>
                <w:rFonts w:ascii="Calibri" w:hAnsi="Calibri" w:cs="Tahoma"/>
                <w:b w:val="0"/>
                <w:color w:val="auto"/>
                <w:szCs w:val="28"/>
              </w:rPr>
            </w:pPr>
            <w:r w:rsidRPr="00D31A27">
              <w:rPr>
                <w:rFonts w:ascii="Calibri" w:hAnsi="Calibri" w:cs="Tahoma"/>
                <w:b w:val="0"/>
                <w:color w:val="auto"/>
                <w:szCs w:val="28"/>
              </w:rPr>
              <w:t>Czerwiec</w:t>
            </w:r>
          </w:p>
        </w:tc>
        <w:tc>
          <w:tcPr>
            <w:tcW w:w="1842" w:type="dxa"/>
          </w:tcPr>
          <w:p w:rsidR="008D52A2" w:rsidRPr="00D31A27" w:rsidRDefault="000360A6" w:rsidP="009E6064">
            <w:pPr>
              <w:pStyle w:val="tekst"/>
              <w:jc w:val="center"/>
              <w:cnfStyle w:val="000000000000"/>
              <w:rPr>
                <w:rFonts w:ascii="Calibri" w:hAnsi="Calibri" w:cs="Tahoma"/>
                <w:color w:val="auto"/>
                <w:szCs w:val="28"/>
              </w:rPr>
            </w:pPr>
            <w:r w:rsidRPr="00D31A27">
              <w:rPr>
                <w:rFonts w:ascii="Calibri" w:hAnsi="Calibri" w:cs="Tahoma"/>
                <w:color w:val="auto"/>
                <w:szCs w:val="28"/>
              </w:rPr>
              <w:t>198</w:t>
            </w:r>
          </w:p>
        </w:tc>
        <w:tc>
          <w:tcPr>
            <w:tcW w:w="861" w:type="dxa"/>
          </w:tcPr>
          <w:p w:rsidR="008D52A2" w:rsidRPr="00D31A27" w:rsidRDefault="000360A6" w:rsidP="009E6064">
            <w:pPr>
              <w:pStyle w:val="tekst"/>
              <w:jc w:val="center"/>
              <w:cnfStyle w:val="000000000000"/>
              <w:rPr>
                <w:rFonts w:ascii="Calibri" w:hAnsi="Calibri" w:cs="Tahoma"/>
                <w:color w:val="auto"/>
                <w:szCs w:val="28"/>
              </w:rPr>
            </w:pPr>
            <w:r w:rsidRPr="00D31A27">
              <w:rPr>
                <w:rFonts w:ascii="Calibri" w:hAnsi="Calibri" w:cs="Tahoma"/>
                <w:color w:val="auto"/>
                <w:szCs w:val="28"/>
              </w:rPr>
              <w:t>142</w:t>
            </w:r>
          </w:p>
        </w:tc>
        <w:tc>
          <w:tcPr>
            <w:tcW w:w="1276" w:type="dxa"/>
          </w:tcPr>
          <w:p w:rsidR="008D52A2" w:rsidRPr="00D31A27" w:rsidRDefault="000360A6" w:rsidP="009E6064">
            <w:pPr>
              <w:pStyle w:val="tekst"/>
              <w:jc w:val="center"/>
              <w:cnfStyle w:val="000000000000"/>
              <w:rPr>
                <w:rFonts w:ascii="Calibri" w:hAnsi="Calibri" w:cs="Tahoma"/>
                <w:color w:val="auto"/>
                <w:szCs w:val="28"/>
              </w:rPr>
            </w:pPr>
            <w:r w:rsidRPr="00D31A27">
              <w:rPr>
                <w:rFonts w:ascii="Calibri" w:hAnsi="Calibri" w:cs="Tahoma"/>
                <w:color w:val="auto"/>
                <w:szCs w:val="28"/>
              </w:rPr>
              <w:t>2</w:t>
            </w:r>
          </w:p>
        </w:tc>
        <w:tc>
          <w:tcPr>
            <w:tcW w:w="808" w:type="dxa"/>
          </w:tcPr>
          <w:p w:rsidR="008D52A2" w:rsidRPr="00D31A27" w:rsidRDefault="000360A6" w:rsidP="009E6064">
            <w:pPr>
              <w:pStyle w:val="tekst"/>
              <w:jc w:val="center"/>
              <w:cnfStyle w:val="000000000000"/>
              <w:rPr>
                <w:rFonts w:ascii="Calibri" w:hAnsi="Calibri" w:cs="Tahoma"/>
                <w:color w:val="auto"/>
                <w:szCs w:val="28"/>
              </w:rPr>
            </w:pPr>
            <w:r w:rsidRPr="00D31A27">
              <w:rPr>
                <w:rFonts w:ascii="Calibri" w:hAnsi="Calibri" w:cs="Tahoma"/>
                <w:color w:val="auto"/>
                <w:szCs w:val="28"/>
              </w:rPr>
              <w:t>56</w:t>
            </w:r>
          </w:p>
        </w:tc>
        <w:tc>
          <w:tcPr>
            <w:tcW w:w="1034" w:type="dxa"/>
          </w:tcPr>
          <w:p w:rsidR="008D52A2" w:rsidRPr="00D31A27" w:rsidRDefault="000360A6" w:rsidP="009E6064">
            <w:pPr>
              <w:pStyle w:val="tekst"/>
              <w:jc w:val="center"/>
              <w:cnfStyle w:val="000000000000"/>
              <w:rPr>
                <w:rFonts w:ascii="Calibri" w:hAnsi="Calibri" w:cs="Tahoma"/>
                <w:color w:val="auto"/>
                <w:szCs w:val="28"/>
              </w:rPr>
            </w:pPr>
            <w:r w:rsidRPr="00D31A27">
              <w:rPr>
                <w:rFonts w:ascii="Calibri" w:hAnsi="Calibri" w:cs="Tahoma"/>
                <w:color w:val="auto"/>
                <w:szCs w:val="28"/>
              </w:rPr>
              <w:t>57</w:t>
            </w:r>
          </w:p>
        </w:tc>
        <w:tc>
          <w:tcPr>
            <w:tcW w:w="1080" w:type="dxa"/>
          </w:tcPr>
          <w:p w:rsidR="008D52A2" w:rsidRPr="00D31A27" w:rsidRDefault="000360A6" w:rsidP="009E6064">
            <w:pPr>
              <w:pStyle w:val="tekst"/>
              <w:jc w:val="center"/>
              <w:cnfStyle w:val="000000000000"/>
              <w:rPr>
                <w:rFonts w:ascii="Calibri" w:hAnsi="Calibri" w:cs="Tahoma"/>
                <w:color w:val="auto"/>
                <w:szCs w:val="28"/>
              </w:rPr>
            </w:pPr>
            <w:r w:rsidRPr="00D31A27">
              <w:rPr>
                <w:rFonts w:ascii="Calibri" w:hAnsi="Calibri" w:cs="Tahoma"/>
                <w:color w:val="auto"/>
                <w:szCs w:val="28"/>
              </w:rPr>
              <w:t>141</w:t>
            </w:r>
          </w:p>
        </w:tc>
      </w:tr>
      <w:tr w:rsidR="000360A6" w:rsidRPr="00D31A27" w:rsidTr="00D31A27">
        <w:trPr>
          <w:cnfStyle w:val="000000100000"/>
          <w:trHeight w:val="411"/>
        </w:trPr>
        <w:tc>
          <w:tcPr>
            <w:cnfStyle w:val="001000000000"/>
            <w:tcW w:w="2159" w:type="dxa"/>
          </w:tcPr>
          <w:p w:rsidR="000360A6" w:rsidRPr="00D31A27" w:rsidRDefault="000360A6" w:rsidP="009E6064">
            <w:pPr>
              <w:pStyle w:val="tekst"/>
              <w:jc w:val="center"/>
              <w:rPr>
                <w:rFonts w:ascii="Calibri" w:hAnsi="Calibri" w:cs="Tahoma"/>
                <w:color w:val="auto"/>
                <w:szCs w:val="28"/>
              </w:rPr>
            </w:pPr>
            <w:r w:rsidRPr="00D31A27">
              <w:rPr>
                <w:rFonts w:ascii="Calibri" w:hAnsi="Calibri" w:cs="Tahoma"/>
                <w:color w:val="auto"/>
                <w:szCs w:val="28"/>
              </w:rPr>
              <w:t>Ogółem</w:t>
            </w:r>
          </w:p>
        </w:tc>
        <w:tc>
          <w:tcPr>
            <w:tcW w:w="1842" w:type="dxa"/>
          </w:tcPr>
          <w:p w:rsidR="000360A6" w:rsidRPr="00D31A27" w:rsidRDefault="000360A6" w:rsidP="009E6064">
            <w:pPr>
              <w:pStyle w:val="tekst"/>
              <w:jc w:val="center"/>
              <w:cnfStyle w:val="000000100000"/>
              <w:rPr>
                <w:rFonts w:ascii="Calibri" w:hAnsi="Calibri" w:cs="Tahoma"/>
                <w:b/>
                <w:color w:val="auto"/>
                <w:szCs w:val="28"/>
              </w:rPr>
            </w:pPr>
            <w:r w:rsidRPr="00D31A27">
              <w:rPr>
                <w:rFonts w:ascii="Calibri" w:hAnsi="Calibri" w:cs="Tahoma"/>
                <w:b/>
                <w:color w:val="auto"/>
                <w:szCs w:val="28"/>
              </w:rPr>
              <w:t>1296</w:t>
            </w:r>
          </w:p>
        </w:tc>
        <w:tc>
          <w:tcPr>
            <w:tcW w:w="861" w:type="dxa"/>
          </w:tcPr>
          <w:p w:rsidR="000360A6" w:rsidRPr="00D31A27" w:rsidRDefault="000360A6" w:rsidP="009E6064">
            <w:pPr>
              <w:pStyle w:val="tekst"/>
              <w:jc w:val="center"/>
              <w:cnfStyle w:val="000000100000"/>
              <w:rPr>
                <w:rFonts w:ascii="Calibri" w:hAnsi="Calibri" w:cs="Tahoma"/>
                <w:b/>
                <w:color w:val="auto"/>
                <w:szCs w:val="28"/>
              </w:rPr>
            </w:pPr>
            <w:r w:rsidRPr="00D31A27">
              <w:rPr>
                <w:rFonts w:ascii="Calibri" w:hAnsi="Calibri" w:cs="Tahoma"/>
                <w:b/>
                <w:color w:val="auto"/>
                <w:szCs w:val="28"/>
              </w:rPr>
              <w:t>957</w:t>
            </w:r>
          </w:p>
        </w:tc>
        <w:tc>
          <w:tcPr>
            <w:tcW w:w="1276" w:type="dxa"/>
          </w:tcPr>
          <w:p w:rsidR="000360A6" w:rsidRPr="00D31A27" w:rsidRDefault="000360A6" w:rsidP="009E6064">
            <w:pPr>
              <w:pStyle w:val="tekst"/>
              <w:jc w:val="center"/>
              <w:cnfStyle w:val="000000100000"/>
              <w:rPr>
                <w:rFonts w:ascii="Calibri" w:hAnsi="Calibri" w:cs="Tahoma"/>
                <w:b/>
                <w:color w:val="auto"/>
                <w:szCs w:val="28"/>
              </w:rPr>
            </w:pPr>
            <w:r w:rsidRPr="00D31A27">
              <w:rPr>
                <w:rFonts w:ascii="Calibri" w:hAnsi="Calibri" w:cs="Tahoma"/>
                <w:b/>
                <w:color w:val="auto"/>
                <w:szCs w:val="28"/>
              </w:rPr>
              <w:t>23</w:t>
            </w:r>
          </w:p>
        </w:tc>
        <w:tc>
          <w:tcPr>
            <w:tcW w:w="808" w:type="dxa"/>
          </w:tcPr>
          <w:p w:rsidR="000360A6" w:rsidRPr="00D31A27" w:rsidRDefault="000360A6" w:rsidP="009E6064">
            <w:pPr>
              <w:pStyle w:val="tekst"/>
              <w:jc w:val="center"/>
              <w:cnfStyle w:val="000000100000"/>
              <w:rPr>
                <w:rFonts w:ascii="Calibri" w:hAnsi="Calibri" w:cs="Tahoma"/>
                <w:b/>
                <w:color w:val="auto"/>
                <w:szCs w:val="28"/>
              </w:rPr>
            </w:pPr>
            <w:r w:rsidRPr="00D31A27">
              <w:rPr>
                <w:rFonts w:ascii="Calibri" w:hAnsi="Calibri" w:cs="Tahoma"/>
                <w:b/>
                <w:color w:val="auto"/>
                <w:szCs w:val="28"/>
              </w:rPr>
              <w:t>339</w:t>
            </w:r>
          </w:p>
        </w:tc>
        <w:tc>
          <w:tcPr>
            <w:tcW w:w="1034" w:type="dxa"/>
          </w:tcPr>
          <w:p w:rsidR="000360A6" w:rsidRPr="00D31A27" w:rsidRDefault="000360A6" w:rsidP="009E6064">
            <w:pPr>
              <w:pStyle w:val="tekst"/>
              <w:jc w:val="center"/>
              <w:cnfStyle w:val="000000100000"/>
              <w:rPr>
                <w:rFonts w:ascii="Calibri" w:hAnsi="Calibri" w:cs="Tahoma"/>
                <w:b/>
                <w:color w:val="auto"/>
                <w:szCs w:val="28"/>
              </w:rPr>
            </w:pPr>
            <w:r w:rsidRPr="00D31A27">
              <w:rPr>
                <w:rFonts w:ascii="Calibri" w:hAnsi="Calibri" w:cs="Tahoma"/>
                <w:b/>
                <w:color w:val="auto"/>
                <w:szCs w:val="28"/>
              </w:rPr>
              <w:t>349</w:t>
            </w:r>
          </w:p>
        </w:tc>
        <w:tc>
          <w:tcPr>
            <w:tcW w:w="1080" w:type="dxa"/>
          </w:tcPr>
          <w:p w:rsidR="000360A6" w:rsidRPr="00D31A27" w:rsidRDefault="000360A6" w:rsidP="009E6064">
            <w:pPr>
              <w:pStyle w:val="tekst"/>
              <w:jc w:val="center"/>
              <w:cnfStyle w:val="000000100000"/>
              <w:rPr>
                <w:rFonts w:ascii="Calibri" w:hAnsi="Calibri" w:cs="Tahoma"/>
                <w:b/>
                <w:color w:val="auto"/>
                <w:szCs w:val="28"/>
              </w:rPr>
            </w:pPr>
            <w:r w:rsidRPr="00D31A27">
              <w:rPr>
                <w:rFonts w:ascii="Calibri" w:hAnsi="Calibri" w:cs="Tahoma"/>
                <w:b/>
                <w:color w:val="auto"/>
                <w:szCs w:val="28"/>
              </w:rPr>
              <w:t>947</w:t>
            </w:r>
          </w:p>
        </w:tc>
      </w:tr>
    </w:tbl>
    <w:p w:rsidR="00811D89" w:rsidRPr="00AF5AD8" w:rsidRDefault="00811D89" w:rsidP="00811D89">
      <w:pPr>
        <w:pStyle w:val="normaldoinfo"/>
        <w:ind w:firstLine="0"/>
        <w:rPr>
          <w:rFonts w:ascii="Calibri" w:hAnsi="Calibri"/>
          <w:color w:val="FF0000"/>
          <w:szCs w:val="28"/>
        </w:rPr>
      </w:pPr>
    </w:p>
    <w:p w:rsidR="00E17BB7" w:rsidRDefault="00E17BB7" w:rsidP="00811D89">
      <w:pPr>
        <w:pStyle w:val="normaldoinfo"/>
        <w:ind w:firstLine="708"/>
        <w:rPr>
          <w:rFonts w:ascii="Calibri" w:hAnsi="Calibri"/>
          <w:color w:val="FF0000"/>
          <w:szCs w:val="28"/>
        </w:rPr>
      </w:pPr>
    </w:p>
    <w:p w:rsidR="00811D89" w:rsidRPr="00E17BB7" w:rsidRDefault="00811D89" w:rsidP="00E17BB7">
      <w:pPr>
        <w:pStyle w:val="normaldoinfo"/>
        <w:ind w:firstLine="708"/>
        <w:rPr>
          <w:rFonts w:ascii="Calibri" w:hAnsi="Calibri"/>
          <w:szCs w:val="28"/>
        </w:rPr>
      </w:pPr>
      <w:r w:rsidRPr="00E17BB7">
        <w:rPr>
          <w:rFonts w:ascii="Calibri" w:hAnsi="Calibri"/>
          <w:szCs w:val="28"/>
        </w:rPr>
        <w:t>W liczbie osób zarejestrowanych są osoby po zakończeniu odbywania stażu, szkolenia i prac społecznie użytecznych. Bezrobotni re</w:t>
      </w:r>
      <w:r w:rsidR="00E17BB7" w:rsidRPr="00E17BB7">
        <w:rPr>
          <w:rFonts w:ascii="Calibri" w:hAnsi="Calibri"/>
          <w:szCs w:val="28"/>
        </w:rPr>
        <w:t>jestrowani po raz kolejny w 2014 r. stanowili 73</w:t>
      </w:r>
      <w:r w:rsidRPr="00E17BB7">
        <w:rPr>
          <w:rFonts w:ascii="Calibri" w:hAnsi="Calibri"/>
          <w:szCs w:val="28"/>
        </w:rPr>
        <w:t>% ogółu rejestrowanych. Natomiast bezrobotni rejestro</w:t>
      </w:r>
      <w:r w:rsidR="00E17BB7" w:rsidRPr="00E17BB7">
        <w:rPr>
          <w:rFonts w:ascii="Calibri" w:hAnsi="Calibri"/>
          <w:szCs w:val="28"/>
        </w:rPr>
        <w:t>wani po raz pierwszy stanowili 27</w:t>
      </w:r>
      <w:r w:rsidRPr="00E17BB7">
        <w:rPr>
          <w:rFonts w:ascii="Calibri" w:hAnsi="Calibri"/>
          <w:szCs w:val="28"/>
        </w:rPr>
        <w:t xml:space="preserve">% ogółu rejestrowanych. </w:t>
      </w:r>
    </w:p>
    <w:p w:rsidR="00AF12C8" w:rsidRDefault="00AF12C8" w:rsidP="00E17BB7">
      <w:pPr>
        <w:pStyle w:val="tekst"/>
        <w:rPr>
          <w:rFonts w:ascii="Calibri" w:hAnsi="Calibri" w:cs="Tahoma"/>
          <w:b/>
          <w:szCs w:val="28"/>
        </w:rPr>
      </w:pPr>
    </w:p>
    <w:p w:rsidR="00E17BB7" w:rsidRPr="00E17BB7" w:rsidRDefault="00811D89" w:rsidP="00E17BB7">
      <w:pPr>
        <w:pStyle w:val="tekst"/>
        <w:rPr>
          <w:rFonts w:ascii="Calibri" w:hAnsi="Calibri" w:cs="Tahoma"/>
          <w:szCs w:val="28"/>
        </w:rPr>
      </w:pPr>
      <w:r w:rsidRPr="00E17BB7">
        <w:rPr>
          <w:rFonts w:ascii="Calibri" w:hAnsi="Calibri" w:cs="Tahoma"/>
          <w:b/>
          <w:szCs w:val="28"/>
        </w:rPr>
        <w:t>W analizowanym okresie zarejestrowało się</w:t>
      </w:r>
      <w:r w:rsidRPr="00E17BB7">
        <w:rPr>
          <w:rFonts w:ascii="Calibri" w:hAnsi="Calibri" w:cs="Tahoma"/>
          <w:szCs w:val="28"/>
        </w:rPr>
        <w:t xml:space="preserve">: </w:t>
      </w:r>
    </w:p>
    <w:p w:rsidR="00E17BB7" w:rsidRPr="00E17BB7" w:rsidRDefault="00E17BB7" w:rsidP="008F5632">
      <w:pPr>
        <w:pStyle w:val="tekst"/>
        <w:numPr>
          <w:ilvl w:val="0"/>
          <w:numId w:val="17"/>
        </w:numPr>
        <w:rPr>
          <w:rFonts w:ascii="Calibri" w:hAnsi="Calibri" w:cs="Tahoma"/>
          <w:szCs w:val="28"/>
        </w:rPr>
      </w:pPr>
      <w:r w:rsidRPr="00E17BB7">
        <w:rPr>
          <w:rFonts w:ascii="Calibri" w:hAnsi="Calibri" w:cs="Tahoma"/>
          <w:szCs w:val="28"/>
        </w:rPr>
        <w:t>957 osób poprzednio pracujących (74</w:t>
      </w:r>
      <w:r w:rsidR="00811D89" w:rsidRPr="00E17BB7">
        <w:rPr>
          <w:rFonts w:ascii="Calibri" w:hAnsi="Calibri" w:cs="Tahoma"/>
          <w:szCs w:val="28"/>
        </w:rPr>
        <w:t xml:space="preserve">% ogółu rejestrowanych), </w:t>
      </w:r>
    </w:p>
    <w:p w:rsidR="00E17BB7" w:rsidRPr="00E17BB7" w:rsidRDefault="00E17BB7" w:rsidP="008F5632">
      <w:pPr>
        <w:pStyle w:val="tekst"/>
        <w:numPr>
          <w:ilvl w:val="0"/>
          <w:numId w:val="17"/>
        </w:numPr>
        <w:rPr>
          <w:rFonts w:ascii="Calibri" w:hAnsi="Calibri" w:cs="Tahoma"/>
          <w:szCs w:val="28"/>
        </w:rPr>
      </w:pPr>
      <w:r w:rsidRPr="00E17BB7">
        <w:rPr>
          <w:rFonts w:ascii="Calibri" w:hAnsi="Calibri" w:cs="Tahoma"/>
          <w:szCs w:val="28"/>
        </w:rPr>
        <w:t xml:space="preserve">339 </w:t>
      </w:r>
      <w:r w:rsidR="00811D89" w:rsidRPr="00E17BB7">
        <w:rPr>
          <w:rFonts w:ascii="Calibri" w:hAnsi="Calibri" w:cs="Tahoma"/>
          <w:szCs w:val="28"/>
        </w:rPr>
        <w:t>os</w:t>
      </w:r>
      <w:r w:rsidRPr="00E17BB7">
        <w:rPr>
          <w:rFonts w:ascii="Calibri" w:hAnsi="Calibri" w:cs="Tahoma"/>
          <w:szCs w:val="28"/>
        </w:rPr>
        <w:t>ób dotychczas niepracujących (26</w:t>
      </w:r>
      <w:r w:rsidR="00811D89" w:rsidRPr="00E17BB7">
        <w:rPr>
          <w:rFonts w:ascii="Calibri" w:hAnsi="Calibri" w:cs="Tahoma"/>
          <w:szCs w:val="28"/>
        </w:rPr>
        <w:t xml:space="preserve">% ogółu rejestrowanych), </w:t>
      </w:r>
    </w:p>
    <w:p w:rsidR="000360A6" w:rsidRDefault="00E17BB7" w:rsidP="008F5632">
      <w:pPr>
        <w:pStyle w:val="tekst"/>
        <w:numPr>
          <w:ilvl w:val="0"/>
          <w:numId w:val="17"/>
        </w:numPr>
        <w:rPr>
          <w:rFonts w:ascii="Calibri" w:hAnsi="Calibri" w:cs="Tahoma"/>
          <w:szCs w:val="28"/>
        </w:rPr>
      </w:pPr>
      <w:r w:rsidRPr="00E17BB7">
        <w:rPr>
          <w:rFonts w:ascii="Calibri" w:hAnsi="Calibri" w:cs="Tahoma"/>
          <w:szCs w:val="28"/>
        </w:rPr>
        <w:t>2</w:t>
      </w:r>
      <w:r w:rsidR="00811D89" w:rsidRPr="00E17BB7">
        <w:rPr>
          <w:rFonts w:ascii="Calibri" w:hAnsi="Calibri" w:cs="Tahoma"/>
          <w:szCs w:val="28"/>
        </w:rPr>
        <w:t>3 osoby zwolnione z przyc</w:t>
      </w:r>
      <w:r w:rsidRPr="00E17BB7">
        <w:rPr>
          <w:rFonts w:ascii="Calibri" w:hAnsi="Calibri" w:cs="Tahoma"/>
          <w:szCs w:val="28"/>
        </w:rPr>
        <w:t>zyn dotyczących zakładu pracy</w:t>
      </w:r>
      <w:proofErr w:type="gramStart"/>
      <w:r w:rsidRPr="00E17BB7">
        <w:rPr>
          <w:rFonts w:ascii="Calibri" w:hAnsi="Calibri" w:cs="Tahoma"/>
          <w:szCs w:val="28"/>
        </w:rPr>
        <w:t xml:space="preserve"> (1,7</w:t>
      </w:r>
      <w:r w:rsidR="00811D89" w:rsidRPr="00E17BB7">
        <w:rPr>
          <w:rFonts w:ascii="Calibri" w:hAnsi="Calibri" w:cs="Tahoma"/>
          <w:szCs w:val="28"/>
        </w:rPr>
        <w:t>% ogółu</w:t>
      </w:r>
      <w:proofErr w:type="gramEnd"/>
      <w:r w:rsidR="00811D89" w:rsidRPr="00E17BB7">
        <w:rPr>
          <w:rFonts w:ascii="Calibri" w:hAnsi="Calibri" w:cs="Tahoma"/>
          <w:szCs w:val="28"/>
        </w:rPr>
        <w:t xml:space="preserve"> rejestrowanych). </w:t>
      </w:r>
      <w:bookmarkStart w:id="23" w:name="_Toc346268873"/>
    </w:p>
    <w:p w:rsidR="00AF12C8" w:rsidRPr="00E17BB7" w:rsidRDefault="00AF12C8" w:rsidP="00AF12C8">
      <w:pPr>
        <w:pStyle w:val="tekst"/>
        <w:ind w:left="720"/>
        <w:rPr>
          <w:rFonts w:ascii="Calibri" w:hAnsi="Calibri" w:cs="Tahoma"/>
          <w:szCs w:val="28"/>
        </w:rPr>
      </w:pPr>
    </w:p>
    <w:p w:rsidR="000360A6" w:rsidRPr="00AF5AD8" w:rsidRDefault="000360A6" w:rsidP="00E17BB7">
      <w:pPr>
        <w:pStyle w:val="tekst"/>
        <w:rPr>
          <w:rFonts w:ascii="Calibri" w:hAnsi="Calibri" w:cs="Tahoma"/>
          <w:color w:val="FF0000"/>
          <w:szCs w:val="28"/>
        </w:rPr>
      </w:pPr>
      <w:r w:rsidRPr="000360A6">
        <w:rPr>
          <w:rFonts w:ascii="Calibri" w:hAnsi="Calibri" w:cs="Tahoma"/>
          <w:noProof/>
          <w:color w:val="FF0000"/>
          <w:szCs w:val="28"/>
        </w:rPr>
        <w:drawing>
          <wp:inline distT="0" distB="0" distL="0" distR="0">
            <wp:extent cx="5571461" cy="2732567"/>
            <wp:effectExtent l="0" t="0" r="0" b="0"/>
            <wp:docPr id="8"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75D" w:rsidRDefault="0020175D" w:rsidP="0020175D">
      <w:pPr>
        <w:pStyle w:val="Nagwek3"/>
        <w:numPr>
          <w:ilvl w:val="0"/>
          <w:numId w:val="0"/>
        </w:numPr>
        <w:ind w:left="360"/>
      </w:pPr>
      <w:bookmarkStart w:id="24" w:name="_Toc388342232"/>
    </w:p>
    <w:p w:rsidR="0020175D" w:rsidRDefault="0020175D" w:rsidP="0020175D"/>
    <w:p w:rsidR="0020175D" w:rsidRPr="0020175D" w:rsidRDefault="0020175D" w:rsidP="0020175D"/>
    <w:p w:rsidR="00811D89" w:rsidRPr="00974E08" w:rsidRDefault="00811D89" w:rsidP="00974E08">
      <w:pPr>
        <w:pStyle w:val="Nagwek3"/>
      </w:pPr>
      <w:bookmarkStart w:id="25" w:name="_Toc392742848"/>
      <w:r w:rsidRPr="00974E08">
        <w:t>Odpływ z bezrobocia</w:t>
      </w:r>
      <w:bookmarkEnd w:id="23"/>
      <w:bookmarkEnd w:id="24"/>
      <w:bookmarkEnd w:id="25"/>
      <w:r w:rsidRPr="00974E08">
        <w:t xml:space="preserve">  </w:t>
      </w:r>
    </w:p>
    <w:p w:rsidR="00811D89" w:rsidRPr="00AF5AD8" w:rsidRDefault="00811D89" w:rsidP="00811D89">
      <w:pPr>
        <w:outlineLvl w:val="0"/>
        <w:rPr>
          <w:rFonts w:ascii="Calibri" w:hAnsi="Calibri" w:cs="Tahoma"/>
          <w:color w:val="FF0000"/>
          <w:szCs w:val="28"/>
        </w:rPr>
      </w:pPr>
    </w:p>
    <w:p w:rsidR="00811D89" w:rsidRDefault="007141E4" w:rsidP="00811D89">
      <w:pPr>
        <w:pStyle w:val="tekst"/>
        <w:rPr>
          <w:rFonts w:ascii="Calibri" w:hAnsi="Calibri" w:cs="Tahoma"/>
          <w:szCs w:val="28"/>
        </w:rPr>
      </w:pPr>
      <w:r w:rsidRPr="007141E4">
        <w:rPr>
          <w:rFonts w:ascii="Calibri" w:hAnsi="Calibri" w:cs="Tahoma"/>
          <w:szCs w:val="28"/>
        </w:rPr>
        <w:t>W okresie od stycznia do czerwca 2014</w:t>
      </w:r>
      <w:r w:rsidR="00811D89" w:rsidRPr="007141E4">
        <w:rPr>
          <w:rFonts w:ascii="Calibri" w:hAnsi="Calibri" w:cs="Tahoma"/>
          <w:szCs w:val="28"/>
        </w:rPr>
        <w:t xml:space="preserve"> </w:t>
      </w:r>
      <w:r w:rsidRPr="007141E4">
        <w:rPr>
          <w:rFonts w:ascii="Calibri" w:hAnsi="Calibri" w:cs="Tahoma"/>
          <w:szCs w:val="28"/>
        </w:rPr>
        <w:t xml:space="preserve">roku </w:t>
      </w:r>
      <w:r w:rsidRPr="00CF157F">
        <w:rPr>
          <w:rFonts w:ascii="Calibri" w:hAnsi="Calibri" w:cs="Tahoma"/>
          <w:b/>
          <w:szCs w:val="28"/>
        </w:rPr>
        <w:t>wyłączono z ewidencji 1 541</w:t>
      </w:r>
      <w:r w:rsidR="00811D89" w:rsidRPr="00CF157F">
        <w:rPr>
          <w:rFonts w:ascii="Calibri" w:hAnsi="Calibri" w:cs="Tahoma"/>
          <w:b/>
          <w:szCs w:val="28"/>
        </w:rPr>
        <w:t xml:space="preserve"> osób</w:t>
      </w:r>
      <w:r w:rsidR="00811D89" w:rsidRPr="007141E4">
        <w:rPr>
          <w:rFonts w:ascii="Calibri" w:hAnsi="Calibri" w:cs="Tahoma"/>
          <w:szCs w:val="28"/>
        </w:rPr>
        <w:t>, a średni miesięczny odpływ z bezroboci</w:t>
      </w:r>
      <w:r w:rsidRPr="007141E4">
        <w:rPr>
          <w:rFonts w:ascii="Calibri" w:hAnsi="Calibri" w:cs="Tahoma"/>
          <w:szCs w:val="28"/>
        </w:rPr>
        <w:t>a wyniósł 256</w:t>
      </w:r>
      <w:r w:rsidR="00811D89" w:rsidRPr="007141E4">
        <w:rPr>
          <w:rFonts w:ascii="Calibri" w:hAnsi="Calibri" w:cs="Tahoma"/>
          <w:szCs w:val="28"/>
        </w:rPr>
        <w:t xml:space="preserve"> osób. Najwięcej osób zostało wyłączonych z ewidencji w maju oraz </w:t>
      </w:r>
      <w:r w:rsidRPr="007141E4">
        <w:rPr>
          <w:rFonts w:ascii="Calibri" w:hAnsi="Calibri" w:cs="Tahoma"/>
          <w:szCs w:val="28"/>
        </w:rPr>
        <w:t>czerwcu (294) a najmniej w lutym (214</w:t>
      </w:r>
      <w:r w:rsidR="00811D89" w:rsidRPr="007141E4">
        <w:rPr>
          <w:rFonts w:ascii="Calibri" w:hAnsi="Calibri" w:cs="Tahoma"/>
          <w:szCs w:val="28"/>
        </w:rPr>
        <w:t>).</w:t>
      </w: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20175D" w:rsidRDefault="0020175D" w:rsidP="00811D89">
      <w:pPr>
        <w:pStyle w:val="tekst"/>
        <w:rPr>
          <w:rFonts w:ascii="Calibri" w:hAnsi="Calibri" w:cs="Tahoma"/>
          <w:szCs w:val="28"/>
        </w:rPr>
      </w:pPr>
    </w:p>
    <w:p w:rsidR="00811D89" w:rsidRPr="00AF5AD8" w:rsidRDefault="00811D89" w:rsidP="00811D89">
      <w:pPr>
        <w:outlineLvl w:val="0"/>
        <w:rPr>
          <w:rFonts w:ascii="Calibri" w:hAnsi="Calibri" w:cs="Tahoma"/>
          <w:color w:val="FF0000"/>
          <w:szCs w:val="28"/>
        </w:rPr>
      </w:pPr>
    </w:p>
    <w:tbl>
      <w:tblPr>
        <w:tblStyle w:val="Jasnecieniowanieakcent5"/>
        <w:tblW w:w="9333" w:type="dxa"/>
        <w:tblLayout w:type="fixed"/>
        <w:tblLook w:val="04A0"/>
      </w:tblPr>
      <w:tblGrid>
        <w:gridCol w:w="1833"/>
        <w:gridCol w:w="1985"/>
        <w:gridCol w:w="1276"/>
        <w:gridCol w:w="2266"/>
        <w:gridCol w:w="1973"/>
      </w:tblGrid>
      <w:tr w:rsidR="00811D89" w:rsidRPr="00E17BB7" w:rsidTr="00E17BB7">
        <w:trPr>
          <w:cnfStyle w:val="100000000000"/>
        </w:trPr>
        <w:tc>
          <w:tcPr>
            <w:cnfStyle w:val="001000000000"/>
            <w:tcW w:w="9333" w:type="dxa"/>
            <w:gridSpan w:val="5"/>
          </w:tcPr>
          <w:p w:rsidR="00811D89" w:rsidRPr="00E17BB7" w:rsidRDefault="00811D89" w:rsidP="009E6064">
            <w:pPr>
              <w:pStyle w:val="tekst"/>
              <w:jc w:val="center"/>
              <w:rPr>
                <w:rFonts w:ascii="Calibri" w:hAnsi="Calibri" w:cs="Tahoma"/>
                <w:color w:val="auto"/>
                <w:szCs w:val="28"/>
              </w:rPr>
            </w:pPr>
            <w:r w:rsidRPr="00E17BB7">
              <w:rPr>
                <w:rFonts w:ascii="Calibri" w:hAnsi="Calibri" w:cs="Tahoma"/>
                <w:color w:val="auto"/>
                <w:szCs w:val="28"/>
              </w:rPr>
              <w:t>Osoby wyłączone z ewidencji osób bezrobotnych</w:t>
            </w:r>
          </w:p>
        </w:tc>
      </w:tr>
      <w:tr w:rsidR="00811D89" w:rsidRPr="00E17BB7" w:rsidTr="00E17BB7">
        <w:trPr>
          <w:cnfStyle w:val="000000100000"/>
          <w:trHeight w:val="420"/>
        </w:trPr>
        <w:tc>
          <w:tcPr>
            <w:cnfStyle w:val="001000000000"/>
            <w:tcW w:w="1833" w:type="dxa"/>
            <w:vMerge w:val="restart"/>
            <w:tcBorders>
              <w:top w:val="nil"/>
              <w:bottom w:val="nil"/>
            </w:tcBorders>
            <w:shd w:val="clear" w:color="auto" w:fill="FFFFFF" w:themeFill="background1"/>
          </w:tcPr>
          <w:p w:rsidR="00811D89" w:rsidRPr="00E17BB7" w:rsidRDefault="00811D89" w:rsidP="009E6064">
            <w:pPr>
              <w:pStyle w:val="tekst"/>
              <w:jc w:val="center"/>
              <w:rPr>
                <w:rFonts w:ascii="Calibri" w:hAnsi="Calibri" w:cs="Tahoma"/>
                <w:b w:val="0"/>
                <w:color w:val="auto"/>
                <w:szCs w:val="28"/>
              </w:rPr>
            </w:pPr>
            <w:r w:rsidRPr="00E17BB7">
              <w:rPr>
                <w:rFonts w:ascii="Calibri" w:hAnsi="Calibri" w:cs="Tahoma"/>
                <w:b w:val="0"/>
                <w:color w:val="auto"/>
                <w:szCs w:val="28"/>
              </w:rPr>
              <w:t xml:space="preserve">Poszczególne miesiące </w:t>
            </w:r>
          </w:p>
          <w:p w:rsidR="00811D89" w:rsidRPr="00E17BB7" w:rsidRDefault="00E17BB7" w:rsidP="009E6064">
            <w:pPr>
              <w:pStyle w:val="tekst"/>
              <w:jc w:val="center"/>
              <w:rPr>
                <w:rFonts w:ascii="Calibri" w:hAnsi="Calibri" w:cs="Tahoma"/>
                <w:b w:val="0"/>
                <w:color w:val="auto"/>
                <w:szCs w:val="28"/>
              </w:rPr>
            </w:pPr>
            <w:r w:rsidRPr="00E17BB7">
              <w:rPr>
                <w:rFonts w:ascii="Calibri" w:hAnsi="Calibri" w:cs="Tahoma"/>
                <w:b w:val="0"/>
                <w:color w:val="auto"/>
                <w:szCs w:val="28"/>
              </w:rPr>
              <w:t>2014</w:t>
            </w:r>
            <w:r w:rsidR="00811D89" w:rsidRPr="00E17BB7">
              <w:rPr>
                <w:rFonts w:ascii="Calibri" w:hAnsi="Calibri" w:cs="Tahoma"/>
                <w:b w:val="0"/>
                <w:color w:val="auto"/>
                <w:szCs w:val="28"/>
              </w:rPr>
              <w:t xml:space="preserve"> roku</w:t>
            </w:r>
          </w:p>
        </w:tc>
        <w:tc>
          <w:tcPr>
            <w:tcW w:w="1985" w:type="dxa"/>
            <w:vMerge w:val="restart"/>
            <w:tcBorders>
              <w:top w:val="nil"/>
              <w:bottom w:val="nil"/>
            </w:tcBorders>
            <w:shd w:val="clear" w:color="auto" w:fill="FFFFFF" w:themeFill="background1"/>
          </w:tcPr>
          <w:p w:rsidR="00811D89" w:rsidRPr="00E17BB7" w:rsidRDefault="00811D89" w:rsidP="009E6064">
            <w:pPr>
              <w:pStyle w:val="tekst"/>
              <w:jc w:val="center"/>
              <w:cnfStyle w:val="000000100000"/>
              <w:rPr>
                <w:rFonts w:ascii="Calibri" w:hAnsi="Calibri" w:cs="Tahoma"/>
                <w:color w:val="auto"/>
                <w:szCs w:val="28"/>
              </w:rPr>
            </w:pPr>
            <w:r w:rsidRPr="00E17BB7">
              <w:rPr>
                <w:rFonts w:ascii="Calibri" w:hAnsi="Calibri" w:cs="Tahoma"/>
                <w:color w:val="auto"/>
                <w:szCs w:val="28"/>
              </w:rPr>
              <w:t>Bezrobotni wyłączeni z ewidencji ogółem</w:t>
            </w:r>
          </w:p>
        </w:tc>
        <w:tc>
          <w:tcPr>
            <w:tcW w:w="5515" w:type="dxa"/>
            <w:gridSpan w:val="3"/>
          </w:tcPr>
          <w:p w:rsidR="00811D89" w:rsidRPr="00E17BB7" w:rsidRDefault="00811D89" w:rsidP="009E6064">
            <w:pPr>
              <w:pStyle w:val="tekst"/>
              <w:jc w:val="center"/>
              <w:cnfStyle w:val="000000100000"/>
              <w:rPr>
                <w:rFonts w:ascii="Calibri" w:hAnsi="Calibri" w:cs="Tahoma"/>
                <w:color w:val="auto"/>
                <w:szCs w:val="28"/>
              </w:rPr>
            </w:pPr>
            <w:r w:rsidRPr="00E17BB7">
              <w:rPr>
                <w:rFonts w:ascii="Calibri" w:hAnsi="Calibri" w:cs="Tahoma"/>
                <w:color w:val="auto"/>
                <w:szCs w:val="28"/>
              </w:rPr>
              <w:t>Z tego z powodu</w:t>
            </w:r>
          </w:p>
        </w:tc>
      </w:tr>
      <w:tr w:rsidR="00811D89" w:rsidRPr="00E17BB7" w:rsidTr="00E17BB7">
        <w:trPr>
          <w:trHeight w:val="862"/>
        </w:trPr>
        <w:tc>
          <w:tcPr>
            <w:cnfStyle w:val="001000000000"/>
            <w:tcW w:w="1833" w:type="dxa"/>
            <w:vMerge/>
            <w:tcBorders>
              <w:top w:val="nil"/>
              <w:bottom w:val="nil"/>
            </w:tcBorders>
            <w:shd w:val="clear" w:color="auto" w:fill="FFFFFF" w:themeFill="background1"/>
          </w:tcPr>
          <w:p w:rsidR="00811D89" w:rsidRPr="00E17BB7" w:rsidRDefault="00811D89" w:rsidP="009E6064">
            <w:pPr>
              <w:pStyle w:val="tekst"/>
              <w:jc w:val="center"/>
              <w:rPr>
                <w:rFonts w:ascii="Calibri" w:hAnsi="Calibri" w:cs="Tahoma"/>
                <w:b w:val="0"/>
                <w:color w:val="auto"/>
                <w:szCs w:val="28"/>
              </w:rPr>
            </w:pPr>
          </w:p>
        </w:tc>
        <w:tc>
          <w:tcPr>
            <w:tcW w:w="1985" w:type="dxa"/>
            <w:vMerge/>
            <w:tcBorders>
              <w:top w:val="nil"/>
              <w:bottom w:val="nil"/>
            </w:tcBorders>
            <w:shd w:val="clear" w:color="auto" w:fill="FFFFFF" w:themeFill="background1"/>
          </w:tcPr>
          <w:p w:rsidR="00811D89" w:rsidRPr="00E17BB7" w:rsidRDefault="00811D89" w:rsidP="009E6064">
            <w:pPr>
              <w:pStyle w:val="tekst"/>
              <w:jc w:val="center"/>
              <w:cnfStyle w:val="000000000000"/>
              <w:rPr>
                <w:rFonts w:ascii="Calibri" w:hAnsi="Calibri" w:cs="Tahoma"/>
                <w:color w:val="auto"/>
                <w:szCs w:val="28"/>
              </w:rPr>
            </w:pPr>
          </w:p>
        </w:tc>
        <w:tc>
          <w:tcPr>
            <w:tcW w:w="1276" w:type="dxa"/>
          </w:tcPr>
          <w:p w:rsidR="00811D89" w:rsidRPr="00E17BB7" w:rsidRDefault="00811D89" w:rsidP="009E6064">
            <w:pPr>
              <w:pStyle w:val="tekst"/>
              <w:jc w:val="center"/>
              <w:cnfStyle w:val="000000000000"/>
              <w:rPr>
                <w:rFonts w:ascii="Calibri" w:hAnsi="Calibri" w:cs="Tahoma"/>
                <w:color w:val="auto"/>
                <w:szCs w:val="28"/>
              </w:rPr>
            </w:pPr>
            <w:r w:rsidRPr="00E17BB7">
              <w:rPr>
                <w:rFonts w:ascii="Calibri" w:hAnsi="Calibri" w:cs="Tahoma"/>
                <w:color w:val="auto"/>
                <w:szCs w:val="28"/>
              </w:rPr>
              <w:t>Podjęcia pracy</w:t>
            </w:r>
          </w:p>
        </w:tc>
        <w:tc>
          <w:tcPr>
            <w:tcW w:w="2266" w:type="dxa"/>
          </w:tcPr>
          <w:p w:rsidR="00811D89" w:rsidRPr="00E17BB7" w:rsidRDefault="00811D89" w:rsidP="009E6064">
            <w:pPr>
              <w:pStyle w:val="tekst"/>
              <w:jc w:val="center"/>
              <w:cnfStyle w:val="000000000000"/>
              <w:rPr>
                <w:rFonts w:ascii="Calibri" w:hAnsi="Calibri" w:cs="Tahoma"/>
                <w:color w:val="auto"/>
                <w:szCs w:val="28"/>
              </w:rPr>
            </w:pPr>
            <w:r w:rsidRPr="00E17BB7">
              <w:rPr>
                <w:rFonts w:ascii="Calibri" w:hAnsi="Calibri" w:cs="Tahoma"/>
                <w:color w:val="auto"/>
                <w:szCs w:val="28"/>
              </w:rPr>
              <w:t>Niepotwierdzenie gotowości do pracy</w:t>
            </w:r>
          </w:p>
        </w:tc>
        <w:tc>
          <w:tcPr>
            <w:tcW w:w="1973" w:type="dxa"/>
          </w:tcPr>
          <w:p w:rsidR="00811D89" w:rsidRPr="00E17BB7" w:rsidRDefault="00811D89" w:rsidP="009E6064">
            <w:pPr>
              <w:pStyle w:val="tekst"/>
              <w:jc w:val="center"/>
              <w:cnfStyle w:val="000000000000"/>
              <w:rPr>
                <w:rFonts w:ascii="Calibri" w:hAnsi="Calibri" w:cs="Tahoma"/>
                <w:color w:val="auto"/>
                <w:szCs w:val="28"/>
              </w:rPr>
            </w:pPr>
            <w:r w:rsidRPr="00E17BB7">
              <w:rPr>
                <w:rFonts w:ascii="Calibri" w:eastAsiaTheme="minorHAnsi" w:hAnsi="Calibri" w:cs="Tahoma"/>
                <w:color w:val="auto"/>
                <w:szCs w:val="28"/>
                <w:lang w:eastAsia="en-US"/>
              </w:rPr>
              <w:t>Dobrowolna rezygnacja ze statusu bezrobotnego</w:t>
            </w:r>
          </w:p>
        </w:tc>
      </w:tr>
      <w:tr w:rsidR="00811D89" w:rsidRPr="00E17BB7" w:rsidTr="00E17BB7">
        <w:trPr>
          <w:cnfStyle w:val="000000100000"/>
          <w:trHeight w:val="411"/>
        </w:trPr>
        <w:tc>
          <w:tcPr>
            <w:cnfStyle w:val="001000000000"/>
            <w:tcW w:w="1833" w:type="dxa"/>
            <w:tcBorders>
              <w:top w:val="nil"/>
            </w:tcBorders>
          </w:tcPr>
          <w:p w:rsidR="00811D89" w:rsidRPr="00E17BB7" w:rsidRDefault="00811D89" w:rsidP="009E6064">
            <w:pPr>
              <w:pStyle w:val="tekst"/>
              <w:jc w:val="center"/>
              <w:rPr>
                <w:rFonts w:ascii="Calibri" w:hAnsi="Calibri" w:cs="Tahoma"/>
                <w:b w:val="0"/>
                <w:color w:val="auto"/>
                <w:szCs w:val="28"/>
              </w:rPr>
            </w:pPr>
            <w:r w:rsidRPr="00E17BB7">
              <w:rPr>
                <w:rFonts w:ascii="Calibri" w:hAnsi="Calibri" w:cs="Tahoma"/>
                <w:b w:val="0"/>
                <w:color w:val="auto"/>
                <w:szCs w:val="28"/>
              </w:rPr>
              <w:t>Styczeń</w:t>
            </w:r>
          </w:p>
        </w:tc>
        <w:tc>
          <w:tcPr>
            <w:tcW w:w="1985" w:type="dxa"/>
            <w:tcBorders>
              <w:top w:val="nil"/>
            </w:tcBorders>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158</w:t>
            </w:r>
          </w:p>
        </w:tc>
        <w:tc>
          <w:tcPr>
            <w:tcW w:w="1276" w:type="dxa"/>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76</w:t>
            </w:r>
          </w:p>
        </w:tc>
        <w:tc>
          <w:tcPr>
            <w:tcW w:w="2266" w:type="dxa"/>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49</w:t>
            </w:r>
          </w:p>
        </w:tc>
        <w:tc>
          <w:tcPr>
            <w:tcW w:w="1973" w:type="dxa"/>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14</w:t>
            </w:r>
          </w:p>
        </w:tc>
      </w:tr>
      <w:tr w:rsidR="00811D89" w:rsidRPr="00E17BB7" w:rsidTr="00E17BB7">
        <w:trPr>
          <w:trHeight w:val="411"/>
        </w:trPr>
        <w:tc>
          <w:tcPr>
            <w:cnfStyle w:val="001000000000"/>
            <w:tcW w:w="1833" w:type="dxa"/>
          </w:tcPr>
          <w:p w:rsidR="00811D89" w:rsidRPr="00E17BB7" w:rsidRDefault="00811D89" w:rsidP="009E6064">
            <w:pPr>
              <w:pStyle w:val="tekst"/>
              <w:jc w:val="center"/>
              <w:rPr>
                <w:rFonts w:ascii="Calibri" w:hAnsi="Calibri" w:cs="Tahoma"/>
                <w:b w:val="0"/>
                <w:color w:val="auto"/>
                <w:szCs w:val="28"/>
              </w:rPr>
            </w:pPr>
            <w:r w:rsidRPr="00E17BB7">
              <w:rPr>
                <w:rFonts w:ascii="Calibri" w:hAnsi="Calibri" w:cs="Tahoma"/>
                <w:b w:val="0"/>
                <w:color w:val="auto"/>
                <w:szCs w:val="28"/>
              </w:rPr>
              <w:t>Luty</w:t>
            </w:r>
          </w:p>
        </w:tc>
        <w:tc>
          <w:tcPr>
            <w:tcW w:w="1985"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214</w:t>
            </w:r>
          </w:p>
        </w:tc>
        <w:tc>
          <w:tcPr>
            <w:tcW w:w="1276"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115</w:t>
            </w:r>
          </w:p>
        </w:tc>
        <w:tc>
          <w:tcPr>
            <w:tcW w:w="2266"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39</w:t>
            </w:r>
          </w:p>
        </w:tc>
        <w:tc>
          <w:tcPr>
            <w:tcW w:w="1973"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19</w:t>
            </w:r>
          </w:p>
        </w:tc>
      </w:tr>
      <w:tr w:rsidR="00811D89" w:rsidRPr="00E17BB7" w:rsidTr="00E17BB7">
        <w:trPr>
          <w:cnfStyle w:val="000000100000"/>
          <w:trHeight w:val="411"/>
        </w:trPr>
        <w:tc>
          <w:tcPr>
            <w:cnfStyle w:val="001000000000"/>
            <w:tcW w:w="1833" w:type="dxa"/>
          </w:tcPr>
          <w:p w:rsidR="00811D89" w:rsidRPr="00E17BB7" w:rsidRDefault="00811D89" w:rsidP="009E6064">
            <w:pPr>
              <w:pStyle w:val="tekst"/>
              <w:jc w:val="center"/>
              <w:rPr>
                <w:rFonts w:ascii="Calibri" w:hAnsi="Calibri" w:cs="Tahoma"/>
                <w:b w:val="0"/>
                <w:color w:val="auto"/>
                <w:szCs w:val="28"/>
              </w:rPr>
            </w:pPr>
            <w:r w:rsidRPr="00E17BB7">
              <w:rPr>
                <w:rFonts w:ascii="Calibri" w:hAnsi="Calibri" w:cs="Tahoma"/>
                <w:b w:val="0"/>
                <w:color w:val="auto"/>
                <w:szCs w:val="28"/>
              </w:rPr>
              <w:t>Marzec</w:t>
            </w:r>
          </w:p>
        </w:tc>
        <w:tc>
          <w:tcPr>
            <w:tcW w:w="1985" w:type="dxa"/>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228</w:t>
            </w:r>
          </w:p>
        </w:tc>
        <w:tc>
          <w:tcPr>
            <w:tcW w:w="1276" w:type="dxa"/>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96</w:t>
            </w:r>
          </w:p>
        </w:tc>
        <w:tc>
          <w:tcPr>
            <w:tcW w:w="2266" w:type="dxa"/>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36</w:t>
            </w:r>
          </w:p>
        </w:tc>
        <w:tc>
          <w:tcPr>
            <w:tcW w:w="1973" w:type="dxa"/>
          </w:tcPr>
          <w:p w:rsidR="00811D89" w:rsidRPr="00E17BB7" w:rsidRDefault="007141E4" w:rsidP="009E6064">
            <w:pPr>
              <w:pStyle w:val="tekst"/>
              <w:jc w:val="center"/>
              <w:cnfStyle w:val="000000100000"/>
              <w:rPr>
                <w:rFonts w:ascii="Calibri" w:hAnsi="Calibri" w:cs="Tahoma"/>
                <w:color w:val="auto"/>
                <w:szCs w:val="28"/>
              </w:rPr>
            </w:pPr>
            <w:r>
              <w:rPr>
                <w:rFonts w:ascii="Calibri" w:hAnsi="Calibri" w:cs="Tahoma"/>
                <w:color w:val="auto"/>
                <w:szCs w:val="28"/>
              </w:rPr>
              <w:t>16</w:t>
            </w:r>
          </w:p>
        </w:tc>
      </w:tr>
      <w:tr w:rsidR="00811D89" w:rsidRPr="00E17BB7" w:rsidTr="00E17BB7">
        <w:trPr>
          <w:trHeight w:val="411"/>
        </w:trPr>
        <w:tc>
          <w:tcPr>
            <w:cnfStyle w:val="001000000000"/>
            <w:tcW w:w="1833" w:type="dxa"/>
          </w:tcPr>
          <w:p w:rsidR="00811D89" w:rsidRPr="00E17BB7" w:rsidRDefault="00811D89" w:rsidP="009E6064">
            <w:pPr>
              <w:pStyle w:val="tekst"/>
              <w:jc w:val="center"/>
              <w:rPr>
                <w:rFonts w:ascii="Calibri" w:hAnsi="Calibri" w:cs="Tahoma"/>
                <w:b w:val="0"/>
                <w:color w:val="auto"/>
                <w:szCs w:val="28"/>
              </w:rPr>
            </w:pPr>
            <w:r w:rsidRPr="00E17BB7">
              <w:rPr>
                <w:rFonts w:ascii="Calibri" w:hAnsi="Calibri" w:cs="Tahoma"/>
                <w:b w:val="0"/>
                <w:color w:val="auto"/>
                <w:szCs w:val="28"/>
              </w:rPr>
              <w:t>Kwiecień</w:t>
            </w:r>
          </w:p>
        </w:tc>
        <w:tc>
          <w:tcPr>
            <w:tcW w:w="1985"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353</w:t>
            </w:r>
          </w:p>
        </w:tc>
        <w:tc>
          <w:tcPr>
            <w:tcW w:w="1276"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149</w:t>
            </w:r>
          </w:p>
        </w:tc>
        <w:tc>
          <w:tcPr>
            <w:tcW w:w="2266"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78</w:t>
            </w:r>
          </w:p>
        </w:tc>
        <w:tc>
          <w:tcPr>
            <w:tcW w:w="1973" w:type="dxa"/>
          </w:tcPr>
          <w:p w:rsidR="00811D89"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25</w:t>
            </w:r>
          </w:p>
        </w:tc>
      </w:tr>
      <w:tr w:rsidR="007141E4" w:rsidRPr="00E17BB7" w:rsidTr="00E17BB7">
        <w:trPr>
          <w:cnfStyle w:val="000000100000"/>
          <w:trHeight w:val="411"/>
        </w:trPr>
        <w:tc>
          <w:tcPr>
            <w:cnfStyle w:val="001000000000"/>
            <w:tcW w:w="1833" w:type="dxa"/>
          </w:tcPr>
          <w:p w:rsidR="007141E4" w:rsidRPr="00E17BB7" w:rsidRDefault="007141E4" w:rsidP="009E6064">
            <w:pPr>
              <w:pStyle w:val="tekst"/>
              <w:jc w:val="center"/>
              <w:rPr>
                <w:rFonts w:ascii="Calibri" w:hAnsi="Calibri" w:cs="Tahoma"/>
                <w:b w:val="0"/>
                <w:color w:val="auto"/>
                <w:szCs w:val="28"/>
              </w:rPr>
            </w:pPr>
            <w:r w:rsidRPr="00E17BB7">
              <w:rPr>
                <w:rFonts w:ascii="Calibri" w:hAnsi="Calibri" w:cs="Tahoma"/>
                <w:b w:val="0"/>
                <w:color w:val="auto"/>
                <w:szCs w:val="28"/>
              </w:rPr>
              <w:t>Maj</w:t>
            </w:r>
          </w:p>
        </w:tc>
        <w:tc>
          <w:tcPr>
            <w:tcW w:w="1985" w:type="dxa"/>
          </w:tcPr>
          <w:p w:rsidR="007141E4" w:rsidRPr="00E17BB7" w:rsidRDefault="007141E4" w:rsidP="005B197D">
            <w:pPr>
              <w:pStyle w:val="tekst"/>
              <w:jc w:val="center"/>
              <w:cnfStyle w:val="000000100000"/>
              <w:rPr>
                <w:rFonts w:ascii="Calibri" w:hAnsi="Calibri" w:cs="Tahoma"/>
                <w:color w:val="auto"/>
                <w:szCs w:val="28"/>
              </w:rPr>
            </w:pPr>
            <w:r>
              <w:rPr>
                <w:rFonts w:ascii="Calibri" w:hAnsi="Calibri" w:cs="Tahoma"/>
                <w:color w:val="auto"/>
                <w:szCs w:val="28"/>
              </w:rPr>
              <w:t>294</w:t>
            </w:r>
          </w:p>
        </w:tc>
        <w:tc>
          <w:tcPr>
            <w:tcW w:w="1276" w:type="dxa"/>
          </w:tcPr>
          <w:p w:rsidR="007141E4" w:rsidRPr="00E17BB7" w:rsidRDefault="007141E4" w:rsidP="005B197D">
            <w:pPr>
              <w:pStyle w:val="tekst"/>
              <w:jc w:val="center"/>
              <w:cnfStyle w:val="000000100000"/>
              <w:rPr>
                <w:rFonts w:ascii="Calibri" w:hAnsi="Calibri" w:cs="Tahoma"/>
                <w:color w:val="auto"/>
                <w:szCs w:val="28"/>
              </w:rPr>
            </w:pPr>
            <w:r>
              <w:rPr>
                <w:rFonts w:ascii="Calibri" w:hAnsi="Calibri" w:cs="Tahoma"/>
                <w:color w:val="auto"/>
                <w:szCs w:val="28"/>
              </w:rPr>
              <w:t>118</w:t>
            </w:r>
          </w:p>
        </w:tc>
        <w:tc>
          <w:tcPr>
            <w:tcW w:w="2266" w:type="dxa"/>
          </w:tcPr>
          <w:p w:rsidR="007141E4" w:rsidRPr="00E17BB7" w:rsidRDefault="007141E4" w:rsidP="005B197D">
            <w:pPr>
              <w:pStyle w:val="tekst"/>
              <w:jc w:val="center"/>
              <w:cnfStyle w:val="000000100000"/>
              <w:rPr>
                <w:rFonts w:ascii="Calibri" w:hAnsi="Calibri" w:cs="Tahoma"/>
                <w:color w:val="auto"/>
                <w:szCs w:val="28"/>
              </w:rPr>
            </w:pPr>
            <w:r>
              <w:rPr>
                <w:rFonts w:ascii="Calibri" w:hAnsi="Calibri" w:cs="Tahoma"/>
                <w:color w:val="auto"/>
                <w:szCs w:val="28"/>
              </w:rPr>
              <w:t>60</w:t>
            </w:r>
          </w:p>
        </w:tc>
        <w:tc>
          <w:tcPr>
            <w:tcW w:w="1973" w:type="dxa"/>
          </w:tcPr>
          <w:p w:rsidR="007141E4" w:rsidRPr="00E17BB7" w:rsidRDefault="007141E4" w:rsidP="005B197D">
            <w:pPr>
              <w:pStyle w:val="tekst"/>
              <w:jc w:val="center"/>
              <w:cnfStyle w:val="000000100000"/>
              <w:rPr>
                <w:rFonts w:ascii="Calibri" w:hAnsi="Calibri" w:cs="Tahoma"/>
                <w:color w:val="auto"/>
                <w:szCs w:val="28"/>
              </w:rPr>
            </w:pPr>
            <w:r>
              <w:rPr>
                <w:rFonts w:ascii="Calibri" w:hAnsi="Calibri" w:cs="Tahoma"/>
                <w:color w:val="auto"/>
                <w:szCs w:val="28"/>
              </w:rPr>
              <w:t>35</w:t>
            </w:r>
          </w:p>
        </w:tc>
      </w:tr>
      <w:tr w:rsidR="007141E4" w:rsidRPr="00E17BB7" w:rsidTr="00E17BB7">
        <w:trPr>
          <w:trHeight w:val="411"/>
        </w:trPr>
        <w:tc>
          <w:tcPr>
            <w:cnfStyle w:val="001000000000"/>
            <w:tcW w:w="1833" w:type="dxa"/>
          </w:tcPr>
          <w:p w:rsidR="007141E4" w:rsidRPr="00E17BB7" w:rsidRDefault="007141E4" w:rsidP="009E6064">
            <w:pPr>
              <w:pStyle w:val="tekst"/>
              <w:jc w:val="center"/>
              <w:rPr>
                <w:rFonts w:ascii="Calibri" w:hAnsi="Calibri" w:cs="Tahoma"/>
                <w:b w:val="0"/>
                <w:color w:val="auto"/>
                <w:szCs w:val="28"/>
              </w:rPr>
            </w:pPr>
            <w:r w:rsidRPr="00E17BB7">
              <w:rPr>
                <w:rFonts w:ascii="Calibri" w:hAnsi="Calibri" w:cs="Tahoma"/>
                <w:b w:val="0"/>
                <w:color w:val="auto"/>
                <w:szCs w:val="28"/>
              </w:rPr>
              <w:t>Czerwiec</w:t>
            </w:r>
          </w:p>
        </w:tc>
        <w:tc>
          <w:tcPr>
            <w:tcW w:w="1985" w:type="dxa"/>
          </w:tcPr>
          <w:p w:rsidR="007141E4"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294</w:t>
            </w:r>
          </w:p>
        </w:tc>
        <w:tc>
          <w:tcPr>
            <w:tcW w:w="1276" w:type="dxa"/>
          </w:tcPr>
          <w:p w:rsidR="007141E4"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149</w:t>
            </w:r>
          </w:p>
        </w:tc>
        <w:tc>
          <w:tcPr>
            <w:tcW w:w="2266" w:type="dxa"/>
          </w:tcPr>
          <w:p w:rsidR="007141E4"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56</w:t>
            </w:r>
          </w:p>
        </w:tc>
        <w:tc>
          <w:tcPr>
            <w:tcW w:w="1973" w:type="dxa"/>
          </w:tcPr>
          <w:p w:rsidR="007141E4" w:rsidRPr="00E17BB7" w:rsidRDefault="007141E4" w:rsidP="009E6064">
            <w:pPr>
              <w:pStyle w:val="tekst"/>
              <w:jc w:val="center"/>
              <w:cnfStyle w:val="000000000000"/>
              <w:rPr>
                <w:rFonts w:ascii="Calibri" w:hAnsi="Calibri" w:cs="Tahoma"/>
                <w:color w:val="auto"/>
                <w:szCs w:val="28"/>
              </w:rPr>
            </w:pPr>
            <w:r>
              <w:rPr>
                <w:rFonts w:ascii="Calibri" w:hAnsi="Calibri" w:cs="Tahoma"/>
                <w:color w:val="auto"/>
                <w:szCs w:val="28"/>
              </w:rPr>
              <w:t>55</w:t>
            </w:r>
          </w:p>
        </w:tc>
      </w:tr>
      <w:tr w:rsidR="007141E4" w:rsidRPr="00E17BB7" w:rsidTr="00E17BB7">
        <w:trPr>
          <w:cnfStyle w:val="000000100000"/>
          <w:trHeight w:val="411"/>
        </w:trPr>
        <w:tc>
          <w:tcPr>
            <w:cnfStyle w:val="001000000000"/>
            <w:tcW w:w="1833" w:type="dxa"/>
          </w:tcPr>
          <w:p w:rsidR="007141E4" w:rsidRPr="00E17BB7" w:rsidRDefault="007141E4" w:rsidP="009E6064">
            <w:pPr>
              <w:pStyle w:val="tekst"/>
              <w:jc w:val="center"/>
              <w:rPr>
                <w:rFonts w:ascii="Calibri" w:hAnsi="Calibri" w:cs="Tahoma"/>
                <w:color w:val="auto"/>
                <w:szCs w:val="28"/>
              </w:rPr>
            </w:pPr>
            <w:r w:rsidRPr="00E17BB7">
              <w:rPr>
                <w:rFonts w:ascii="Calibri" w:hAnsi="Calibri" w:cs="Tahoma"/>
                <w:color w:val="auto"/>
                <w:szCs w:val="28"/>
              </w:rPr>
              <w:t>Ogółem</w:t>
            </w:r>
          </w:p>
        </w:tc>
        <w:tc>
          <w:tcPr>
            <w:tcW w:w="1985" w:type="dxa"/>
          </w:tcPr>
          <w:p w:rsidR="007141E4" w:rsidRPr="007141E4" w:rsidRDefault="007141E4" w:rsidP="009E6064">
            <w:pPr>
              <w:pStyle w:val="tekst"/>
              <w:jc w:val="center"/>
              <w:cnfStyle w:val="000000100000"/>
              <w:rPr>
                <w:rFonts w:ascii="Calibri" w:hAnsi="Calibri" w:cs="Tahoma"/>
                <w:b/>
                <w:color w:val="auto"/>
                <w:szCs w:val="28"/>
              </w:rPr>
            </w:pPr>
            <w:r w:rsidRPr="007141E4">
              <w:rPr>
                <w:rFonts w:ascii="Calibri" w:hAnsi="Calibri" w:cs="Tahoma"/>
                <w:b/>
                <w:color w:val="auto"/>
                <w:szCs w:val="28"/>
              </w:rPr>
              <w:t>1541</w:t>
            </w:r>
          </w:p>
        </w:tc>
        <w:tc>
          <w:tcPr>
            <w:tcW w:w="1276" w:type="dxa"/>
          </w:tcPr>
          <w:p w:rsidR="007141E4" w:rsidRPr="007141E4" w:rsidRDefault="007141E4" w:rsidP="009E6064">
            <w:pPr>
              <w:pStyle w:val="tekst"/>
              <w:jc w:val="center"/>
              <w:cnfStyle w:val="000000100000"/>
              <w:rPr>
                <w:rFonts w:ascii="Calibri" w:hAnsi="Calibri" w:cs="Tahoma"/>
                <w:b/>
                <w:color w:val="auto"/>
                <w:szCs w:val="28"/>
              </w:rPr>
            </w:pPr>
            <w:r w:rsidRPr="007141E4">
              <w:rPr>
                <w:rFonts w:ascii="Calibri" w:hAnsi="Calibri" w:cs="Tahoma"/>
                <w:b/>
                <w:color w:val="auto"/>
                <w:szCs w:val="28"/>
              </w:rPr>
              <w:t>703</w:t>
            </w:r>
          </w:p>
        </w:tc>
        <w:tc>
          <w:tcPr>
            <w:tcW w:w="2266" w:type="dxa"/>
          </w:tcPr>
          <w:p w:rsidR="007141E4" w:rsidRPr="007141E4" w:rsidRDefault="007141E4" w:rsidP="009E6064">
            <w:pPr>
              <w:pStyle w:val="tekst"/>
              <w:jc w:val="center"/>
              <w:cnfStyle w:val="000000100000"/>
              <w:rPr>
                <w:rFonts w:ascii="Calibri" w:hAnsi="Calibri" w:cs="Tahoma"/>
                <w:b/>
                <w:color w:val="auto"/>
                <w:szCs w:val="28"/>
              </w:rPr>
            </w:pPr>
            <w:r w:rsidRPr="007141E4">
              <w:rPr>
                <w:rFonts w:ascii="Calibri" w:hAnsi="Calibri" w:cs="Tahoma"/>
                <w:b/>
                <w:color w:val="auto"/>
                <w:szCs w:val="28"/>
              </w:rPr>
              <w:t>318</w:t>
            </w:r>
          </w:p>
        </w:tc>
        <w:tc>
          <w:tcPr>
            <w:tcW w:w="1973" w:type="dxa"/>
          </w:tcPr>
          <w:p w:rsidR="007141E4" w:rsidRPr="007141E4" w:rsidRDefault="007141E4" w:rsidP="009E6064">
            <w:pPr>
              <w:pStyle w:val="tekst"/>
              <w:jc w:val="center"/>
              <w:cnfStyle w:val="000000100000"/>
              <w:rPr>
                <w:rFonts w:ascii="Calibri" w:hAnsi="Calibri" w:cs="Tahoma"/>
                <w:b/>
                <w:color w:val="auto"/>
                <w:szCs w:val="28"/>
              </w:rPr>
            </w:pPr>
            <w:r w:rsidRPr="007141E4">
              <w:rPr>
                <w:rFonts w:ascii="Calibri" w:hAnsi="Calibri" w:cs="Tahoma"/>
                <w:b/>
                <w:color w:val="auto"/>
                <w:szCs w:val="28"/>
              </w:rPr>
              <w:t>164</w:t>
            </w:r>
          </w:p>
        </w:tc>
      </w:tr>
    </w:tbl>
    <w:p w:rsidR="00811D89" w:rsidRPr="00AF5AD8" w:rsidRDefault="00811D89" w:rsidP="00811D89">
      <w:pPr>
        <w:autoSpaceDE w:val="0"/>
        <w:autoSpaceDN w:val="0"/>
        <w:adjustRightInd w:val="0"/>
        <w:rPr>
          <w:rFonts w:ascii="Calibri" w:eastAsiaTheme="minorHAnsi" w:hAnsi="Calibri" w:cs="Tahoma"/>
          <w:color w:val="FF0000"/>
          <w:szCs w:val="28"/>
          <w:lang w:eastAsia="en-US"/>
        </w:rPr>
      </w:pPr>
    </w:p>
    <w:p w:rsidR="00811D89" w:rsidRPr="005B1F8F" w:rsidRDefault="00811D89" w:rsidP="003151F4">
      <w:pPr>
        <w:pStyle w:val="normaldoinfo"/>
        <w:spacing w:line="276" w:lineRule="auto"/>
        <w:ind w:firstLine="0"/>
        <w:rPr>
          <w:rFonts w:ascii="Calibri" w:hAnsi="Calibri" w:cs="Tahoma"/>
          <w:szCs w:val="28"/>
          <w:lang w:eastAsia="en-US"/>
        </w:rPr>
      </w:pPr>
      <w:r w:rsidRPr="005B1F8F">
        <w:rPr>
          <w:rFonts w:ascii="Calibri" w:hAnsi="Calibri" w:cs="Tahoma"/>
          <w:szCs w:val="28"/>
          <w:lang w:eastAsia="en-US"/>
        </w:rPr>
        <w:t xml:space="preserve">Wśród najczęściej występujących powodów wyłączeń wymienić należy: </w:t>
      </w:r>
    </w:p>
    <w:p w:rsidR="00811D89" w:rsidRPr="005B1F8F" w:rsidRDefault="00811D89" w:rsidP="008F5632">
      <w:pPr>
        <w:pStyle w:val="normaldoinfo"/>
        <w:numPr>
          <w:ilvl w:val="0"/>
          <w:numId w:val="5"/>
        </w:numPr>
        <w:spacing w:line="276" w:lineRule="auto"/>
        <w:rPr>
          <w:rFonts w:ascii="Calibri" w:hAnsi="Calibri" w:cs="Tahoma"/>
          <w:szCs w:val="28"/>
          <w:lang w:eastAsia="en-US"/>
        </w:rPr>
      </w:pPr>
      <w:proofErr w:type="gramStart"/>
      <w:r w:rsidRPr="005B1F8F">
        <w:rPr>
          <w:rFonts w:ascii="Calibri" w:hAnsi="Calibri" w:cs="Tahoma"/>
          <w:szCs w:val="28"/>
          <w:lang w:eastAsia="en-US"/>
        </w:rPr>
        <w:t>podjęcie</w:t>
      </w:r>
      <w:proofErr w:type="gramEnd"/>
      <w:r w:rsidRPr="005B1F8F">
        <w:rPr>
          <w:rFonts w:ascii="Calibri" w:hAnsi="Calibri" w:cs="Tahoma"/>
          <w:szCs w:val="28"/>
          <w:lang w:eastAsia="en-US"/>
        </w:rPr>
        <w:t xml:space="preserve"> pracy –</w:t>
      </w:r>
      <w:r w:rsidR="005B1F8F" w:rsidRPr="005B1F8F">
        <w:rPr>
          <w:rFonts w:ascii="Calibri" w:hAnsi="Calibri" w:cs="Tahoma"/>
          <w:szCs w:val="28"/>
          <w:lang w:eastAsia="en-US"/>
        </w:rPr>
        <w:t xml:space="preserve">703 </w:t>
      </w:r>
      <w:r w:rsidRPr="005B1F8F">
        <w:rPr>
          <w:rFonts w:ascii="Calibri" w:hAnsi="Calibri" w:cs="Tahoma"/>
          <w:szCs w:val="28"/>
          <w:lang w:eastAsia="en-US"/>
        </w:rPr>
        <w:t xml:space="preserve">osoby,  </w:t>
      </w:r>
    </w:p>
    <w:p w:rsidR="00811D89" w:rsidRPr="005B1F8F" w:rsidRDefault="00811D89" w:rsidP="008F5632">
      <w:pPr>
        <w:pStyle w:val="normaldoinfo"/>
        <w:numPr>
          <w:ilvl w:val="0"/>
          <w:numId w:val="5"/>
        </w:numPr>
        <w:spacing w:line="276" w:lineRule="auto"/>
        <w:rPr>
          <w:rFonts w:ascii="Calibri" w:hAnsi="Calibri" w:cs="Tahoma"/>
          <w:szCs w:val="28"/>
          <w:lang w:eastAsia="en-US"/>
        </w:rPr>
      </w:pPr>
      <w:proofErr w:type="gramStart"/>
      <w:r w:rsidRPr="005B1F8F">
        <w:rPr>
          <w:rFonts w:ascii="Calibri" w:hAnsi="Calibri" w:cs="Tahoma"/>
          <w:szCs w:val="28"/>
          <w:lang w:eastAsia="en-US"/>
        </w:rPr>
        <w:t>niepotwierdzenie</w:t>
      </w:r>
      <w:proofErr w:type="gramEnd"/>
      <w:r w:rsidRPr="005B1F8F">
        <w:rPr>
          <w:rFonts w:ascii="Calibri" w:hAnsi="Calibri" w:cs="Tahoma"/>
          <w:szCs w:val="28"/>
          <w:lang w:eastAsia="en-US"/>
        </w:rPr>
        <w:t xml:space="preserve"> gotowości do pracy –</w:t>
      </w:r>
      <w:r w:rsidR="005B1F8F" w:rsidRPr="005B1F8F">
        <w:rPr>
          <w:rFonts w:ascii="Calibri" w:hAnsi="Calibri" w:cs="Tahoma"/>
          <w:szCs w:val="28"/>
          <w:lang w:eastAsia="en-US"/>
        </w:rPr>
        <w:t>318 osób</w:t>
      </w:r>
      <w:r w:rsidRPr="005B1F8F">
        <w:rPr>
          <w:rFonts w:ascii="Calibri" w:hAnsi="Calibri" w:cs="Tahoma"/>
          <w:szCs w:val="28"/>
          <w:lang w:eastAsia="en-US"/>
        </w:rPr>
        <w:t xml:space="preserve">,  </w:t>
      </w:r>
    </w:p>
    <w:p w:rsidR="00811D89" w:rsidRPr="005B1F8F" w:rsidRDefault="00811D89" w:rsidP="003151F4">
      <w:pPr>
        <w:pStyle w:val="normaldoinfo"/>
        <w:spacing w:line="276" w:lineRule="auto"/>
        <w:rPr>
          <w:rFonts w:ascii="Calibri" w:hAnsi="Calibri" w:cs="Tahoma"/>
          <w:szCs w:val="28"/>
          <w:lang w:eastAsia="en-US"/>
        </w:rPr>
      </w:pPr>
      <w:proofErr w:type="gramStart"/>
      <w:r w:rsidRPr="005B1F8F">
        <w:rPr>
          <w:rFonts w:ascii="Calibri" w:hAnsi="Calibri" w:cs="Tahoma"/>
          <w:szCs w:val="28"/>
          <w:lang w:eastAsia="en-US"/>
        </w:rPr>
        <w:t>c</w:t>
      </w:r>
      <w:proofErr w:type="gramEnd"/>
      <w:r w:rsidRPr="005B1F8F">
        <w:rPr>
          <w:rFonts w:ascii="Calibri" w:hAnsi="Calibri" w:cs="Tahoma"/>
          <w:szCs w:val="28"/>
          <w:lang w:eastAsia="en-US"/>
        </w:rPr>
        <w:t>) dobrowolna rezygnacja ze statu</w:t>
      </w:r>
      <w:r w:rsidR="005B1F8F" w:rsidRPr="005B1F8F">
        <w:rPr>
          <w:rFonts w:ascii="Calibri" w:hAnsi="Calibri" w:cs="Tahoma"/>
          <w:szCs w:val="28"/>
          <w:lang w:eastAsia="en-US"/>
        </w:rPr>
        <w:t>su bezrobotnego – 164 osoby</w:t>
      </w:r>
      <w:r w:rsidRPr="005B1F8F">
        <w:rPr>
          <w:rFonts w:ascii="Calibri" w:hAnsi="Calibri" w:cs="Tahoma"/>
          <w:szCs w:val="28"/>
          <w:lang w:eastAsia="en-US"/>
        </w:rPr>
        <w:t>.</w:t>
      </w:r>
    </w:p>
    <w:p w:rsidR="005B1F8F" w:rsidRPr="005B1F8F" w:rsidRDefault="005B1F8F" w:rsidP="003151F4">
      <w:pPr>
        <w:pStyle w:val="normaldoinfo"/>
        <w:spacing w:line="276" w:lineRule="auto"/>
        <w:ind w:firstLine="0"/>
        <w:rPr>
          <w:rFonts w:ascii="Calibri" w:hAnsi="Calibri" w:cs="Tahoma"/>
          <w:szCs w:val="28"/>
          <w:lang w:eastAsia="en-US"/>
        </w:rPr>
      </w:pPr>
    </w:p>
    <w:p w:rsidR="00D137F8" w:rsidRPr="009B34A0" w:rsidRDefault="00811D89" w:rsidP="003151F4">
      <w:pPr>
        <w:pStyle w:val="normaldoinfo"/>
        <w:spacing w:line="276" w:lineRule="auto"/>
        <w:ind w:firstLine="0"/>
        <w:rPr>
          <w:rFonts w:ascii="Calibri" w:hAnsi="Calibri" w:cs="Tahoma"/>
          <w:szCs w:val="28"/>
          <w:lang w:eastAsia="en-US"/>
        </w:rPr>
      </w:pPr>
      <w:r w:rsidRPr="005B1F8F">
        <w:rPr>
          <w:rFonts w:ascii="Calibri" w:hAnsi="Calibri" w:cs="Tahoma"/>
          <w:szCs w:val="28"/>
          <w:lang w:eastAsia="en-US"/>
        </w:rPr>
        <w:t>Największy udział w wyłączeniach z ewi</w:t>
      </w:r>
      <w:r w:rsidR="005B1F8F" w:rsidRPr="005B1F8F">
        <w:rPr>
          <w:rFonts w:ascii="Calibri" w:hAnsi="Calibri" w:cs="Tahoma"/>
          <w:szCs w:val="28"/>
          <w:lang w:eastAsia="en-US"/>
        </w:rPr>
        <w:t>dencji miały podjęcia pracy ( 46</w:t>
      </w:r>
      <w:r w:rsidRPr="005B1F8F">
        <w:rPr>
          <w:rFonts w:ascii="Calibri" w:hAnsi="Calibri" w:cs="Tahoma"/>
          <w:szCs w:val="28"/>
          <w:lang w:eastAsia="en-US"/>
        </w:rPr>
        <w:t>% ogółu wyrejestrowanych</w:t>
      </w:r>
      <w:r w:rsidR="00B4496B">
        <w:rPr>
          <w:rFonts w:ascii="Calibri" w:hAnsi="Calibri" w:cs="Tahoma"/>
          <w:szCs w:val="28"/>
          <w:lang w:eastAsia="en-US"/>
        </w:rPr>
        <w:t xml:space="preserve"> bezrobotnych</w:t>
      </w:r>
      <w:r w:rsidRPr="005B1F8F">
        <w:rPr>
          <w:rFonts w:ascii="Calibri" w:hAnsi="Calibri" w:cs="Tahoma"/>
          <w:szCs w:val="28"/>
          <w:lang w:eastAsia="en-US"/>
        </w:rPr>
        <w:t>), następnie niepotwierdzenie gotowości do pracy – 21% a dobrowolna rezygn</w:t>
      </w:r>
      <w:r w:rsidR="005B1F8F" w:rsidRPr="005B1F8F">
        <w:rPr>
          <w:rFonts w:ascii="Calibri" w:hAnsi="Calibri" w:cs="Tahoma"/>
          <w:szCs w:val="28"/>
          <w:lang w:eastAsia="en-US"/>
        </w:rPr>
        <w:t>acja ze statusu bezrobotnego – 11</w:t>
      </w:r>
      <w:r w:rsidRPr="005B1F8F">
        <w:rPr>
          <w:rFonts w:ascii="Calibri" w:hAnsi="Calibri" w:cs="Tahoma"/>
          <w:szCs w:val="28"/>
          <w:lang w:eastAsia="en-US"/>
        </w:rPr>
        <w:t>% ogólnej liczby osób wyłączonych z ewidencji w analizowanym okresie.</w:t>
      </w:r>
      <w:bookmarkEnd w:id="16"/>
    </w:p>
    <w:p w:rsidR="00AC1AF6" w:rsidRDefault="007141E4" w:rsidP="00D137F8">
      <w:pPr>
        <w:rPr>
          <w:rFonts w:ascii="Calibri" w:hAnsi="Calibri"/>
          <w:color w:val="FF0000"/>
        </w:rPr>
      </w:pPr>
      <w:r w:rsidRPr="007141E4">
        <w:rPr>
          <w:rFonts w:ascii="Calibri" w:hAnsi="Calibri"/>
          <w:noProof/>
          <w:color w:val="FF0000"/>
        </w:rPr>
        <w:drawing>
          <wp:inline distT="0" distB="0" distL="0" distR="0">
            <wp:extent cx="5571461" cy="2732567"/>
            <wp:effectExtent l="0" t="0" r="0" b="0"/>
            <wp:docPr id="9"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1F8F" w:rsidRDefault="005B1F8F" w:rsidP="00D137F8">
      <w:pPr>
        <w:rPr>
          <w:rFonts w:ascii="Calibri" w:hAnsi="Calibri"/>
          <w:color w:val="FF0000"/>
        </w:rPr>
      </w:pPr>
    </w:p>
    <w:p w:rsidR="0020175D" w:rsidRDefault="0020175D" w:rsidP="00D137F8">
      <w:pPr>
        <w:rPr>
          <w:rFonts w:ascii="Calibri" w:hAnsi="Calibri"/>
          <w:color w:val="FF0000"/>
        </w:rPr>
      </w:pPr>
    </w:p>
    <w:p w:rsidR="0020175D" w:rsidRDefault="0020175D" w:rsidP="00D137F8">
      <w:pPr>
        <w:rPr>
          <w:rFonts w:ascii="Calibri" w:hAnsi="Calibri"/>
          <w:color w:val="FF0000"/>
        </w:rPr>
      </w:pPr>
    </w:p>
    <w:p w:rsidR="0020175D" w:rsidRDefault="0020175D" w:rsidP="00D137F8">
      <w:pPr>
        <w:rPr>
          <w:rFonts w:ascii="Calibri" w:hAnsi="Calibri"/>
          <w:color w:val="FF0000"/>
        </w:rPr>
      </w:pPr>
    </w:p>
    <w:p w:rsidR="0020175D" w:rsidRDefault="0020175D" w:rsidP="00D137F8">
      <w:pPr>
        <w:rPr>
          <w:rFonts w:ascii="Calibri" w:hAnsi="Calibri"/>
          <w:color w:val="FF0000"/>
        </w:rPr>
      </w:pPr>
    </w:p>
    <w:p w:rsidR="0020175D" w:rsidRPr="00AF5AD8" w:rsidRDefault="0020175D" w:rsidP="00D137F8">
      <w:pPr>
        <w:rPr>
          <w:rFonts w:ascii="Calibri" w:hAnsi="Calibri"/>
          <w:color w:val="FF0000"/>
        </w:rPr>
      </w:pPr>
    </w:p>
    <w:p w:rsidR="005B1F8F" w:rsidRPr="00622427" w:rsidRDefault="00DE3022" w:rsidP="00622427">
      <w:pPr>
        <w:pStyle w:val="Nagwek1"/>
      </w:pPr>
      <w:bookmarkStart w:id="26" w:name="_Toc392742849"/>
      <w:r w:rsidRPr="00622427">
        <w:t>Bezrobotni będący w szczególnej sytuac</w:t>
      </w:r>
      <w:r w:rsidR="006A2052" w:rsidRPr="00622427">
        <w:t xml:space="preserve">ji na rynku </w:t>
      </w:r>
      <w:r w:rsidR="00600B20" w:rsidRPr="00622427">
        <w:t>pracy</w:t>
      </w:r>
      <w:bookmarkEnd w:id="26"/>
    </w:p>
    <w:p w:rsidR="00132F2C" w:rsidRPr="00132F2C" w:rsidRDefault="00132F2C" w:rsidP="00132F2C"/>
    <w:p w:rsidR="005B1F8F" w:rsidRPr="005B1F8F" w:rsidRDefault="005B1F8F" w:rsidP="005B1F8F">
      <w:pPr>
        <w:pStyle w:val="normaldoinfo"/>
        <w:jc w:val="right"/>
        <w:rPr>
          <w:szCs w:val="28"/>
        </w:rPr>
      </w:pPr>
      <w:proofErr w:type="gramStart"/>
      <w:r w:rsidRPr="005B1F8F">
        <w:rPr>
          <w:szCs w:val="28"/>
        </w:rPr>
        <w:t>stan</w:t>
      </w:r>
      <w:proofErr w:type="gramEnd"/>
      <w:r w:rsidRPr="005B1F8F">
        <w:rPr>
          <w:szCs w:val="28"/>
        </w:rPr>
        <w:t xml:space="preserve"> na I</w:t>
      </w:r>
      <w:r w:rsidR="00B4496B">
        <w:rPr>
          <w:szCs w:val="28"/>
        </w:rPr>
        <w:t>I</w:t>
      </w:r>
      <w:r w:rsidRPr="005B1F8F">
        <w:rPr>
          <w:szCs w:val="28"/>
        </w:rPr>
        <w:t xml:space="preserve"> kwartał 2014 r</w:t>
      </w:r>
      <w:r>
        <w:rPr>
          <w:szCs w:val="28"/>
        </w:rPr>
        <w:t>.</w:t>
      </w:r>
    </w:p>
    <w:tbl>
      <w:tblPr>
        <w:tblStyle w:val="Jasnalistaakcent11"/>
        <w:tblW w:w="9464" w:type="dxa"/>
        <w:tblLayout w:type="fixed"/>
        <w:tblLook w:val="0000"/>
      </w:tblPr>
      <w:tblGrid>
        <w:gridCol w:w="6237"/>
        <w:gridCol w:w="1985"/>
        <w:gridCol w:w="1242"/>
      </w:tblGrid>
      <w:tr w:rsidR="00DE3022" w:rsidRPr="009B34A0" w:rsidTr="009B34A0">
        <w:trPr>
          <w:cnfStyle w:val="000000100000"/>
          <w:trHeight w:val="401"/>
        </w:trPr>
        <w:tc>
          <w:tcPr>
            <w:cnfStyle w:val="000010000000"/>
            <w:tcW w:w="6237" w:type="dxa"/>
            <w:vMerge w:val="restart"/>
          </w:tcPr>
          <w:p w:rsidR="00DE3022" w:rsidRPr="009B34A0" w:rsidRDefault="00B04943" w:rsidP="00A8729D">
            <w:pPr>
              <w:tabs>
                <w:tab w:val="left" w:pos="2445"/>
                <w:tab w:val="center" w:pos="3507"/>
              </w:tabs>
              <w:jc w:val="center"/>
              <w:rPr>
                <w:rFonts w:ascii="Calibri" w:hAnsi="Calibri"/>
                <w:b/>
                <w:bCs/>
                <w:kern w:val="2"/>
                <w:szCs w:val="28"/>
              </w:rPr>
            </w:pPr>
            <w:r w:rsidRPr="009B34A0">
              <w:rPr>
                <w:rFonts w:ascii="Calibri" w:hAnsi="Calibri"/>
                <w:b/>
                <w:szCs w:val="28"/>
              </w:rPr>
              <w:t>Bezrobotni będący w szczególnej sytuacji na rynku pracy</w:t>
            </w:r>
          </w:p>
        </w:tc>
        <w:tc>
          <w:tcPr>
            <w:tcW w:w="3227" w:type="dxa"/>
            <w:gridSpan w:val="2"/>
          </w:tcPr>
          <w:p w:rsidR="00DE3022" w:rsidRPr="009B34A0" w:rsidRDefault="00DE3022" w:rsidP="00BE1F92">
            <w:pPr>
              <w:jc w:val="center"/>
              <w:cnfStyle w:val="000000100000"/>
              <w:rPr>
                <w:rFonts w:ascii="Calibri" w:hAnsi="Calibri"/>
                <w:b/>
                <w:bCs/>
                <w:kern w:val="2"/>
                <w:szCs w:val="28"/>
              </w:rPr>
            </w:pPr>
            <w:r w:rsidRPr="009B34A0">
              <w:rPr>
                <w:rFonts w:ascii="Calibri" w:hAnsi="Calibri"/>
                <w:b/>
                <w:bCs/>
                <w:kern w:val="2"/>
                <w:szCs w:val="28"/>
              </w:rPr>
              <w:t>Powiat radzyński</w:t>
            </w:r>
          </w:p>
        </w:tc>
      </w:tr>
      <w:tr w:rsidR="00DE3022" w:rsidRPr="009B34A0" w:rsidTr="009B34A0">
        <w:trPr>
          <w:trHeight w:val="392"/>
        </w:trPr>
        <w:tc>
          <w:tcPr>
            <w:cnfStyle w:val="000010000000"/>
            <w:tcW w:w="6237" w:type="dxa"/>
            <w:vMerge/>
          </w:tcPr>
          <w:p w:rsidR="00DE3022" w:rsidRPr="009B34A0" w:rsidRDefault="00DE3022" w:rsidP="00BE1F92">
            <w:pPr>
              <w:jc w:val="center"/>
              <w:rPr>
                <w:rFonts w:ascii="Calibri" w:hAnsi="Calibri"/>
                <w:kern w:val="2"/>
                <w:szCs w:val="28"/>
              </w:rPr>
            </w:pPr>
          </w:p>
        </w:tc>
        <w:tc>
          <w:tcPr>
            <w:tcW w:w="1985" w:type="dxa"/>
          </w:tcPr>
          <w:p w:rsidR="00DE3022" w:rsidRPr="009B34A0" w:rsidRDefault="00DE3022" w:rsidP="00BE1F92">
            <w:pPr>
              <w:jc w:val="center"/>
              <w:cnfStyle w:val="000000000000"/>
              <w:rPr>
                <w:rFonts w:ascii="Calibri" w:hAnsi="Calibri"/>
                <w:bCs/>
                <w:kern w:val="2"/>
                <w:szCs w:val="28"/>
              </w:rPr>
            </w:pPr>
            <w:proofErr w:type="gramStart"/>
            <w:r w:rsidRPr="009B34A0">
              <w:rPr>
                <w:rFonts w:ascii="Calibri" w:hAnsi="Calibri"/>
                <w:bCs/>
                <w:kern w:val="2"/>
                <w:szCs w:val="28"/>
              </w:rPr>
              <w:t>bezrobotni</w:t>
            </w:r>
            <w:proofErr w:type="gramEnd"/>
          </w:p>
          <w:p w:rsidR="00DE3022" w:rsidRPr="009B34A0" w:rsidRDefault="00DE3022" w:rsidP="00BE1F92">
            <w:pPr>
              <w:jc w:val="center"/>
              <w:cnfStyle w:val="000000000000"/>
              <w:rPr>
                <w:rFonts w:ascii="Calibri" w:hAnsi="Calibri"/>
                <w:bCs/>
                <w:kern w:val="2"/>
                <w:szCs w:val="28"/>
              </w:rPr>
            </w:pPr>
            <w:proofErr w:type="gramStart"/>
            <w:r w:rsidRPr="009B34A0">
              <w:rPr>
                <w:rFonts w:ascii="Calibri" w:hAnsi="Calibri"/>
                <w:bCs/>
                <w:kern w:val="2"/>
                <w:szCs w:val="28"/>
              </w:rPr>
              <w:t>ogółem</w:t>
            </w:r>
            <w:proofErr w:type="gramEnd"/>
          </w:p>
        </w:tc>
        <w:tc>
          <w:tcPr>
            <w:cnfStyle w:val="000010000000"/>
            <w:tcW w:w="1242" w:type="dxa"/>
          </w:tcPr>
          <w:p w:rsidR="00DE3022" w:rsidRPr="009B34A0" w:rsidRDefault="00DE3022" w:rsidP="00BE1F92">
            <w:pPr>
              <w:jc w:val="center"/>
              <w:rPr>
                <w:rFonts w:ascii="Calibri" w:hAnsi="Calibri"/>
                <w:bCs/>
                <w:kern w:val="2"/>
                <w:szCs w:val="28"/>
              </w:rPr>
            </w:pPr>
            <w:proofErr w:type="gramStart"/>
            <w:r w:rsidRPr="009B34A0">
              <w:rPr>
                <w:rFonts w:ascii="Calibri" w:hAnsi="Calibri"/>
                <w:bCs/>
                <w:kern w:val="2"/>
                <w:szCs w:val="28"/>
              </w:rPr>
              <w:t>w</w:t>
            </w:r>
            <w:proofErr w:type="gramEnd"/>
            <w:r w:rsidRPr="009B34A0">
              <w:rPr>
                <w:rFonts w:ascii="Calibri" w:hAnsi="Calibri"/>
                <w:bCs/>
                <w:kern w:val="2"/>
                <w:szCs w:val="28"/>
              </w:rPr>
              <w:t xml:space="preserve"> tym kobiety</w:t>
            </w:r>
          </w:p>
        </w:tc>
      </w:tr>
      <w:tr w:rsidR="00DE3022" w:rsidRPr="009B34A0" w:rsidTr="009B34A0">
        <w:trPr>
          <w:cnfStyle w:val="000000100000"/>
          <w:trHeight w:val="435"/>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do</w:t>
            </w:r>
            <w:proofErr w:type="gramEnd"/>
            <w:r w:rsidRPr="009B34A0">
              <w:rPr>
                <w:rFonts w:ascii="Calibri" w:hAnsi="Calibri" w:cs="Tahoma"/>
                <w:sz w:val="24"/>
                <w:szCs w:val="24"/>
              </w:rPr>
              <w:t xml:space="preserve"> 25 roku życia</w:t>
            </w:r>
          </w:p>
        </w:tc>
        <w:tc>
          <w:tcPr>
            <w:tcW w:w="1985" w:type="dxa"/>
          </w:tcPr>
          <w:p w:rsidR="00DE3022" w:rsidRPr="009B34A0" w:rsidRDefault="00132F2C" w:rsidP="00BE1F92">
            <w:pPr>
              <w:jc w:val="center"/>
              <w:cnfStyle w:val="000000100000"/>
              <w:rPr>
                <w:rFonts w:ascii="Calibri" w:hAnsi="Calibri"/>
                <w:kern w:val="2"/>
                <w:sz w:val="24"/>
                <w:szCs w:val="24"/>
              </w:rPr>
            </w:pPr>
            <w:r w:rsidRPr="009B34A0">
              <w:rPr>
                <w:rFonts w:ascii="Calibri" w:hAnsi="Calibri"/>
                <w:kern w:val="2"/>
                <w:sz w:val="24"/>
                <w:szCs w:val="24"/>
              </w:rPr>
              <w:t>919</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395</w:t>
            </w:r>
          </w:p>
        </w:tc>
      </w:tr>
      <w:tr w:rsidR="00DE3022" w:rsidRPr="009B34A0" w:rsidTr="009B34A0">
        <w:trPr>
          <w:trHeight w:val="352"/>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długotrwale</w:t>
            </w:r>
            <w:proofErr w:type="gramEnd"/>
            <w:r w:rsidRPr="009B34A0">
              <w:rPr>
                <w:rFonts w:ascii="Calibri" w:hAnsi="Calibri" w:cs="Tahoma"/>
                <w:sz w:val="24"/>
                <w:szCs w:val="24"/>
              </w:rPr>
              <w:t xml:space="preserve"> bezrobotne</w:t>
            </w:r>
          </w:p>
        </w:tc>
        <w:tc>
          <w:tcPr>
            <w:tcW w:w="1985" w:type="dxa"/>
          </w:tcPr>
          <w:p w:rsidR="00DE3022" w:rsidRPr="009B34A0" w:rsidRDefault="00132F2C" w:rsidP="00BE1F92">
            <w:pPr>
              <w:jc w:val="center"/>
              <w:cnfStyle w:val="000000000000"/>
              <w:rPr>
                <w:rFonts w:ascii="Calibri" w:hAnsi="Calibri"/>
                <w:kern w:val="2"/>
                <w:sz w:val="24"/>
                <w:szCs w:val="24"/>
              </w:rPr>
            </w:pPr>
            <w:r w:rsidRPr="009B34A0">
              <w:rPr>
                <w:rFonts w:ascii="Calibri" w:hAnsi="Calibri"/>
                <w:kern w:val="2"/>
                <w:sz w:val="24"/>
                <w:szCs w:val="24"/>
              </w:rPr>
              <w:t>2510</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1176</w:t>
            </w:r>
          </w:p>
        </w:tc>
      </w:tr>
      <w:tr w:rsidR="00DE3022" w:rsidRPr="009B34A0" w:rsidTr="009B34A0">
        <w:trPr>
          <w:cnfStyle w:val="000000100000"/>
          <w:trHeight w:val="414"/>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kobiety</w:t>
            </w:r>
            <w:proofErr w:type="gramEnd"/>
            <w:r w:rsidRPr="009B34A0">
              <w:rPr>
                <w:rFonts w:ascii="Calibri" w:hAnsi="Calibri" w:cs="Tahoma"/>
                <w:sz w:val="24"/>
                <w:szCs w:val="24"/>
              </w:rPr>
              <w:t>, które nie podjęły zatrudnienia po urodzeniu dziecka</w:t>
            </w:r>
          </w:p>
        </w:tc>
        <w:tc>
          <w:tcPr>
            <w:tcW w:w="1985" w:type="dxa"/>
          </w:tcPr>
          <w:p w:rsidR="00DE3022" w:rsidRPr="009B34A0" w:rsidRDefault="00132F2C" w:rsidP="00BE1F92">
            <w:pPr>
              <w:jc w:val="center"/>
              <w:cnfStyle w:val="000000100000"/>
              <w:rPr>
                <w:rFonts w:ascii="Calibri" w:hAnsi="Calibri"/>
                <w:kern w:val="2"/>
                <w:sz w:val="24"/>
                <w:szCs w:val="24"/>
              </w:rPr>
            </w:pPr>
            <w:r w:rsidRPr="009B34A0">
              <w:rPr>
                <w:rFonts w:ascii="Calibri" w:hAnsi="Calibri"/>
                <w:kern w:val="2"/>
                <w:sz w:val="24"/>
                <w:szCs w:val="24"/>
              </w:rPr>
              <w:t>-</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467</w:t>
            </w:r>
          </w:p>
        </w:tc>
      </w:tr>
      <w:tr w:rsidR="00DE3022" w:rsidRPr="009B34A0" w:rsidTr="009B34A0">
        <w:trPr>
          <w:trHeight w:val="380"/>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powyżej</w:t>
            </w:r>
            <w:proofErr w:type="gramEnd"/>
            <w:r w:rsidRPr="009B34A0">
              <w:rPr>
                <w:rFonts w:ascii="Calibri" w:hAnsi="Calibri" w:cs="Tahoma"/>
                <w:sz w:val="24"/>
                <w:szCs w:val="24"/>
              </w:rPr>
              <w:t xml:space="preserve"> 50 roku życia</w:t>
            </w:r>
          </w:p>
        </w:tc>
        <w:tc>
          <w:tcPr>
            <w:tcW w:w="1985" w:type="dxa"/>
          </w:tcPr>
          <w:p w:rsidR="00DE3022" w:rsidRPr="009B34A0" w:rsidRDefault="00132F2C" w:rsidP="00BE1F92">
            <w:pPr>
              <w:jc w:val="center"/>
              <w:cnfStyle w:val="000000000000"/>
              <w:rPr>
                <w:rFonts w:ascii="Calibri" w:hAnsi="Calibri"/>
                <w:kern w:val="2"/>
                <w:sz w:val="24"/>
                <w:szCs w:val="24"/>
              </w:rPr>
            </w:pPr>
            <w:r w:rsidRPr="009B34A0">
              <w:rPr>
                <w:rFonts w:ascii="Calibri" w:hAnsi="Calibri"/>
                <w:kern w:val="2"/>
                <w:sz w:val="24"/>
                <w:szCs w:val="24"/>
              </w:rPr>
              <w:t>653</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219</w:t>
            </w:r>
          </w:p>
        </w:tc>
      </w:tr>
      <w:tr w:rsidR="00DE3022" w:rsidRPr="009B34A0" w:rsidTr="009B34A0">
        <w:trPr>
          <w:cnfStyle w:val="000000100000"/>
          <w:trHeight w:val="388"/>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bez</w:t>
            </w:r>
            <w:proofErr w:type="gramEnd"/>
            <w:r w:rsidRPr="009B34A0">
              <w:rPr>
                <w:rFonts w:ascii="Calibri" w:hAnsi="Calibri" w:cs="Tahoma"/>
                <w:sz w:val="24"/>
                <w:szCs w:val="24"/>
              </w:rPr>
              <w:t xml:space="preserve"> kwalifikacji zawodowych</w:t>
            </w:r>
          </w:p>
        </w:tc>
        <w:tc>
          <w:tcPr>
            <w:tcW w:w="1985" w:type="dxa"/>
          </w:tcPr>
          <w:p w:rsidR="00DE3022" w:rsidRPr="009B34A0" w:rsidRDefault="00132F2C" w:rsidP="00BE1F92">
            <w:pPr>
              <w:jc w:val="center"/>
              <w:cnfStyle w:val="000000100000"/>
              <w:rPr>
                <w:rFonts w:ascii="Calibri" w:hAnsi="Calibri"/>
                <w:kern w:val="2"/>
                <w:sz w:val="24"/>
                <w:szCs w:val="24"/>
              </w:rPr>
            </w:pPr>
            <w:r w:rsidRPr="009B34A0">
              <w:rPr>
                <w:rFonts w:ascii="Calibri" w:hAnsi="Calibri"/>
                <w:kern w:val="2"/>
                <w:sz w:val="24"/>
                <w:szCs w:val="24"/>
              </w:rPr>
              <w:t>866</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431</w:t>
            </w:r>
          </w:p>
        </w:tc>
      </w:tr>
      <w:tr w:rsidR="00DE3022" w:rsidRPr="009B34A0" w:rsidTr="009B34A0">
        <w:trPr>
          <w:trHeight w:val="419"/>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bez</w:t>
            </w:r>
            <w:proofErr w:type="gramEnd"/>
            <w:r w:rsidRPr="009B34A0">
              <w:rPr>
                <w:rFonts w:ascii="Calibri" w:hAnsi="Calibri" w:cs="Tahoma"/>
                <w:sz w:val="24"/>
                <w:szCs w:val="24"/>
              </w:rPr>
              <w:t xml:space="preserve"> doświadczenia zawodowego</w:t>
            </w:r>
          </w:p>
        </w:tc>
        <w:tc>
          <w:tcPr>
            <w:tcW w:w="1985" w:type="dxa"/>
          </w:tcPr>
          <w:p w:rsidR="00DE3022" w:rsidRPr="009B34A0" w:rsidRDefault="00132F2C" w:rsidP="00BE1F92">
            <w:pPr>
              <w:jc w:val="center"/>
              <w:cnfStyle w:val="000000000000"/>
              <w:rPr>
                <w:rFonts w:ascii="Calibri" w:hAnsi="Calibri"/>
                <w:kern w:val="2"/>
                <w:sz w:val="24"/>
                <w:szCs w:val="24"/>
              </w:rPr>
            </w:pPr>
            <w:r w:rsidRPr="009B34A0">
              <w:rPr>
                <w:rFonts w:ascii="Calibri" w:hAnsi="Calibri"/>
                <w:kern w:val="2"/>
                <w:sz w:val="24"/>
                <w:szCs w:val="24"/>
              </w:rPr>
              <w:t>1490</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690</w:t>
            </w:r>
          </w:p>
        </w:tc>
      </w:tr>
      <w:tr w:rsidR="00DE3022" w:rsidRPr="009B34A0" w:rsidTr="009B34A0">
        <w:trPr>
          <w:cnfStyle w:val="000000100000"/>
          <w:trHeight w:val="393"/>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bez</w:t>
            </w:r>
            <w:proofErr w:type="gramEnd"/>
            <w:r w:rsidRPr="009B34A0">
              <w:rPr>
                <w:rFonts w:ascii="Calibri" w:hAnsi="Calibri" w:cs="Tahoma"/>
                <w:sz w:val="24"/>
                <w:szCs w:val="24"/>
              </w:rPr>
              <w:t xml:space="preserve"> wykształcenia średniego</w:t>
            </w:r>
          </w:p>
        </w:tc>
        <w:tc>
          <w:tcPr>
            <w:tcW w:w="1985" w:type="dxa"/>
          </w:tcPr>
          <w:p w:rsidR="00DE3022" w:rsidRPr="009B34A0" w:rsidRDefault="00132F2C" w:rsidP="00BE1F92">
            <w:pPr>
              <w:jc w:val="center"/>
              <w:cnfStyle w:val="000000100000"/>
              <w:rPr>
                <w:rFonts w:ascii="Calibri" w:hAnsi="Calibri"/>
                <w:kern w:val="2"/>
                <w:sz w:val="24"/>
                <w:szCs w:val="24"/>
              </w:rPr>
            </w:pPr>
            <w:r w:rsidRPr="009B34A0">
              <w:rPr>
                <w:rFonts w:ascii="Calibri" w:hAnsi="Calibri"/>
                <w:kern w:val="2"/>
                <w:sz w:val="24"/>
                <w:szCs w:val="24"/>
              </w:rPr>
              <w:t>2134</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745</w:t>
            </w:r>
          </w:p>
        </w:tc>
      </w:tr>
      <w:tr w:rsidR="00DE3022" w:rsidRPr="009B34A0" w:rsidTr="009B34A0">
        <w:trPr>
          <w:trHeight w:val="399"/>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samotnie</w:t>
            </w:r>
            <w:proofErr w:type="gramEnd"/>
            <w:r w:rsidRPr="009B34A0">
              <w:rPr>
                <w:rFonts w:ascii="Calibri" w:hAnsi="Calibri" w:cs="Tahoma"/>
                <w:sz w:val="24"/>
                <w:szCs w:val="24"/>
              </w:rPr>
              <w:t xml:space="preserve"> wychowujące, co najmniej jedno dziecko do 18 roku życia</w:t>
            </w:r>
          </w:p>
        </w:tc>
        <w:tc>
          <w:tcPr>
            <w:tcW w:w="1985" w:type="dxa"/>
          </w:tcPr>
          <w:p w:rsidR="00DE3022" w:rsidRPr="009B34A0" w:rsidRDefault="00132F2C" w:rsidP="00BE1F92">
            <w:pPr>
              <w:jc w:val="center"/>
              <w:cnfStyle w:val="000000000000"/>
              <w:rPr>
                <w:rFonts w:ascii="Calibri" w:hAnsi="Calibri"/>
                <w:kern w:val="2"/>
                <w:sz w:val="24"/>
                <w:szCs w:val="24"/>
              </w:rPr>
            </w:pPr>
            <w:r w:rsidRPr="009B34A0">
              <w:rPr>
                <w:rFonts w:ascii="Calibri" w:hAnsi="Calibri"/>
                <w:kern w:val="2"/>
                <w:sz w:val="24"/>
                <w:szCs w:val="24"/>
              </w:rPr>
              <w:t>232</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187</w:t>
            </w:r>
          </w:p>
        </w:tc>
      </w:tr>
      <w:tr w:rsidR="00DE3022" w:rsidRPr="009B34A0" w:rsidTr="009B34A0">
        <w:trPr>
          <w:cnfStyle w:val="000000100000"/>
          <w:trHeight w:val="391"/>
        </w:trPr>
        <w:tc>
          <w:tcPr>
            <w:cnfStyle w:val="000010000000"/>
            <w:tcW w:w="6237" w:type="dxa"/>
          </w:tcPr>
          <w:p w:rsidR="00DE3022" w:rsidRPr="009B34A0" w:rsidRDefault="00DE3022" w:rsidP="00BE1F92">
            <w:pPr>
              <w:jc w:val="left"/>
              <w:rPr>
                <w:rFonts w:ascii="Calibri" w:hAnsi="Calibri" w:cs="Tahoma"/>
                <w:sz w:val="24"/>
                <w:szCs w:val="24"/>
              </w:rPr>
            </w:pPr>
            <w:proofErr w:type="gramStart"/>
            <w:r w:rsidRPr="009B34A0">
              <w:rPr>
                <w:rFonts w:ascii="Calibri" w:hAnsi="Calibri" w:cs="Tahoma"/>
                <w:sz w:val="24"/>
                <w:szCs w:val="24"/>
              </w:rPr>
              <w:t>które</w:t>
            </w:r>
            <w:proofErr w:type="gramEnd"/>
            <w:r w:rsidRPr="009B34A0">
              <w:rPr>
                <w:rFonts w:ascii="Calibri" w:hAnsi="Calibri" w:cs="Tahoma"/>
                <w:sz w:val="24"/>
                <w:szCs w:val="24"/>
              </w:rPr>
              <w:t xml:space="preserve"> po odbyciu kary pozbawienia wolności nie podjęły zatrudnienia</w:t>
            </w:r>
          </w:p>
        </w:tc>
        <w:tc>
          <w:tcPr>
            <w:tcW w:w="1985" w:type="dxa"/>
          </w:tcPr>
          <w:p w:rsidR="00DE3022" w:rsidRPr="009B34A0" w:rsidRDefault="00132F2C" w:rsidP="00BE1F92">
            <w:pPr>
              <w:jc w:val="center"/>
              <w:cnfStyle w:val="000000100000"/>
              <w:rPr>
                <w:rFonts w:ascii="Calibri" w:hAnsi="Calibri"/>
                <w:kern w:val="2"/>
                <w:sz w:val="24"/>
                <w:szCs w:val="24"/>
              </w:rPr>
            </w:pPr>
            <w:r w:rsidRPr="009B34A0">
              <w:rPr>
                <w:rFonts w:ascii="Calibri" w:hAnsi="Calibri"/>
                <w:kern w:val="2"/>
                <w:sz w:val="24"/>
                <w:szCs w:val="24"/>
              </w:rPr>
              <w:t>89</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2</w:t>
            </w:r>
          </w:p>
        </w:tc>
      </w:tr>
      <w:tr w:rsidR="00DE3022" w:rsidRPr="009B34A0" w:rsidTr="009B34A0">
        <w:trPr>
          <w:trHeight w:val="373"/>
        </w:trPr>
        <w:tc>
          <w:tcPr>
            <w:cnfStyle w:val="000010000000"/>
            <w:tcW w:w="6237" w:type="dxa"/>
          </w:tcPr>
          <w:p w:rsidR="00DE3022" w:rsidRPr="009B34A0" w:rsidRDefault="00DE3022" w:rsidP="00BE1F92">
            <w:pPr>
              <w:tabs>
                <w:tab w:val="left" w:pos="709"/>
              </w:tabs>
              <w:jc w:val="left"/>
              <w:rPr>
                <w:rFonts w:ascii="Calibri" w:hAnsi="Calibri" w:cs="Tahoma"/>
                <w:sz w:val="24"/>
                <w:szCs w:val="24"/>
              </w:rPr>
            </w:pPr>
            <w:proofErr w:type="gramStart"/>
            <w:r w:rsidRPr="009B34A0">
              <w:rPr>
                <w:rFonts w:ascii="Calibri" w:hAnsi="Calibri" w:cs="Tahoma"/>
                <w:sz w:val="24"/>
                <w:szCs w:val="24"/>
              </w:rPr>
              <w:t>niepełnosprawni</w:t>
            </w:r>
            <w:proofErr w:type="gramEnd"/>
          </w:p>
        </w:tc>
        <w:tc>
          <w:tcPr>
            <w:tcW w:w="1985" w:type="dxa"/>
          </w:tcPr>
          <w:p w:rsidR="00DE3022" w:rsidRPr="009B34A0" w:rsidRDefault="00132F2C" w:rsidP="00BE1F92">
            <w:pPr>
              <w:jc w:val="center"/>
              <w:cnfStyle w:val="000000000000"/>
              <w:rPr>
                <w:rFonts w:ascii="Calibri" w:hAnsi="Calibri"/>
                <w:kern w:val="2"/>
                <w:sz w:val="24"/>
                <w:szCs w:val="24"/>
              </w:rPr>
            </w:pPr>
            <w:r w:rsidRPr="009B34A0">
              <w:rPr>
                <w:rFonts w:ascii="Calibri" w:hAnsi="Calibri"/>
                <w:kern w:val="2"/>
                <w:sz w:val="24"/>
                <w:szCs w:val="24"/>
              </w:rPr>
              <w:t>101</w:t>
            </w:r>
          </w:p>
        </w:tc>
        <w:tc>
          <w:tcPr>
            <w:cnfStyle w:val="000010000000"/>
            <w:tcW w:w="1242" w:type="dxa"/>
          </w:tcPr>
          <w:p w:rsidR="00DE3022" w:rsidRPr="009B34A0" w:rsidRDefault="00132F2C" w:rsidP="00BE1F92">
            <w:pPr>
              <w:jc w:val="center"/>
              <w:rPr>
                <w:rFonts w:ascii="Calibri" w:hAnsi="Calibri"/>
                <w:kern w:val="2"/>
                <w:sz w:val="24"/>
                <w:szCs w:val="24"/>
              </w:rPr>
            </w:pPr>
            <w:r w:rsidRPr="009B34A0">
              <w:rPr>
                <w:rFonts w:ascii="Calibri" w:hAnsi="Calibri"/>
                <w:kern w:val="2"/>
                <w:sz w:val="24"/>
                <w:szCs w:val="24"/>
              </w:rPr>
              <w:t>59</w:t>
            </w:r>
          </w:p>
        </w:tc>
      </w:tr>
    </w:tbl>
    <w:p w:rsidR="00DE3022" w:rsidRPr="00132F2C" w:rsidRDefault="00DE3022" w:rsidP="003151F4">
      <w:pPr>
        <w:spacing w:line="276" w:lineRule="auto"/>
        <w:ind w:firstLine="708"/>
        <w:jc w:val="both"/>
        <w:rPr>
          <w:rFonts w:ascii="Calibri" w:hAnsi="Calibri"/>
          <w:szCs w:val="28"/>
        </w:rPr>
      </w:pPr>
      <w:r w:rsidRPr="00132F2C">
        <w:rPr>
          <w:rFonts w:ascii="Calibri" w:hAnsi="Calibri"/>
          <w:szCs w:val="28"/>
        </w:rPr>
        <w:t xml:space="preserve">Wśród osób bezrobotnych znajdujących się w szczególnej sytuacji na rynku pracy w powiecie radzyńskim najliczniejszą grupę stanowią osoby długotrwale bezrobotne. </w:t>
      </w:r>
    </w:p>
    <w:p w:rsidR="00DE3022" w:rsidRPr="00AF5AD8" w:rsidRDefault="00615BFA" w:rsidP="003151F4">
      <w:pPr>
        <w:spacing w:line="276" w:lineRule="auto"/>
        <w:ind w:firstLine="708"/>
        <w:jc w:val="both"/>
        <w:rPr>
          <w:rFonts w:ascii="Calibri" w:hAnsi="Calibri"/>
          <w:color w:val="FF0000"/>
          <w:szCs w:val="28"/>
        </w:rPr>
      </w:pPr>
      <w:r w:rsidRPr="00132F2C">
        <w:rPr>
          <w:rFonts w:ascii="Calibri" w:hAnsi="Calibri"/>
          <w:szCs w:val="28"/>
        </w:rPr>
        <w:t xml:space="preserve">Na koniec </w:t>
      </w:r>
      <w:r w:rsidR="00B4496B">
        <w:rPr>
          <w:rFonts w:ascii="Calibri" w:hAnsi="Calibri"/>
          <w:szCs w:val="28"/>
        </w:rPr>
        <w:t xml:space="preserve">II </w:t>
      </w:r>
      <w:r w:rsidR="00132F2C" w:rsidRPr="00132F2C">
        <w:rPr>
          <w:rFonts w:ascii="Calibri" w:hAnsi="Calibri"/>
          <w:szCs w:val="28"/>
        </w:rPr>
        <w:t xml:space="preserve">kwartału </w:t>
      </w:r>
      <w:r w:rsidRPr="00132F2C">
        <w:rPr>
          <w:rFonts w:ascii="Calibri" w:hAnsi="Calibri"/>
          <w:szCs w:val="28"/>
        </w:rPr>
        <w:t>2014</w:t>
      </w:r>
      <w:r w:rsidR="00DE3022" w:rsidRPr="00132F2C">
        <w:rPr>
          <w:rFonts w:ascii="Calibri" w:hAnsi="Calibri"/>
          <w:szCs w:val="28"/>
        </w:rPr>
        <w:t xml:space="preserve"> roku zarejestrowanych było </w:t>
      </w:r>
      <w:r w:rsidR="00132F2C" w:rsidRPr="00132F2C">
        <w:rPr>
          <w:rFonts w:ascii="Calibri" w:hAnsi="Calibri"/>
          <w:szCs w:val="28"/>
        </w:rPr>
        <w:t>919</w:t>
      </w:r>
      <w:r w:rsidR="00DE3022" w:rsidRPr="00132F2C">
        <w:rPr>
          <w:rFonts w:ascii="Calibri" w:hAnsi="Calibri"/>
          <w:szCs w:val="28"/>
        </w:rPr>
        <w:t xml:space="preserve"> osób bezrobot</w:t>
      </w:r>
      <w:r w:rsidR="00132F2C" w:rsidRPr="00132F2C">
        <w:rPr>
          <w:rFonts w:ascii="Calibri" w:hAnsi="Calibri"/>
          <w:szCs w:val="28"/>
        </w:rPr>
        <w:t>nych do 25 roku życia (w tym 395</w:t>
      </w:r>
      <w:r w:rsidRPr="00132F2C">
        <w:rPr>
          <w:rFonts w:ascii="Calibri" w:hAnsi="Calibri"/>
          <w:szCs w:val="28"/>
        </w:rPr>
        <w:t xml:space="preserve"> kobiet). Stanowili oni 24</w:t>
      </w:r>
      <w:r w:rsidR="00DE3022" w:rsidRPr="00132F2C">
        <w:rPr>
          <w:rFonts w:ascii="Calibri" w:hAnsi="Calibri"/>
          <w:szCs w:val="28"/>
        </w:rPr>
        <w:t>% ogółu zarejestrowanych.</w:t>
      </w:r>
      <w:r w:rsidR="00DE3022" w:rsidRPr="00AF5AD8">
        <w:rPr>
          <w:rFonts w:ascii="Calibri" w:hAnsi="Calibri"/>
          <w:color w:val="FF0000"/>
          <w:szCs w:val="28"/>
        </w:rPr>
        <w:t xml:space="preserve"> </w:t>
      </w:r>
      <w:r w:rsidR="00A47BA9" w:rsidRPr="00132F2C">
        <w:rPr>
          <w:rFonts w:ascii="Calibri" w:hAnsi="Calibri"/>
          <w:szCs w:val="28"/>
        </w:rPr>
        <w:t xml:space="preserve">Inaczej sytuacja przedstawiała się w kwietniu 2013 roku – bezrobotni </w:t>
      </w:r>
      <w:proofErr w:type="gramStart"/>
      <w:r w:rsidR="00A47BA9" w:rsidRPr="00132F2C">
        <w:rPr>
          <w:rFonts w:ascii="Calibri" w:hAnsi="Calibri"/>
          <w:szCs w:val="28"/>
        </w:rPr>
        <w:t xml:space="preserve">stanowili </w:t>
      </w:r>
      <w:r w:rsidR="00132F2C" w:rsidRPr="00132F2C">
        <w:rPr>
          <w:rFonts w:ascii="Calibri" w:hAnsi="Calibri"/>
          <w:szCs w:val="28"/>
        </w:rPr>
        <w:t xml:space="preserve">27% </w:t>
      </w:r>
      <w:r w:rsidR="006747DC" w:rsidRPr="00132F2C">
        <w:rPr>
          <w:rFonts w:ascii="Calibri" w:hAnsi="Calibri"/>
          <w:szCs w:val="28"/>
        </w:rPr>
        <w:t xml:space="preserve"> (1101 osób</w:t>
      </w:r>
      <w:proofErr w:type="gramEnd"/>
      <w:r w:rsidR="006747DC" w:rsidRPr="00132F2C">
        <w:rPr>
          <w:rFonts w:ascii="Calibri" w:hAnsi="Calibri"/>
          <w:szCs w:val="28"/>
        </w:rPr>
        <w:t>).</w:t>
      </w:r>
      <w:r w:rsidR="006747DC" w:rsidRPr="00AF5AD8">
        <w:rPr>
          <w:rFonts w:ascii="Calibri" w:hAnsi="Calibri"/>
          <w:color w:val="FF0000"/>
          <w:szCs w:val="28"/>
        </w:rPr>
        <w:t xml:space="preserve"> </w:t>
      </w:r>
    </w:p>
    <w:p w:rsidR="005B1F8F" w:rsidRPr="003151F4" w:rsidRDefault="00DE3022" w:rsidP="003151F4">
      <w:pPr>
        <w:spacing w:line="276" w:lineRule="auto"/>
        <w:ind w:firstLine="708"/>
        <w:jc w:val="both"/>
        <w:rPr>
          <w:rFonts w:ascii="Calibri" w:hAnsi="Calibri"/>
          <w:szCs w:val="28"/>
        </w:rPr>
      </w:pPr>
      <w:r w:rsidRPr="00132F2C">
        <w:rPr>
          <w:rFonts w:ascii="Calibri" w:hAnsi="Calibri"/>
          <w:szCs w:val="28"/>
        </w:rPr>
        <w:t>W analizowanym okresie bezrobotni powy</w:t>
      </w:r>
      <w:r w:rsidR="00615BFA" w:rsidRPr="00132F2C">
        <w:rPr>
          <w:rFonts w:ascii="Calibri" w:hAnsi="Calibri"/>
          <w:szCs w:val="28"/>
        </w:rPr>
        <w:t>żej 50 roku życia stanowili 17</w:t>
      </w:r>
      <w:r w:rsidRPr="00132F2C">
        <w:rPr>
          <w:rFonts w:ascii="Calibri" w:hAnsi="Calibri"/>
          <w:szCs w:val="28"/>
        </w:rPr>
        <w:t>% ogółu zarejestrowanych w powiecie radzyńskim.</w:t>
      </w:r>
      <w:r w:rsidR="006747DC" w:rsidRPr="00132F2C">
        <w:rPr>
          <w:rFonts w:ascii="Calibri" w:hAnsi="Calibri"/>
          <w:szCs w:val="28"/>
        </w:rPr>
        <w:t xml:space="preserve"> </w:t>
      </w:r>
      <w:r w:rsidR="00DF25F9" w:rsidRPr="00132F2C">
        <w:rPr>
          <w:rFonts w:ascii="Calibri" w:hAnsi="Calibri"/>
          <w:szCs w:val="28"/>
        </w:rPr>
        <w:t>(</w:t>
      </w:r>
      <w:r w:rsidR="006747DC" w:rsidRPr="00132F2C">
        <w:rPr>
          <w:rFonts w:ascii="Calibri" w:hAnsi="Calibri"/>
          <w:szCs w:val="28"/>
        </w:rPr>
        <w:t xml:space="preserve">15% </w:t>
      </w:r>
      <w:proofErr w:type="gramStart"/>
      <w:r w:rsidR="00DF25F9" w:rsidRPr="00132F2C">
        <w:rPr>
          <w:rFonts w:ascii="Calibri" w:hAnsi="Calibri"/>
          <w:szCs w:val="28"/>
        </w:rPr>
        <w:t>w</w:t>
      </w:r>
      <w:proofErr w:type="gramEnd"/>
      <w:r w:rsidR="00DF25F9" w:rsidRPr="00132F2C">
        <w:rPr>
          <w:rFonts w:ascii="Calibri" w:hAnsi="Calibri"/>
          <w:szCs w:val="28"/>
        </w:rPr>
        <w:t xml:space="preserve"> 2013 roku)</w:t>
      </w:r>
    </w:p>
    <w:p w:rsidR="005B1F8F" w:rsidRPr="005B1F8F" w:rsidRDefault="005B1F8F" w:rsidP="003151F4">
      <w:pPr>
        <w:pStyle w:val="Tekstpodstawowy"/>
        <w:tabs>
          <w:tab w:val="left" w:pos="2127"/>
          <w:tab w:val="left" w:pos="9781"/>
        </w:tabs>
        <w:spacing w:after="0" w:line="276" w:lineRule="auto"/>
        <w:jc w:val="both"/>
        <w:rPr>
          <w:rFonts w:asciiTheme="minorHAnsi" w:hAnsiTheme="minorHAnsi" w:cs="Tahoma"/>
          <w:b/>
          <w:szCs w:val="28"/>
        </w:rPr>
      </w:pPr>
      <w:r w:rsidRPr="005B1F8F">
        <w:rPr>
          <w:rFonts w:asciiTheme="minorHAnsi" w:hAnsiTheme="minorHAnsi" w:cs="Tahoma"/>
          <w:b/>
          <w:szCs w:val="28"/>
        </w:rPr>
        <w:t>Znowelizowana ustawa o promocji zatrudnienia i instytucjach rynku pracy zdefiniowała na nowo katalog osób, które traktowane będą, jako osoby w</w:t>
      </w:r>
      <w:r w:rsidRPr="005B1F8F">
        <w:rPr>
          <w:rFonts w:asciiTheme="minorHAnsi" w:hAnsiTheme="minorHAnsi" w:cs="Tahoma"/>
          <w:szCs w:val="28"/>
        </w:rPr>
        <w:t xml:space="preserve"> </w:t>
      </w:r>
      <w:r w:rsidRPr="005B1F8F">
        <w:rPr>
          <w:rFonts w:asciiTheme="minorHAnsi" w:hAnsiTheme="minorHAnsi" w:cs="Tahoma"/>
          <w:b/>
          <w:szCs w:val="28"/>
        </w:rPr>
        <w:t xml:space="preserve">szczególnej sytuacji na rynku pracy. </w:t>
      </w:r>
    </w:p>
    <w:p w:rsidR="005B1F8F" w:rsidRPr="005B1F8F" w:rsidRDefault="00132F2C" w:rsidP="003151F4">
      <w:pPr>
        <w:pStyle w:val="Tekstpodstawowy"/>
        <w:tabs>
          <w:tab w:val="left" w:pos="709"/>
          <w:tab w:val="left" w:pos="6804"/>
        </w:tabs>
        <w:spacing w:after="0" w:line="276" w:lineRule="auto"/>
        <w:jc w:val="both"/>
        <w:rPr>
          <w:rFonts w:asciiTheme="minorHAnsi" w:hAnsiTheme="minorHAnsi"/>
          <w:szCs w:val="28"/>
        </w:rPr>
      </w:pPr>
      <w:r>
        <w:rPr>
          <w:rFonts w:asciiTheme="minorHAnsi" w:hAnsiTheme="minorHAnsi"/>
          <w:szCs w:val="28"/>
        </w:rPr>
        <w:tab/>
      </w:r>
      <w:r w:rsidR="005B1F8F" w:rsidRPr="005B1F8F">
        <w:rPr>
          <w:rFonts w:asciiTheme="minorHAnsi" w:hAnsiTheme="minorHAnsi"/>
          <w:szCs w:val="28"/>
        </w:rPr>
        <w:t>Odchodzi się od zasady, iż instrumenty rynku pracy, takie jak prace interwencyjne, roboty publiczne, staż, refundacja składek na ubezpieczenia społeczne za zatrudnionych bezrobotnych, przygotowanie zawodowe dorosłych, adresowane są tylko do bezrobotnych w szczególnej sytuacji na rynku pracy wskazanych w art. 49 ustawy. Zmiana ta pozwoli urzędom pracy na większą elastyczność w stosowaniu usług i instrumentów rynku pracy do poszczególnych bezrobotnych i dostosowanie oferowanej formy pomocy do potrzeb konkretnej osoby.</w:t>
      </w:r>
    </w:p>
    <w:p w:rsidR="00841CD7" w:rsidRDefault="00841CD7" w:rsidP="005B1F8F">
      <w:pPr>
        <w:pStyle w:val="Tekstpodstawowy"/>
        <w:tabs>
          <w:tab w:val="left" w:pos="2127"/>
          <w:tab w:val="left" w:pos="6804"/>
        </w:tabs>
        <w:spacing w:after="0"/>
        <w:jc w:val="both"/>
        <w:rPr>
          <w:rFonts w:asciiTheme="minorHAnsi" w:hAnsiTheme="minorHAnsi"/>
          <w:szCs w:val="28"/>
        </w:rPr>
      </w:pPr>
    </w:p>
    <w:p w:rsidR="005B1F8F" w:rsidRPr="005B1F8F" w:rsidRDefault="005B1F8F" w:rsidP="005B1F8F">
      <w:pPr>
        <w:pStyle w:val="Tekstpodstawowy"/>
        <w:tabs>
          <w:tab w:val="left" w:pos="2127"/>
          <w:tab w:val="left" w:pos="6804"/>
        </w:tabs>
        <w:spacing w:after="0"/>
        <w:jc w:val="both"/>
        <w:rPr>
          <w:rFonts w:asciiTheme="minorHAnsi" w:hAnsiTheme="minorHAnsi"/>
          <w:szCs w:val="28"/>
        </w:rPr>
      </w:pPr>
      <w:r w:rsidRPr="005B1F8F">
        <w:rPr>
          <w:rFonts w:asciiTheme="minorHAnsi" w:hAnsiTheme="minorHAnsi"/>
          <w:szCs w:val="28"/>
        </w:rPr>
        <w:t xml:space="preserve">Przy podejmowaniu decyzji o zastosowaniu w stosunku do danych osób określonych form wsparcia urząd pracy brałby pod uwagę wyniki profilowania bezrobotnych. </w:t>
      </w:r>
    </w:p>
    <w:p w:rsidR="005B1F8F" w:rsidRPr="005B1F8F" w:rsidRDefault="005B1F8F" w:rsidP="005B1F8F">
      <w:pPr>
        <w:pStyle w:val="Tekstpodstawowy"/>
        <w:tabs>
          <w:tab w:val="left" w:pos="2127"/>
          <w:tab w:val="left" w:pos="6804"/>
        </w:tabs>
        <w:spacing w:after="0"/>
        <w:jc w:val="both"/>
        <w:rPr>
          <w:rFonts w:asciiTheme="minorHAnsi" w:hAnsiTheme="minorHAnsi"/>
          <w:b/>
          <w:bCs/>
          <w:u w:val="single"/>
        </w:rPr>
      </w:pPr>
    </w:p>
    <w:p w:rsidR="005B1F8F" w:rsidRPr="005B1F8F" w:rsidRDefault="005B1F8F" w:rsidP="005B1F8F">
      <w:pPr>
        <w:pStyle w:val="Tekstpodstawowy"/>
        <w:tabs>
          <w:tab w:val="left" w:pos="2127"/>
          <w:tab w:val="left" w:pos="6804"/>
        </w:tabs>
        <w:spacing w:after="0"/>
        <w:jc w:val="both"/>
        <w:rPr>
          <w:rFonts w:asciiTheme="minorHAnsi" w:hAnsiTheme="minorHAnsi" w:cs="Tahoma"/>
          <w:b/>
          <w:color w:val="FF0000"/>
          <w:szCs w:val="28"/>
          <w:u w:val="single"/>
        </w:rPr>
      </w:pPr>
      <w:r w:rsidRPr="005B1F8F">
        <w:rPr>
          <w:rFonts w:asciiTheme="minorHAnsi" w:hAnsiTheme="minorHAnsi"/>
          <w:b/>
          <w:bCs/>
          <w:szCs w:val="28"/>
          <w:u w:val="single"/>
        </w:rPr>
        <w:t>Art. 49 w brzmieniu nadanym przez znowelizowaną ustawę:</w:t>
      </w:r>
    </w:p>
    <w:p w:rsidR="005B1F8F" w:rsidRPr="005B1F8F" w:rsidRDefault="005B1F8F" w:rsidP="005B1F8F">
      <w:pPr>
        <w:pStyle w:val="w2zmart"/>
        <w:spacing w:before="0" w:after="0"/>
        <w:ind w:left="0" w:firstLine="766"/>
        <w:rPr>
          <w:rFonts w:asciiTheme="minorHAnsi" w:hAnsiTheme="minorHAnsi"/>
          <w:b/>
          <w:sz w:val="28"/>
          <w:szCs w:val="28"/>
        </w:rPr>
      </w:pPr>
      <w:r w:rsidRPr="005B1F8F">
        <w:rPr>
          <w:rFonts w:asciiTheme="minorHAnsi" w:hAnsiTheme="minorHAnsi"/>
          <w:bCs/>
          <w:sz w:val="28"/>
          <w:szCs w:val="28"/>
        </w:rPr>
        <w:t>Art. 49.</w:t>
      </w:r>
      <w:r w:rsidRPr="005B1F8F">
        <w:rPr>
          <w:rFonts w:asciiTheme="minorHAnsi" w:hAnsiTheme="minorHAnsi"/>
          <w:sz w:val="28"/>
          <w:szCs w:val="28"/>
        </w:rPr>
        <w:t xml:space="preserve">  </w:t>
      </w:r>
      <w:r w:rsidRPr="005B1F8F">
        <w:rPr>
          <w:rFonts w:asciiTheme="minorHAnsi" w:hAnsiTheme="minorHAnsi"/>
          <w:b/>
          <w:sz w:val="28"/>
          <w:szCs w:val="28"/>
        </w:rPr>
        <w:t>Osobom będącym w szczególnej sytuacji na rynku pracy:</w:t>
      </w:r>
    </w:p>
    <w:p w:rsidR="005B1F8F" w:rsidRDefault="005B1F8F" w:rsidP="008F5632">
      <w:pPr>
        <w:pStyle w:val="w5pktart"/>
        <w:numPr>
          <w:ilvl w:val="0"/>
          <w:numId w:val="18"/>
        </w:numPr>
        <w:spacing w:before="0" w:after="0"/>
        <w:rPr>
          <w:rFonts w:asciiTheme="minorHAnsi" w:hAnsiTheme="minorHAnsi"/>
          <w:sz w:val="28"/>
          <w:szCs w:val="28"/>
        </w:rPr>
      </w:pPr>
      <w:proofErr w:type="gramStart"/>
      <w:r w:rsidRPr="005B1F8F">
        <w:rPr>
          <w:rFonts w:asciiTheme="minorHAnsi" w:hAnsiTheme="minorHAnsi"/>
          <w:sz w:val="28"/>
          <w:szCs w:val="28"/>
        </w:rPr>
        <w:t>bezrobotnym</w:t>
      </w:r>
      <w:proofErr w:type="gramEnd"/>
      <w:r w:rsidRPr="005B1F8F">
        <w:rPr>
          <w:rFonts w:asciiTheme="minorHAnsi" w:hAnsiTheme="minorHAnsi"/>
          <w:sz w:val="28"/>
          <w:szCs w:val="28"/>
        </w:rPr>
        <w:t xml:space="preserve"> do 30 roku życia,</w:t>
      </w:r>
    </w:p>
    <w:p w:rsidR="005B1F8F" w:rsidRDefault="005B1F8F" w:rsidP="008F5632">
      <w:pPr>
        <w:pStyle w:val="w5pktart"/>
        <w:numPr>
          <w:ilvl w:val="0"/>
          <w:numId w:val="18"/>
        </w:numPr>
        <w:spacing w:before="0" w:after="0"/>
        <w:rPr>
          <w:rFonts w:asciiTheme="minorHAnsi" w:hAnsiTheme="minorHAnsi"/>
          <w:sz w:val="28"/>
          <w:szCs w:val="28"/>
        </w:rPr>
      </w:pPr>
      <w:proofErr w:type="gramStart"/>
      <w:r w:rsidRPr="005B1F8F">
        <w:rPr>
          <w:rFonts w:asciiTheme="minorHAnsi" w:hAnsiTheme="minorHAnsi"/>
          <w:sz w:val="28"/>
          <w:szCs w:val="28"/>
        </w:rPr>
        <w:t>bezrobotnym</w:t>
      </w:r>
      <w:proofErr w:type="gramEnd"/>
      <w:r w:rsidRPr="005B1F8F">
        <w:rPr>
          <w:rFonts w:asciiTheme="minorHAnsi" w:hAnsiTheme="minorHAnsi"/>
          <w:sz w:val="28"/>
          <w:szCs w:val="28"/>
        </w:rPr>
        <w:t xml:space="preserve"> długotrwale, </w:t>
      </w:r>
    </w:p>
    <w:p w:rsidR="005B1F8F" w:rsidRPr="005B1F8F" w:rsidRDefault="005B1F8F" w:rsidP="008F5632">
      <w:pPr>
        <w:pStyle w:val="w5pktart"/>
        <w:numPr>
          <w:ilvl w:val="0"/>
          <w:numId w:val="18"/>
        </w:numPr>
        <w:spacing w:before="0" w:after="0"/>
        <w:rPr>
          <w:rFonts w:asciiTheme="minorHAnsi" w:hAnsiTheme="minorHAnsi"/>
          <w:sz w:val="28"/>
          <w:szCs w:val="28"/>
        </w:rPr>
      </w:pPr>
      <w:proofErr w:type="gramStart"/>
      <w:r w:rsidRPr="005B1F8F">
        <w:rPr>
          <w:rFonts w:asciiTheme="minorHAnsi" w:hAnsiTheme="minorHAnsi"/>
          <w:sz w:val="28"/>
          <w:szCs w:val="28"/>
        </w:rPr>
        <w:t>bezrobotnym</w:t>
      </w:r>
      <w:proofErr w:type="gramEnd"/>
      <w:r w:rsidRPr="005B1F8F">
        <w:rPr>
          <w:rFonts w:asciiTheme="minorHAnsi" w:hAnsiTheme="minorHAnsi"/>
          <w:sz w:val="28"/>
          <w:szCs w:val="28"/>
        </w:rPr>
        <w:t xml:space="preserve"> powyżej 50 roku życia,</w:t>
      </w:r>
    </w:p>
    <w:p w:rsidR="005B1F8F" w:rsidRPr="005B1F8F" w:rsidRDefault="005B1F8F" w:rsidP="008F5632">
      <w:pPr>
        <w:pStyle w:val="w5pktart"/>
        <w:numPr>
          <w:ilvl w:val="0"/>
          <w:numId w:val="18"/>
        </w:numPr>
        <w:spacing w:before="0" w:after="0"/>
        <w:rPr>
          <w:rFonts w:asciiTheme="minorHAnsi" w:hAnsiTheme="minorHAnsi"/>
          <w:sz w:val="28"/>
          <w:szCs w:val="28"/>
        </w:rPr>
      </w:pPr>
      <w:proofErr w:type="gramStart"/>
      <w:r w:rsidRPr="005B1F8F">
        <w:rPr>
          <w:rFonts w:asciiTheme="minorHAnsi" w:hAnsiTheme="minorHAnsi"/>
          <w:sz w:val="28"/>
          <w:szCs w:val="28"/>
        </w:rPr>
        <w:t>bezrobotnym</w:t>
      </w:r>
      <w:proofErr w:type="gramEnd"/>
      <w:r w:rsidRPr="005B1F8F">
        <w:rPr>
          <w:rFonts w:asciiTheme="minorHAnsi" w:hAnsiTheme="minorHAnsi"/>
          <w:sz w:val="28"/>
          <w:szCs w:val="28"/>
        </w:rPr>
        <w:t xml:space="preserve"> korzystającym ze świadczeń z pomocy społecznej, </w:t>
      </w:r>
    </w:p>
    <w:p w:rsidR="005B1F8F" w:rsidRPr="005B1F8F" w:rsidRDefault="005B1F8F" w:rsidP="008F5632">
      <w:pPr>
        <w:pStyle w:val="w5pktart"/>
        <w:numPr>
          <w:ilvl w:val="0"/>
          <w:numId w:val="18"/>
        </w:numPr>
        <w:spacing w:before="0" w:after="0"/>
        <w:rPr>
          <w:rFonts w:asciiTheme="minorHAnsi" w:hAnsiTheme="minorHAnsi"/>
          <w:sz w:val="28"/>
          <w:szCs w:val="28"/>
        </w:rPr>
      </w:pPr>
      <w:r w:rsidRPr="005B1F8F">
        <w:rPr>
          <w:rFonts w:asciiTheme="minorHAnsi" w:hAnsiTheme="minorHAnsi"/>
          <w:sz w:val="28"/>
          <w:szCs w:val="28"/>
        </w:rPr>
        <w:t xml:space="preserve">bezrobotnym </w:t>
      </w:r>
      <w:proofErr w:type="gramStart"/>
      <w:r w:rsidRPr="005B1F8F">
        <w:rPr>
          <w:rFonts w:asciiTheme="minorHAnsi" w:hAnsiTheme="minorHAnsi"/>
          <w:sz w:val="28"/>
          <w:szCs w:val="28"/>
        </w:rPr>
        <w:t>posiadającym co</w:t>
      </w:r>
      <w:proofErr w:type="gramEnd"/>
      <w:r w:rsidRPr="005B1F8F">
        <w:rPr>
          <w:rFonts w:asciiTheme="minorHAnsi" w:hAnsiTheme="minorHAnsi"/>
          <w:sz w:val="28"/>
          <w:szCs w:val="28"/>
        </w:rPr>
        <w:t xml:space="preserve"> najmniej jedno dziecko do 6 roku życia lub co najmniej jedno dziecko niepełnosprawne do 18 roku życia,</w:t>
      </w:r>
    </w:p>
    <w:p w:rsidR="005B1F8F" w:rsidRPr="005B1F8F" w:rsidRDefault="005B1F8F" w:rsidP="008F5632">
      <w:pPr>
        <w:pStyle w:val="w5pktart"/>
        <w:numPr>
          <w:ilvl w:val="0"/>
          <w:numId w:val="18"/>
        </w:numPr>
        <w:spacing w:before="0" w:after="0"/>
        <w:rPr>
          <w:rFonts w:asciiTheme="minorHAnsi" w:hAnsiTheme="minorHAnsi"/>
          <w:sz w:val="28"/>
          <w:szCs w:val="28"/>
        </w:rPr>
      </w:pPr>
      <w:proofErr w:type="gramStart"/>
      <w:r w:rsidRPr="005B1F8F">
        <w:rPr>
          <w:rFonts w:asciiTheme="minorHAnsi" w:hAnsiTheme="minorHAnsi"/>
          <w:sz w:val="28"/>
          <w:szCs w:val="28"/>
        </w:rPr>
        <w:t>bezrobotnym</w:t>
      </w:r>
      <w:proofErr w:type="gramEnd"/>
      <w:r w:rsidRPr="005B1F8F">
        <w:rPr>
          <w:rFonts w:asciiTheme="minorHAnsi" w:hAnsiTheme="minorHAnsi"/>
          <w:sz w:val="28"/>
          <w:szCs w:val="28"/>
        </w:rPr>
        <w:t xml:space="preserve"> niepełnosprawnym</w:t>
      </w:r>
    </w:p>
    <w:p w:rsidR="005B1F8F" w:rsidRPr="005B1F8F" w:rsidRDefault="005B1F8F" w:rsidP="005B1F8F">
      <w:pPr>
        <w:jc w:val="both"/>
        <w:rPr>
          <w:rFonts w:asciiTheme="minorHAnsi" w:hAnsiTheme="minorHAnsi"/>
          <w:szCs w:val="28"/>
          <w:vertAlign w:val="superscript"/>
        </w:rPr>
      </w:pPr>
      <w:proofErr w:type="gramStart"/>
      <w:r w:rsidRPr="005B1F8F">
        <w:rPr>
          <w:rFonts w:asciiTheme="minorHAnsi" w:hAnsiTheme="minorHAnsi"/>
          <w:b/>
          <w:szCs w:val="28"/>
        </w:rPr>
        <w:t>przysługuje</w:t>
      </w:r>
      <w:proofErr w:type="gramEnd"/>
      <w:r w:rsidRPr="005B1F8F">
        <w:rPr>
          <w:rFonts w:asciiTheme="minorHAnsi" w:hAnsiTheme="minorHAnsi"/>
          <w:b/>
          <w:szCs w:val="28"/>
        </w:rPr>
        <w:t xml:space="preserve"> pierwszeństwo w skierowaniu do udziału w programach specjalnych</w:t>
      </w:r>
      <w:r w:rsidRPr="005B1F8F">
        <w:rPr>
          <w:rFonts w:asciiTheme="minorHAnsi" w:hAnsiTheme="minorHAnsi"/>
          <w:szCs w:val="28"/>
        </w:rPr>
        <w:t>.</w:t>
      </w:r>
    </w:p>
    <w:p w:rsidR="005B197D" w:rsidRDefault="005B197D" w:rsidP="00DE3022">
      <w:pPr>
        <w:outlineLvl w:val="0"/>
        <w:rPr>
          <w:rFonts w:asciiTheme="minorHAnsi" w:hAnsiTheme="minorHAnsi"/>
          <w:color w:val="FF0000"/>
          <w:szCs w:val="28"/>
        </w:rPr>
      </w:pPr>
    </w:p>
    <w:p w:rsidR="00622427" w:rsidRDefault="00622427" w:rsidP="00DE3022">
      <w:pPr>
        <w:outlineLvl w:val="0"/>
        <w:rPr>
          <w:rFonts w:asciiTheme="minorHAnsi" w:hAnsiTheme="minorHAnsi"/>
          <w:color w:val="FF0000"/>
          <w:szCs w:val="28"/>
        </w:rPr>
      </w:pPr>
    </w:p>
    <w:p w:rsidR="005B197D" w:rsidRPr="00622427" w:rsidRDefault="005B197D" w:rsidP="00622427">
      <w:pPr>
        <w:pStyle w:val="Nagwek1"/>
      </w:pPr>
      <w:bookmarkStart w:id="27" w:name="_Toc392742850"/>
      <w:r w:rsidRPr="00622427">
        <w:t>Oferty Pracy</w:t>
      </w:r>
      <w:bookmarkEnd w:id="27"/>
    </w:p>
    <w:p w:rsidR="00B76D4A" w:rsidRPr="00841CD7" w:rsidRDefault="00B76D4A" w:rsidP="005B197D">
      <w:pPr>
        <w:spacing w:line="276" w:lineRule="auto"/>
        <w:jc w:val="both"/>
        <w:rPr>
          <w:rFonts w:ascii="Calibri" w:hAnsi="Calibri" w:cs="Tahoma"/>
          <w:color w:val="000000" w:themeColor="text1"/>
          <w:szCs w:val="28"/>
        </w:rPr>
      </w:pPr>
    </w:p>
    <w:p w:rsidR="00841CD7" w:rsidRDefault="005B197D" w:rsidP="00C73D13">
      <w:pPr>
        <w:jc w:val="both"/>
        <w:rPr>
          <w:rFonts w:ascii="Calibri" w:hAnsi="Calibri" w:cs="Tahoma"/>
          <w:color w:val="000000" w:themeColor="text1"/>
          <w:szCs w:val="28"/>
        </w:rPr>
      </w:pPr>
      <w:r w:rsidRPr="00841CD7">
        <w:rPr>
          <w:rFonts w:ascii="Calibri" w:hAnsi="Calibri" w:cs="Tahoma"/>
          <w:color w:val="000000" w:themeColor="text1"/>
          <w:szCs w:val="28"/>
        </w:rPr>
        <w:t xml:space="preserve">Poniższa tabela przedstawia liczbę ofert pracy zgłoszonych do Powiatowego Urzędu Pracy w Radzyniu Podlaskim </w:t>
      </w:r>
      <w:r w:rsidR="00F110DE" w:rsidRPr="00841CD7">
        <w:rPr>
          <w:rFonts w:ascii="Calibri" w:hAnsi="Calibri" w:cs="Tahoma"/>
          <w:color w:val="000000" w:themeColor="text1"/>
          <w:szCs w:val="28"/>
        </w:rPr>
        <w:t>w poszczególnych miesiącach 2014</w:t>
      </w:r>
      <w:r w:rsidRPr="00841CD7">
        <w:rPr>
          <w:rFonts w:ascii="Calibri" w:hAnsi="Calibri" w:cs="Tahoma"/>
          <w:color w:val="000000" w:themeColor="text1"/>
          <w:szCs w:val="28"/>
        </w:rPr>
        <w:t xml:space="preserve"> roku.</w:t>
      </w:r>
    </w:p>
    <w:p w:rsidR="00C73D13" w:rsidRPr="00C73D13" w:rsidRDefault="00C73D13" w:rsidP="00C73D13">
      <w:pPr>
        <w:jc w:val="both"/>
        <w:rPr>
          <w:rFonts w:ascii="Calibri" w:hAnsi="Calibri" w:cs="Tahoma"/>
          <w:color w:val="000000" w:themeColor="text1"/>
          <w:szCs w:val="28"/>
        </w:rPr>
      </w:pPr>
    </w:p>
    <w:p w:rsidR="00550F28" w:rsidRPr="00CF157F" w:rsidRDefault="00550F28" w:rsidP="00841CD7">
      <w:pPr>
        <w:spacing w:line="276" w:lineRule="auto"/>
        <w:jc w:val="center"/>
        <w:rPr>
          <w:rFonts w:ascii="Calibri" w:hAnsi="Calibri" w:cs="Tahoma"/>
          <w:b/>
          <w:szCs w:val="28"/>
        </w:rPr>
      </w:pPr>
      <w:r w:rsidRPr="00CF157F">
        <w:rPr>
          <w:rFonts w:ascii="Calibri" w:hAnsi="Calibri" w:cs="Tahoma"/>
          <w:b/>
          <w:szCs w:val="28"/>
        </w:rPr>
        <w:t xml:space="preserve">Wolne miejsca pracy i miejsca aktywizacji zawodowej </w:t>
      </w:r>
      <w:r w:rsidR="005B197D" w:rsidRPr="00CF157F">
        <w:rPr>
          <w:rFonts w:ascii="Calibri" w:hAnsi="Calibri" w:cs="Tahoma"/>
          <w:b/>
          <w:szCs w:val="28"/>
        </w:rPr>
        <w:t xml:space="preserve"> </w:t>
      </w:r>
    </w:p>
    <w:tbl>
      <w:tblPr>
        <w:tblStyle w:val="Kolorowalistaakcent1"/>
        <w:tblW w:w="0" w:type="auto"/>
        <w:jc w:val="center"/>
        <w:tblLayout w:type="fixed"/>
        <w:tblLook w:val="01E0"/>
      </w:tblPr>
      <w:tblGrid>
        <w:gridCol w:w="2037"/>
        <w:gridCol w:w="1310"/>
        <w:gridCol w:w="2552"/>
        <w:gridCol w:w="313"/>
        <w:gridCol w:w="2991"/>
      </w:tblGrid>
      <w:tr w:rsidR="005B197D" w:rsidRPr="00CF157F" w:rsidTr="00C73D13">
        <w:trPr>
          <w:cnfStyle w:val="100000000000"/>
          <w:trHeight w:val="499"/>
          <w:jc w:val="center"/>
        </w:trPr>
        <w:tc>
          <w:tcPr>
            <w:cnfStyle w:val="001000000000"/>
            <w:tcW w:w="2037" w:type="dxa"/>
            <w:vMerge w:val="restart"/>
            <w:shd w:val="clear" w:color="auto" w:fill="FFFFFF" w:themeFill="background1"/>
            <w:vAlign w:val="center"/>
            <w:hideMark/>
          </w:tcPr>
          <w:p w:rsidR="005B197D" w:rsidRPr="00CF157F" w:rsidRDefault="005B197D" w:rsidP="005B197D">
            <w:pPr>
              <w:spacing w:line="276" w:lineRule="auto"/>
              <w:jc w:val="center"/>
              <w:rPr>
                <w:rFonts w:ascii="Calibri" w:hAnsi="Calibri" w:cs="Tahoma"/>
                <w:color w:val="auto"/>
                <w:szCs w:val="28"/>
              </w:rPr>
            </w:pPr>
            <w:r w:rsidRPr="00CF157F">
              <w:rPr>
                <w:rFonts w:ascii="Calibri" w:hAnsi="Calibri" w:cs="Tahoma"/>
                <w:color w:val="auto"/>
                <w:szCs w:val="28"/>
              </w:rPr>
              <w:t>Miesiąc</w:t>
            </w:r>
          </w:p>
        </w:tc>
        <w:tc>
          <w:tcPr>
            <w:cnfStyle w:val="000010000000"/>
            <w:tcW w:w="1310" w:type="dxa"/>
            <w:vMerge w:val="restart"/>
            <w:shd w:val="clear" w:color="auto" w:fill="FFFFFF" w:themeFill="background1"/>
            <w:vAlign w:val="center"/>
            <w:hideMark/>
          </w:tcPr>
          <w:p w:rsidR="005B197D" w:rsidRPr="00CF157F" w:rsidRDefault="005B197D" w:rsidP="005B197D">
            <w:pPr>
              <w:spacing w:line="276" w:lineRule="auto"/>
              <w:jc w:val="center"/>
              <w:rPr>
                <w:rFonts w:ascii="Calibri" w:hAnsi="Calibri" w:cs="Tahoma"/>
                <w:color w:val="auto"/>
                <w:szCs w:val="28"/>
              </w:rPr>
            </w:pPr>
            <w:r w:rsidRPr="00CF157F">
              <w:rPr>
                <w:rFonts w:ascii="Calibri" w:hAnsi="Calibri" w:cs="Tahoma"/>
                <w:color w:val="auto"/>
                <w:szCs w:val="28"/>
              </w:rPr>
              <w:t>Ogółem</w:t>
            </w:r>
          </w:p>
        </w:tc>
        <w:tc>
          <w:tcPr>
            <w:cnfStyle w:val="000100000000"/>
            <w:tcW w:w="5856" w:type="dxa"/>
            <w:gridSpan w:val="3"/>
            <w:shd w:val="clear" w:color="auto" w:fill="FFFFFF" w:themeFill="background1"/>
            <w:vAlign w:val="center"/>
            <w:hideMark/>
          </w:tcPr>
          <w:p w:rsidR="005B197D" w:rsidRPr="00CF157F" w:rsidRDefault="005B197D" w:rsidP="005B197D">
            <w:pPr>
              <w:jc w:val="center"/>
              <w:rPr>
                <w:rFonts w:ascii="Calibri" w:hAnsi="Calibri" w:cs="Tahoma"/>
                <w:color w:val="auto"/>
                <w:szCs w:val="28"/>
              </w:rPr>
            </w:pPr>
            <w:r w:rsidRPr="00CF157F">
              <w:rPr>
                <w:rFonts w:ascii="Calibri" w:hAnsi="Calibri" w:cs="Tahoma"/>
                <w:color w:val="auto"/>
                <w:szCs w:val="28"/>
              </w:rPr>
              <w:t>Liczba ofert</w:t>
            </w:r>
          </w:p>
        </w:tc>
      </w:tr>
      <w:tr w:rsidR="005B197D" w:rsidRPr="00CF157F" w:rsidTr="00C73D13">
        <w:trPr>
          <w:cnfStyle w:val="000000100000"/>
          <w:trHeight w:val="543"/>
          <w:jc w:val="center"/>
        </w:trPr>
        <w:tc>
          <w:tcPr>
            <w:cnfStyle w:val="001000000000"/>
            <w:tcW w:w="2037" w:type="dxa"/>
            <w:vMerge/>
            <w:hideMark/>
          </w:tcPr>
          <w:p w:rsidR="005B197D" w:rsidRPr="00CF157F" w:rsidRDefault="005B197D">
            <w:pPr>
              <w:rPr>
                <w:rFonts w:ascii="Calibri" w:hAnsi="Calibri" w:cs="Tahoma"/>
                <w:color w:val="auto"/>
                <w:szCs w:val="28"/>
              </w:rPr>
            </w:pPr>
          </w:p>
        </w:tc>
        <w:tc>
          <w:tcPr>
            <w:cnfStyle w:val="000010000000"/>
            <w:tcW w:w="1310" w:type="dxa"/>
            <w:vMerge/>
            <w:hideMark/>
          </w:tcPr>
          <w:p w:rsidR="005B197D" w:rsidRPr="00CF157F" w:rsidRDefault="005B197D">
            <w:pPr>
              <w:rPr>
                <w:rFonts w:ascii="Calibri" w:hAnsi="Calibri" w:cs="Tahoma"/>
                <w:color w:val="auto"/>
                <w:szCs w:val="28"/>
              </w:rPr>
            </w:pPr>
          </w:p>
        </w:tc>
        <w:tc>
          <w:tcPr>
            <w:tcW w:w="2865" w:type="dxa"/>
            <w:gridSpan w:val="2"/>
            <w:hideMark/>
          </w:tcPr>
          <w:p w:rsidR="00F110DE" w:rsidRPr="00CF157F" w:rsidRDefault="005B197D" w:rsidP="00C73D13">
            <w:pPr>
              <w:spacing w:line="276" w:lineRule="auto"/>
              <w:jc w:val="center"/>
              <w:cnfStyle w:val="000000100000"/>
              <w:rPr>
                <w:rFonts w:ascii="Calibri" w:hAnsi="Calibri" w:cs="Tahoma"/>
                <w:color w:val="auto"/>
                <w:szCs w:val="28"/>
              </w:rPr>
            </w:pPr>
            <w:proofErr w:type="gramStart"/>
            <w:r w:rsidRPr="00CF157F">
              <w:rPr>
                <w:rFonts w:ascii="Calibri" w:hAnsi="Calibri" w:cs="Tahoma"/>
                <w:color w:val="auto"/>
                <w:szCs w:val="28"/>
              </w:rPr>
              <w:t xml:space="preserve">Praca </w:t>
            </w:r>
            <w:r w:rsidR="00C73D13">
              <w:rPr>
                <w:rFonts w:ascii="Calibri" w:hAnsi="Calibri" w:cs="Tahoma"/>
                <w:color w:val="auto"/>
                <w:szCs w:val="28"/>
              </w:rPr>
              <w:t xml:space="preserve"> </w:t>
            </w:r>
            <w:r w:rsidR="00550F28" w:rsidRPr="00CF157F">
              <w:rPr>
                <w:rFonts w:ascii="Calibri" w:hAnsi="Calibri" w:cs="Tahoma"/>
                <w:color w:val="auto"/>
                <w:szCs w:val="28"/>
              </w:rPr>
              <w:t>subsydiowana</w:t>
            </w:r>
            <w:proofErr w:type="gramEnd"/>
          </w:p>
        </w:tc>
        <w:tc>
          <w:tcPr>
            <w:cnfStyle w:val="000100000000"/>
            <w:tcW w:w="2991" w:type="dxa"/>
            <w:hideMark/>
          </w:tcPr>
          <w:p w:rsidR="005B197D" w:rsidRPr="00CF157F" w:rsidRDefault="00C73D13" w:rsidP="00C73D13">
            <w:pPr>
              <w:spacing w:line="276" w:lineRule="auto"/>
              <w:jc w:val="center"/>
              <w:rPr>
                <w:rFonts w:ascii="Calibri" w:hAnsi="Calibri" w:cs="Tahoma"/>
                <w:b w:val="0"/>
                <w:color w:val="auto"/>
                <w:szCs w:val="28"/>
              </w:rPr>
            </w:pPr>
            <w:r>
              <w:rPr>
                <w:rFonts w:ascii="Calibri" w:hAnsi="Calibri" w:cs="Tahoma"/>
                <w:b w:val="0"/>
                <w:color w:val="auto"/>
                <w:szCs w:val="28"/>
              </w:rPr>
              <w:t xml:space="preserve">Z sektora </w:t>
            </w:r>
            <w:r w:rsidR="00550F28" w:rsidRPr="00CF157F">
              <w:rPr>
                <w:rFonts w:ascii="Calibri" w:hAnsi="Calibri" w:cs="Tahoma"/>
                <w:b w:val="0"/>
                <w:color w:val="auto"/>
                <w:szCs w:val="28"/>
              </w:rPr>
              <w:t>publicznego</w:t>
            </w:r>
          </w:p>
        </w:tc>
      </w:tr>
      <w:tr w:rsidR="005B197D" w:rsidRPr="00CF157F" w:rsidTr="00C73D13">
        <w:trPr>
          <w:trHeight w:val="367"/>
          <w:jc w:val="center"/>
        </w:trPr>
        <w:tc>
          <w:tcPr>
            <w:cnfStyle w:val="001000000000"/>
            <w:tcW w:w="2037" w:type="dxa"/>
            <w:hideMark/>
          </w:tcPr>
          <w:p w:rsidR="005B197D" w:rsidRPr="00CF157F" w:rsidRDefault="005B197D" w:rsidP="00FC6DBE">
            <w:pPr>
              <w:spacing w:line="276" w:lineRule="auto"/>
              <w:jc w:val="left"/>
              <w:rPr>
                <w:rFonts w:ascii="Calibri" w:hAnsi="Calibri" w:cs="Tahoma"/>
                <w:color w:val="auto"/>
                <w:szCs w:val="28"/>
              </w:rPr>
            </w:pPr>
            <w:r w:rsidRPr="00CF157F">
              <w:rPr>
                <w:rFonts w:ascii="Calibri" w:hAnsi="Calibri" w:cs="Tahoma"/>
                <w:color w:val="auto"/>
                <w:szCs w:val="28"/>
              </w:rPr>
              <w:t>Styczeń</w:t>
            </w:r>
          </w:p>
        </w:tc>
        <w:tc>
          <w:tcPr>
            <w:cnfStyle w:val="000010000000"/>
            <w:tcW w:w="1310" w:type="dxa"/>
            <w:hideMark/>
          </w:tcPr>
          <w:p w:rsidR="005B197D" w:rsidRPr="00CF157F" w:rsidRDefault="00550F28">
            <w:pPr>
              <w:spacing w:line="276" w:lineRule="auto"/>
              <w:jc w:val="center"/>
              <w:rPr>
                <w:rFonts w:ascii="Calibri" w:hAnsi="Calibri" w:cs="Tahoma"/>
                <w:color w:val="auto"/>
                <w:szCs w:val="28"/>
              </w:rPr>
            </w:pPr>
            <w:r w:rsidRPr="00CF157F">
              <w:rPr>
                <w:rFonts w:ascii="Calibri" w:hAnsi="Calibri" w:cs="Tahoma"/>
                <w:color w:val="auto"/>
                <w:szCs w:val="28"/>
              </w:rPr>
              <w:t>27</w:t>
            </w:r>
          </w:p>
        </w:tc>
        <w:tc>
          <w:tcPr>
            <w:tcW w:w="2552" w:type="dxa"/>
            <w:hideMark/>
          </w:tcPr>
          <w:p w:rsidR="005B197D" w:rsidRPr="00CF157F" w:rsidRDefault="00550F28">
            <w:pPr>
              <w:spacing w:line="276" w:lineRule="auto"/>
              <w:jc w:val="center"/>
              <w:cnfStyle w:val="000000000000"/>
              <w:rPr>
                <w:rFonts w:ascii="Calibri" w:hAnsi="Calibri" w:cs="Tahoma"/>
                <w:color w:val="auto"/>
                <w:szCs w:val="28"/>
              </w:rPr>
            </w:pPr>
            <w:r w:rsidRPr="00CF157F">
              <w:rPr>
                <w:rFonts w:ascii="Calibri" w:hAnsi="Calibri" w:cs="Tahoma"/>
                <w:color w:val="auto"/>
                <w:szCs w:val="28"/>
              </w:rPr>
              <w:t>0</w:t>
            </w:r>
          </w:p>
        </w:tc>
        <w:tc>
          <w:tcPr>
            <w:cnfStyle w:val="000100000000"/>
            <w:tcW w:w="3304" w:type="dxa"/>
            <w:gridSpan w:val="2"/>
            <w:hideMark/>
          </w:tcPr>
          <w:p w:rsidR="005B197D" w:rsidRPr="00CF157F" w:rsidRDefault="00550F28">
            <w:pPr>
              <w:spacing w:line="276" w:lineRule="auto"/>
              <w:jc w:val="center"/>
              <w:rPr>
                <w:rFonts w:ascii="Calibri" w:hAnsi="Calibri" w:cs="Tahoma"/>
                <w:b w:val="0"/>
                <w:color w:val="auto"/>
                <w:szCs w:val="28"/>
              </w:rPr>
            </w:pPr>
            <w:r w:rsidRPr="00CF157F">
              <w:rPr>
                <w:rFonts w:ascii="Calibri" w:hAnsi="Calibri" w:cs="Tahoma"/>
                <w:b w:val="0"/>
                <w:color w:val="auto"/>
                <w:szCs w:val="28"/>
              </w:rPr>
              <w:t>1</w:t>
            </w:r>
          </w:p>
        </w:tc>
      </w:tr>
      <w:tr w:rsidR="005B197D" w:rsidRPr="00CF157F" w:rsidTr="00C73D13">
        <w:trPr>
          <w:cnfStyle w:val="000000100000"/>
          <w:trHeight w:val="346"/>
          <w:jc w:val="center"/>
        </w:trPr>
        <w:tc>
          <w:tcPr>
            <w:cnfStyle w:val="001000000000"/>
            <w:tcW w:w="2037" w:type="dxa"/>
            <w:hideMark/>
          </w:tcPr>
          <w:p w:rsidR="005B197D" w:rsidRPr="00CF157F" w:rsidRDefault="005B197D" w:rsidP="00FC6DBE">
            <w:pPr>
              <w:spacing w:line="276" w:lineRule="auto"/>
              <w:jc w:val="left"/>
              <w:rPr>
                <w:rFonts w:ascii="Calibri" w:hAnsi="Calibri" w:cs="Tahoma"/>
                <w:color w:val="auto"/>
                <w:szCs w:val="28"/>
              </w:rPr>
            </w:pPr>
            <w:r w:rsidRPr="00CF157F">
              <w:rPr>
                <w:rFonts w:ascii="Calibri" w:hAnsi="Calibri" w:cs="Tahoma"/>
                <w:color w:val="auto"/>
                <w:szCs w:val="28"/>
              </w:rPr>
              <w:t>Luty</w:t>
            </w:r>
          </w:p>
        </w:tc>
        <w:tc>
          <w:tcPr>
            <w:cnfStyle w:val="000010000000"/>
            <w:tcW w:w="1310" w:type="dxa"/>
            <w:hideMark/>
          </w:tcPr>
          <w:p w:rsidR="005B197D" w:rsidRPr="00CF157F" w:rsidRDefault="00550F28">
            <w:pPr>
              <w:spacing w:line="276" w:lineRule="auto"/>
              <w:jc w:val="center"/>
              <w:rPr>
                <w:rFonts w:ascii="Calibri" w:hAnsi="Calibri" w:cs="Tahoma"/>
                <w:color w:val="auto"/>
                <w:szCs w:val="28"/>
              </w:rPr>
            </w:pPr>
            <w:r w:rsidRPr="00CF157F">
              <w:rPr>
                <w:rFonts w:ascii="Calibri" w:hAnsi="Calibri" w:cs="Tahoma"/>
                <w:color w:val="auto"/>
                <w:szCs w:val="28"/>
              </w:rPr>
              <w:t>71</w:t>
            </w:r>
          </w:p>
        </w:tc>
        <w:tc>
          <w:tcPr>
            <w:tcW w:w="2552" w:type="dxa"/>
            <w:hideMark/>
          </w:tcPr>
          <w:p w:rsidR="005B197D" w:rsidRPr="00CF157F" w:rsidRDefault="00550F28" w:rsidP="005B197D">
            <w:pPr>
              <w:spacing w:line="276" w:lineRule="auto"/>
              <w:jc w:val="center"/>
              <w:cnfStyle w:val="000000100000"/>
              <w:rPr>
                <w:rFonts w:ascii="Calibri" w:hAnsi="Calibri" w:cs="Tahoma"/>
                <w:color w:val="auto"/>
                <w:szCs w:val="28"/>
              </w:rPr>
            </w:pPr>
            <w:r w:rsidRPr="00CF157F">
              <w:rPr>
                <w:rFonts w:ascii="Calibri" w:hAnsi="Calibri" w:cs="Tahoma"/>
                <w:color w:val="auto"/>
                <w:szCs w:val="28"/>
              </w:rPr>
              <w:t>50</w:t>
            </w:r>
          </w:p>
        </w:tc>
        <w:tc>
          <w:tcPr>
            <w:cnfStyle w:val="000100000000"/>
            <w:tcW w:w="3304" w:type="dxa"/>
            <w:gridSpan w:val="2"/>
            <w:hideMark/>
          </w:tcPr>
          <w:p w:rsidR="005B197D" w:rsidRPr="00CF157F" w:rsidRDefault="00550F28">
            <w:pPr>
              <w:spacing w:line="276" w:lineRule="auto"/>
              <w:jc w:val="center"/>
              <w:rPr>
                <w:rFonts w:ascii="Calibri" w:hAnsi="Calibri" w:cs="Tahoma"/>
                <w:b w:val="0"/>
                <w:color w:val="auto"/>
                <w:szCs w:val="28"/>
              </w:rPr>
            </w:pPr>
            <w:r w:rsidRPr="00CF157F">
              <w:rPr>
                <w:rFonts w:ascii="Calibri" w:hAnsi="Calibri" w:cs="Tahoma"/>
                <w:b w:val="0"/>
                <w:color w:val="auto"/>
                <w:szCs w:val="28"/>
              </w:rPr>
              <w:t>19</w:t>
            </w:r>
          </w:p>
        </w:tc>
      </w:tr>
      <w:tr w:rsidR="005B197D" w:rsidRPr="00CF157F" w:rsidTr="00C73D13">
        <w:trPr>
          <w:trHeight w:val="367"/>
          <w:jc w:val="center"/>
        </w:trPr>
        <w:tc>
          <w:tcPr>
            <w:cnfStyle w:val="001000000000"/>
            <w:tcW w:w="2037" w:type="dxa"/>
            <w:hideMark/>
          </w:tcPr>
          <w:p w:rsidR="005B197D" w:rsidRPr="00CF157F" w:rsidRDefault="005B197D" w:rsidP="00FC6DBE">
            <w:pPr>
              <w:spacing w:line="276" w:lineRule="auto"/>
              <w:jc w:val="left"/>
              <w:rPr>
                <w:rFonts w:ascii="Calibri" w:hAnsi="Calibri" w:cs="Tahoma"/>
                <w:color w:val="auto"/>
                <w:szCs w:val="28"/>
              </w:rPr>
            </w:pPr>
            <w:r w:rsidRPr="00CF157F">
              <w:rPr>
                <w:rFonts w:ascii="Calibri" w:hAnsi="Calibri" w:cs="Tahoma"/>
                <w:color w:val="auto"/>
                <w:szCs w:val="28"/>
              </w:rPr>
              <w:t>Marzec</w:t>
            </w:r>
          </w:p>
        </w:tc>
        <w:tc>
          <w:tcPr>
            <w:cnfStyle w:val="000010000000"/>
            <w:tcW w:w="1310" w:type="dxa"/>
            <w:hideMark/>
          </w:tcPr>
          <w:p w:rsidR="005B197D" w:rsidRPr="00CF157F" w:rsidRDefault="00550F28">
            <w:pPr>
              <w:spacing w:line="276" w:lineRule="auto"/>
              <w:jc w:val="center"/>
              <w:rPr>
                <w:rFonts w:ascii="Calibri" w:hAnsi="Calibri" w:cs="Tahoma"/>
                <w:color w:val="auto"/>
                <w:szCs w:val="28"/>
              </w:rPr>
            </w:pPr>
            <w:r w:rsidRPr="00CF157F">
              <w:rPr>
                <w:rFonts w:ascii="Calibri" w:hAnsi="Calibri" w:cs="Tahoma"/>
                <w:color w:val="auto"/>
                <w:szCs w:val="28"/>
              </w:rPr>
              <w:t>116</w:t>
            </w:r>
          </w:p>
        </w:tc>
        <w:tc>
          <w:tcPr>
            <w:tcW w:w="2552" w:type="dxa"/>
            <w:hideMark/>
          </w:tcPr>
          <w:p w:rsidR="005B197D" w:rsidRPr="00CF157F" w:rsidRDefault="00550F28">
            <w:pPr>
              <w:spacing w:line="276" w:lineRule="auto"/>
              <w:jc w:val="center"/>
              <w:cnfStyle w:val="000000000000"/>
              <w:rPr>
                <w:rFonts w:ascii="Calibri" w:hAnsi="Calibri" w:cs="Tahoma"/>
                <w:color w:val="auto"/>
                <w:szCs w:val="28"/>
              </w:rPr>
            </w:pPr>
            <w:r w:rsidRPr="00CF157F">
              <w:rPr>
                <w:rFonts w:ascii="Calibri" w:hAnsi="Calibri" w:cs="Tahoma"/>
                <w:color w:val="auto"/>
                <w:szCs w:val="28"/>
              </w:rPr>
              <w:t>80</w:t>
            </w:r>
          </w:p>
        </w:tc>
        <w:tc>
          <w:tcPr>
            <w:cnfStyle w:val="000100000000"/>
            <w:tcW w:w="3304" w:type="dxa"/>
            <w:gridSpan w:val="2"/>
            <w:hideMark/>
          </w:tcPr>
          <w:p w:rsidR="005B197D" w:rsidRPr="00CF157F" w:rsidRDefault="00550F28">
            <w:pPr>
              <w:spacing w:line="276" w:lineRule="auto"/>
              <w:jc w:val="center"/>
              <w:rPr>
                <w:rFonts w:ascii="Calibri" w:hAnsi="Calibri" w:cs="Tahoma"/>
                <w:b w:val="0"/>
                <w:color w:val="auto"/>
                <w:szCs w:val="28"/>
              </w:rPr>
            </w:pPr>
            <w:r w:rsidRPr="00CF157F">
              <w:rPr>
                <w:rFonts w:ascii="Calibri" w:hAnsi="Calibri" w:cs="Tahoma"/>
                <w:b w:val="0"/>
                <w:color w:val="auto"/>
                <w:szCs w:val="28"/>
              </w:rPr>
              <w:t>26</w:t>
            </w:r>
          </w:p>
        </w:tc>
      </w:tr>
      <w:tr w:rsidR="005B197D" w:rsidRPr="00CF157F" w:rsidTr="00C73D13">
        <w:trPr>
          <w:cnfStyle w:val="000000100000"/>
          <w:trHeight w:val="346"/>
          <w:jc w:val="center"/>
        </w:trPr>
        <w:tc>
          <w:tcPr>
            <w:cnfStyle w:val="001000000000"/>
            <w:tcW w:w="2037" w:type="dxa"/>
            <w:hideMark/>
          </w:tcPr>
          <w:p w:rsidR="005B197D" w:rsidRPr="00CF157F" w:rsidRDefault="005B197D" w:rsidP="00FC6DBE">
            <w:pPr>
              <w:spacing w:line="276" w:lineRule="auto"/>
              <w:jc w:val="left"/>
              <w:rPr>
                <w:rFonts w:ascii="Calibri" w:hAnsi="Calibri" w:cs="Tahoma"/>
                <w:color w:val="auto"/>
                <w:szCs w:val="28"/>
              </w:rPr>
            </w:pPr>
            <w:r w:rsidRPr="00CF157F">
              <w:rPr>
                <w:rFonts w:ascii="Calibri" w:hAnsi="Calibri" w:cs="Tahoma"/>
                <w:color w:val="auto"/>
                <w:szCs w:val="28"/>
              </w:rPr>
              <w:t>Kwiecień</w:t>
            </w:r>
          </w:p>
        </w:tc>
        <w:tc>
          <w:tcPr>
            <w:cnfStyle w:val="000010000000"/>
            <w:tcW w:w="1310" w:type="dxa"/>
            <w:hideMark/>
          </w:tcPr>
          <w:p w:rsidR="005B197D" w:rsidRPr="00CF157F" w:rsidRDefault="00B76D4A">
            <w:pPr>
              <w:spacing w:line="276" w:lineRule="auto"/>
              <w:jc w:val="center"/>
              <w:rPr>
                <w:rFonts w:ascii="Calibri" w:hAnsi="Calibri" w:cs="Tahoma"/>
                <w:color w:val="auto"/>
                <w:szCs w:val="28"/>
              </w:rPr>
            </w:pPr>
            <w:r w:rsidRPr="00CF157F">
              <w:rPr>
                <w:rFonts w:ascii="Calibri" w:hAnsi="Calibri" w:cs="Tahoma"/>
                <w:color w:val="auto"/>
                <w:szCs w:val="28"/>
              </w:rPr>
              <w:t>265</w:t>
            </w:r>
          </w:p>
        </w:tc>
        <w:tc>
          <w:tcPr>
            <w:tcW w:w="2552" w:type="dxa"/>
            <w:hideMark/>
          </w:tcPr>
          <w:p w:rsidR="005B197D" w:rsidRPr="00CF157F" w:rsidRDefault="00B76D4A">
            <w:pPr>
              <w:spacing w:line="276" w:lineRule="auto"/>
              <w:jc w:val="center"/>
              <w:cnfStyle w:val="000000100000"/>
              <w:rPr>
                <w:rFonts w:ascii="Calibri" w:hAnsi="Calibri" w:cs="Tahoma"/>
                <w:color w:val="auto"/>
                <w:szCs w:val="28"/>
              </w:rPr>
            </w:pPr>
            <w:r w:rsidRPr="00CF157F">
              <w:rPr>
                <w:rFonts w:ascii="Calibri" w:hAnsi="Calibri" w:cs="Tahoma"/>
                <w:color w:val="auto"/>
                <w:szCs w:val="28"/>
              </w:rPr>
              <w:t>99</w:t>
            </w:r>
          </w:p>
        </w:tc>
        <w:tc>
          <w:tcPr>
            <w:cnfStyle w:val="000100000000"/>
            <w:tcW w:w="3304" w:type="dxa"/>
            <w:gridSpan w:val="2"/>
            <w:hideMark/>
          </w:tcPr>
          <w:p w:rsidR="005B197D" w:rsidRPr="00CF157F" w:rsidRDefault="00B76D4A">
            <w:pPr>
              <w:spacing w:line="276" w:lineRule="auto"/>
              <w:jc w:val="center"/>
              <w:rPr>
                <w:rFonts w:ascii="Calibri" w:hAnsi="Calibri" w:cs="Tahoma"/>
                <w:b w:val="0"/>
                <w:color w:val="auto"/>
                <w:szCs w:val="28"/>
              </w:rPr>
            </w:pPr>
            <w:r w:rsidRPr="00CF157F">
              <w:rPr>
                <w:rFonts w:ascii="Calibri" w:hAnsi="Calibri" w:cs="Tahoma"/>
                <w:b w:val="0"/>
                <w:color w:val="auto"/>
                <w:szCs w:val="28"/>
              </w:rPr>
              <w:t>54</w:t>
            </w:r>
          </w:p>
        </w:tc>
      </w:tr>
      <w:tr w:rsidR="005B197D" w:rsidRPr="00CF157F" w:rsidTr="00C73D13">
        <w:trPr>
          <w:trHeight w:val="323"/>
          <w:jc w:val="center"/>
        </w:trPr>
        <w:tc>
          <w:tcPr>
            <w:cnfStyle w:val="001000000000"/>
            <w:tcW w:w="2037" w:type="dxa"/>
            <w:hideMark/>
          </w:tcPr>
          <w:p w:rsidR="005B197D" w:rsidRPr="00CF157F" w:rsidRDefault="005B197D" w:rsidP="00FC6DBE">
            <w:pPr>
              <w:spacing w:line="276" w:lineRule="auto"/>
              <w:jc w:val="left"/>
              <w:rPr>
                <w:rFonts w:ascii="Calibri" w:hAnsi="Calibri" w:cs="Tahoma"/>
                <w:color w:val="auto"/>
                <w:szCs w:val="28"/>
              </w:rPr>
            </w:pPr>
            <w:r w:rsidRPr="00CF157F">
              <w:rPr>
                <w:rFonts w:ascii="Calibri" w:hAnsi="Calibri" w:cs="Tahoma"/>
                <w:color w:val="auto"/>
                <w:szCs w:val="28"/>
              </w:rPr>
              <w:t>Maj</w:t>
            </w:r>
          </w:p>
        </w:tc>
        <w:tc>
          <w:tcPr>
            <w:cnfStyle w:val="000010000000"/>
            <w:tcW w:w="1310" w:type="dxa"/>
            <w:hideMark/>
          </w:tcPr>
          <w:p w:rsidR="005B197D" w:rsidRPr="00CF157F" w:rsidRDefault="00B76D4A">
            <w:pPr>
              <w:spacing w:line="276" w:lineRule="auto"/>
              <w:jc w:val="center"/>
              <w:rPr>
                <w:rFonts w:ascii="Calibri" w:hAnsi="Calibri" w:cs="Tahoma"/>
                <w:color w:val="auto"/>
                <w:szCs w:val="28"/>
              </w:rPr>
            </w:pPr>
            <w:r w:rsidRPr="00CF157F">
              <w:rPr>
                <w:rFonts w:ascii="Calibri" w:hAnsi="Calibri" w:cs="Tahoma"/>
                <w:color w:val="auto"/>
                <w:szCs w:val="28"/>
              </w:rPr>
              <w:t>207</w:t>
            </w:r>
          </w:p>
        </w:tc>
        <w:tc>
          <w:tcPr>
            <w:tcW w:w="2552" w:type="dxa"/>
            <w:hideMark/>
          </w:tcPr>
          <w:p w:rsidR="005B197D" w:rsidRPr="00CF157F" w:rsidRDefault="00B76D4A">
            <w:pPr>
              <w:spacing w:line="276" w:lineRule="auto"/>
              <w:jc w:val="center"/>
              <w:cnfStyle w:val="000000000000"/>
              <w:rPr>
                <w:rFonts w:ascii="Calibri" w:hAnsi="Calibri" w:cs="Tahoma"/>
                <w:color w:val="auto"/>
                <w:szCs w:val="28"/>
              </w:rPr>
            </w:pPr>
            <w:r w:rsidRPr="00CF157F">
              <w:rPr>
                <w:rFonts w:ascii="Calibri" w:hAnsi="Calibri" w:cs="Tahoma"/>
                <w:color w:val="auto"/>
                <w:szCs w:val="28"/>
              </w:rPr>
              <w:t>33</w:t>
            </w:r>
          </w:p>
        </w:tc>
        <w:tc>
          <w:tcPr>
            <w:cnfStyle w:val="000100000000"/>
            <w:tcW w:w="3304" w:type="dxa"/>
            <w:gridSpan w:val="2"/>
            <w:hideMark/>
          </w:tcPr>
          <w:p w:rsidR="005B197D" w:rsidRPr="00CF157F" w:rsidRDefault="00B76D4A">
            <w:pPr>
              <w:spacing w:line="276" w:lineRule="auto"/>
              <w:jc w:val="center"/>
              <w:rPr>
                <w:rFonts w:ascii="Calibri" w:hAnsi="Calibri" w:cs="Tahoma"/>
                <w:b w:val="0"/>
                <w:color w:val="auto"/>
                <w:szCs w:val="28"/>
              </w:rPr>
            </w:pPr>
            <w:r w:rsidRPr="00CF157F">
              <w:rPr>
                <w:rFonts w:ascii="Calibri" w:hAnsi="Calibri" w:cs="Tahoma"/>
                <w:b w:val="0"/>
                <w:color w:val="auto"/>
                <w:szCs w:val="28"/>
              </w:rPr>
              <w:t>14</w:t>
            </w:r>
          </w:p>
        </w:tc>
      </w:tr>
      <w:tr w:rsidR="005B197D" w:rsidRPr="00CF157F" w:rsidTr="00C73D13">
        <w:trPr>
          <w:cnfStyle w:val="000000100000"/>
          <w:trHeight w:val="273"/>
          <w:jc w:val="center"/>
        </w:trPr>
        <w:tc>
          <w:tcPr>
            <w:cnfStyle w:val="001000000000"/>
            <w:tcW w:w="2037" w:type="dxa"/>
            <w:hideMark/>
          </w:tcPr>
          <w:p w:rsidR="005B197D" w:rsidRPr="00CF157F" w:rsidRDefault="005B197D" w:rsidP="00FC6DBE">
            <w:pPr>
              <w:spacing w:line="276" w:lineRule="auto"/>
              <w:jc w:val="left"/>
              <w:rPr>
                <w:rFonts w:ascii="Calibri" w:hAnsi="Calibri" w:cs="Tahoma"/>
                <w:color w:val="auto"/>
                <w:szCs w:val="28"/>
              </w:rPr>
            </w:pPr>
            <w:r w:rsidRPr="00CF157F">
              <w:rPr>
                <w:rFonts w:ascii="Calibri" w:hAnsi="Calibri" w:cs="Tahoma"/>
                <w:color w:val="auto"/>
                <w:szCs w:val="28"/>
              </w:rPr>
              <w:t>Czerwiec</w:t>
            </w:r>
          </w:p>
        </w:tc>
        <w:tc>
          <w:tcPr>
            <w:cnfStyle w:val="000010000000"/>
            <w:tcW w:w="1310" w:type="dxa"/>
            <w:hideMark/>
          </w:tcPr>
          <w:p w:rsidR="005B197D" w:rsidRPr="00CF157F" w:rsidRDefault="00F110DE">
            <w:pPr>
              <w:spacing w:line="276" w:lineRule="auto"/>
              <w:jc w:val="center"/>
              <w:rPr>
                <w:rFonts w:ascii="Calibri" w:hAnsi="Calibri" w:cs="Tahoma"/>
                <w:color w:val="auto"/>
                <w:szCs w:val="28"/>
              </w:rPr>
            </w:pPr>
            <w:r w:rsidRPr="00CF157F">
              <w:rPr>
                <w:rFonts w:ascii="Calibri" w:hAnsi="Calibri" w:cs="Tahoma"/>
                <w:color w:val="auto"/>
                <w:szCs w:val="28"/>
              </w:rPr>
              <w:t>85</w:t>
            </w:r>
          </w:p>
        </w:tc>
        <w:tc>
          <w:tcPr>
            <w:tcW w:w="2552" w:type="dxa"/>
            <w:hideMark/>
          </w:tcPr>
          <w:p w:rsidR="005B197D" w:rsidRPr="00CF157F" w:rsidRDefault="00550F28">
            <w:pPr>
              <w:spacing w:line="276" w:lineRule="auto"/>
              <w:jc w:val="center"/>
              <w:cnfStyle w:val="000000100000"/>
              <w:rPr>
                <w:rFonts w:ascii="Calibri" w:hAnsi="Calibri" w:cs="Tahoma"/>
                <w:color w:val="auto"/>
                <w:szCs w:val="28"/>
              </w:rPr>
            </w:pPr>
            <w:r w:rsidRPr="00CF157F">
              <w:rPr>
                <w:rFonts w:ascii="Calibri" w:hAnsi="Calibri" w:cs="Tahoma"/>
                <w:color w:val="auto"/>
                <w:szCs w:val="28"/>
              </w:rPr>
              <w:t>32</w:t>
            </w:r>
          </w:p>
        </w:tc>
        <w:tc>
          <w:tcPr>
            <w:cnfStyle w:val="000100000000"/>
            <w:tcW w:w="3304" w:type="dxa"/>
            <w:gridSpan w:val="2"/>
            <w:hideMark/>
          </w:tcPr>
          <w:p w:rsidR="005B197D" w:rsidRPr="00CF157F" w:rsidRDefault="00550F28">
            <w:pPr>
              <w:spacing w:line="276" w:lineRule="auto"/>
              <w:jc w:val="center"/>
              <w:rPr>
                <w:rFonts w:ascii="Calibri" w:hAnsi="Calibri" w:cs="Tahoma"/>
                <w:b w:val="0"/>
                <w:color w:val="auto"/>
                <w:szCs w:val="28"/>
              </w:rPr>
            </w:pPr>
            <w:r w:rsidRPr="00CF157F">
              <w:rPr>
                <w:rFonts w:ascii="Calibri" w:hAnsi="Calibri" w:cs="Tahoma"/>
                <w:b w:val="0"/>
                <w:color w:val="auto"/>
                <w:szCs w:val="28"/>
              </w:rPr>
              <w:t>2</w:t>
            </w:r>
          </w:p>
        </w:tc>
      </w:tr>
      <w:tr w:rsidR="005B197D" w:rsidRPr="00CF157F" w:rsidTr="00C73D13">
        <w:trPr>
          <w:cnfStyle w:val="010000000000"/>
          <w:trHeight w:val="350"/>
          <w:jc w:val="center"/>
        </w:trPr>
        <w:tc>
          <w:tcPr>
            <w:cnfStyle w:val="001000000000"/>
            <w:tcW w:w="2037" w:type="dxa"/>
            <w:hideMark/>
          </w:tcPr>
          <w:p w:rsidR="005B197D" w:rsidRPr="00CF157F" w:rsidRDefault="005B197D" w:rsidP="00FC6DBE">
            <w:pPr>
              <w:spacing w:line="276" w:lineRule="auto"/>
              <w:jc w:val="center"/>
              <w:rPr>
                <w:rFonts w:ascii="Calibri" w:hAnsi="Calibri" w:cs="Tahoma"/>
                <w:color w:val="auto"/>
                <w:szCs w:val="28"/>
              </w:rPr>
            </w:pPr>
            <w:r w:rsidRPr="00CF157F">
              <w:rPr>
                <w:rFonts w:ascii="Calibri" w:hAnsi="Calibri" w:cs="Tahoma"/>
                <w:color w:val="auto"/>
                <w:szCs w:val="28"/>
              </w:rPr>
              <w:t>Razem</w:t>
            </w:r>
          </w:p>
        </w:tc>
        <w:tc>
          <w:tcPr>
            <w:cnfStyle w:val="000010000000"/>
            <w:tcW w:w="1310" w:type="dxa"/>
            <w:hideMark/>
          </w:tcPr>
          <w:p w:rsidR="005B197D" w:rsidRPr="00CF157F" w:rsidRDefault="00B76D4A">
            <w:pPr>
              <w:spacing w:line="276" w:lineRule="auto"/>
              <w:jc w:val="center"/>
              <w:rPr>
                <w:rFonts w:ascii="Calibri" w:hAnsi="Calibri" w:cs="Tahoma"/>
                <w:color w:val="auto"/>
                <w:szCs w:val="28"/>
              </w:rPr>
            </w:pPr>
            <w:r w:rsidRPr="00CF157F">
              <w:rPr>
                <w:rFonts w:ascii="Calibri" w:hAnsi="Calibri" w:cs="Tahoma"/>
                <w:color w:val="auto"/>
                <w:szCs w:val="28"/>
              </w:rPr>
              <w:t>771</w:t>
            </w:r>
          </w:p>
        </w:tc>
        <w:tc>
          <w:tcPr>
            <w:tcW w:w="2552" w:type="dxa"/>
            <w:hideMark/>
          </w:tcPr>
          <w:p w:rsidR="005B197D" w:rsidRPr="00CF157F" w:rsidRDefault="00B76D4A">
            <w:pPr>
              <w:spacing w:line="276" w:lineRule="auto"/>
              <w:jc w:val="center"/>
              <w:cnfStyle w:val="010000000000"/>
              <w:rPr>
                <w:rFonts w:ascii="Calibri" w:hAnsi="Calibri" w:cs="Tahoma"/>
                <w:color w:val="auto"/>
                <w:szCs w:val="28"/>
              </w:rPr>
            </w:pPr>
            <w:r w:rsidRPr="00CF157F">
              <w:rPr>
                <w:rFonts w:ascii="Calibri" w:hAnsi="Calibri" w:cs="Tahoma"/>
                <w:color w:val="auto"/>
                <w:szCs w:val="28"/>
              </w:rPr>
              <w:t>294</w:t>
            </w:r>
          </w:p>
        </w:tc>
        <w:tc>
          <w:tcPr>
            <w:cnfStyle w:val="000100000000"/>
            <w:tcW w:w="3304" w:type="dxa"/>
            <w:gridSpan w:val="2"/>
            <w:hideMark/>
          </w:tcPr>
          <w:p w:rsidR="005B197D" w:rsidRPr="00CF157F" w:rsidRDefault="00B76D4A">
            <w:pPr>
              <w:spacing w:line="276" w:lineRule="auto"/>
              <w:jc w:val="center"/>
              <w:rPr>
                <w:rFonts w:ascii="Calibri" w:hAnsi="Calibri" w:cs="Tahoma"/>
                <w:color w:val="auto"/>
                <w:szCs w:val="28"/>
              </w:rPr>
            </w:pPr>
            <w:r w:rsidRPr="00CF157F">
              <w:rPr>
                <w:rFonts w:ascii="Calibri" w:hAnsi="Calibri" w:cs="Tahoma"/>
                <w:color w:val="auto"/>
                <w:szCs w:val="28"/>
              </w:rPr>
              <w:t>116</w:t>
            </w:r>
          </w:p>
        </w:tc>
      </w:tr>
    </w:tbl>
    <w:p w:rsidR="00841CD7" w:rsidRPr="00C73D13" w:rsidRDefault="00C73D13" w:rsidP="00C73D13">
      <w:pPr>
        <w:jc w:val="both"/>
        <w:rPr>
          <w:rFonts w:ascii="Calibri" w:hAnsi="Calibri"/>
          <w:szCs w:val="28"/>
        </w:rPr>
      </w:pPr>
      <w:r>
        <w:rPr>
          <w:rFonts w:ascii="Calibri" w:hAnsi="Calibri"/>
          <w:szCs w:val="28"/>
        </w:rPr>
        <w:t xml:space="preserve">Od stycznia do czerwca 2014 roku </w:t>
      </w:r>
      <w:r w:rsidR="00841CD7" w:rsidRPr="00841CD7">
        <w:rPr>
          <w:rFonts w:ascii="Calibri" w:hAnsi="Calibri"/>
          <w:szCs w:val="28"/>
        </w:rPr>
        <w:t xml:space="preserve">pracodawcy z terenu powiatu radzyńskiego złożyli do </w:t>
      </w:r>
      <w:r>
        <w:rPr>
          <w:rFonts w:ascii="Calibri" w:hAnsi="Calibri"/>
          <w:szCs w:val="28"/>
        </w:rPr>
        <w:t xml:space="preserve">Powiatowego Urzędu Pracy </w:t>
      </w:r>
      <w:r w:rsidR="00841CD7" w:rsidRPr="00841CD7">
        <w:rPr>
          <w:rFonts w:ascii="Calibri" w:hAnsi="Calibri"/>
          <w:szCs w:val="28"/>
        </w:rPr>
        <w:t>w Radzyniu Podlaskim</w:t>
      </w:r>
      <w:r>
        <w:rPr>
          <w:rFonts w:ascii="Calibri" w:hAnsi="Calibri"/>
          <w:szCs w:val="28"/>
        </w:rPr>
        <w:t xml:space="preserve">: </w:t>
      </w:r>
      <w:r w:rsidR="00841CD7" w:rsidRPr="00C73D13">
        <w:rPr>
          <w:rFonts w:ascii="Calibri" w:hAnsi="Calibri"/>
          <w:szCs w:val="28"/>
        </w:rPr>
        <w:t>55 oświadczeń o zamiarze powierzenia wykonywania pracy obywatelowi Republiki Armenii, Republiki Białoruś, Republiki Gruzji, Republiki Mołdowy, Federacji Rosyjskiej i Ukrainy (wg sekcji PKD:, Transport i gospodarka</w:t>
      </w:r>
      <w:r>
        <w:rPr>
          <w:rFonts w:ascii="Calibri" w:hAnsi="Calibri"/>
          <w:szCs w:val="28"/>
        </w:rPr>
        <w:t xml:space="preserve"> magazynowa,</w:t>
      </w:r>
      <w:r w:rsidR="00841CD7" w:rsidRPr="00C73D13">
        <w:rPr>
          <w:rFonts w:ascii="Calibri" w:hAnsi="Calibri"/>
          <w:szCs w:val="28"/>
        </w:rPr>
        <w:t xml:space="preserve"> 29 oświadczeń, Rolnictwo, </w:t>
      </w:r>
      <w:r>
        <w:rPr>
          <w:rFonts w:ascii="Calibri" w:hAnsi="Calibri"/>
          <w:szCs w:val="28"/>
        </w:rPr>
        <w:t xml:space="preserve">leśnictwo, łowiectwo i rybactwo, </w:t>
      </w:r>
      <w:r w:rsidR="00841CD7" w:rsidRPr="00C73D13">
        <w:rPr>
          <w:rFonts w:ascii="Calibri" w:hAnsi="Calibri"/>
          <w:szCs w:val="28"/>
        </w:rPr>
        <w:t xml:space="preserve">20 oświadczeń, Budownictwo – 6 oświadczeń). </w:t>
      </w:r>
    </w:p>
    <w:p w:rsidR="00841CD7" w:rsidRDefault="00841CD7" w:rsidP="00841CD7"/>
    <w:p w:rsidR="00201889" w:rsidRPr="00841CD7" w:rsidRDefault="00201889" w:rsidP="00841CD7"/>
    <w:p w:rsidR="000F4DD4" w:rsidRPr="00622427" w:rsidRDefault="000F4DD4" w:rsidP="00622427">
      <w:pPr>
        <w:pStyle w:val="Nagwek1"/>
      </w:pPr>
      <w:bookmarkStart w:id="28" w:name="_Toc392742851"/>
      <w:r w:rsidRPr="00622427">
        <w:t>Obsługa osób bezrobotnych i poszukujących pracy</w:t>
      </w:r>
      <w:bookmarkEnd w:id="28"/>
    </w:p>
    <w:p w:rsidR="00ED3D77" w:rsidRPr="00E17BB7" w:rsidRDefault="00ED3D77" w:rsidP="008235A4">
      <w:pPr>
        <w:rPr>
          <w:rFonts w:ascii="Calibri" w:hAnsi="Calibri"/>
          <w:color w:val="FF0000"/>
          <w:szCs w:val="28"/>
        </w:rPr>
      </w:pPr>
    </w:p>
    <w:p w:rsidR="00AF5AD8" w:rsidRDefault="00AF5AD8" w:rsidP="00E17BB7">
      <w:pPr>
        <w:pStyle w:val="normaldoinfo"/>
        <w:ind w:firstLine="0"/>
        <w:rPr>
          <w:szCs w:val="28"/>
        </w:rPr>
      </w:pPr>
      <w:r w:rsidRPr="00E17BB7">
        <w:rPr>
          <w:szCs w:val="28"/>
        </w:rPr>
        <w:t>Realizację tego zadania wykonywał Dział Ewidencji i Świadczeń poprzez następujące czynności w zakresie obsługi interesantów:</w:t>
      </w:r>
    </w:p>
    <w:p w:rsidR="00E17BB7" w:rsidRPr="00E17BB7" w:rsidRDefault="00E17BB7" w:rsidP="00E17BB7">
      <w:pPr>
        <w:pStyle w:val="normaldoinfo"/>
        <w:ind w:firstLine="0"/>
        <w:rPr>
          <w:szCs w:val="28"/>
        </w:rPr>
      </w:pPr>
    </w:p>
    <w:tbl>
      <w:tblPr>
        <w:tblStyle w:val="Jasnecieniowanie1"/>
        <w:tblW w:w="0" w:type="auto"/>
        <w:tblLook w:val="04A0"/>
      </w:tblPr>
      <w:tblGrid>
        <w:gridCol w:w="4606"/>
        <w:gridCol w:w="4606"/>
      </w:tblGrid>
      <w:tr w:rsidR="00AF5AD8" w:rsidRPr="00E17BB7" w:rsidTr="00E17BB7">
        <w:trPr>
          <w:cnfStyle w:val="100000000000"/>
        </w:trPr>
        <w:tc>
          <w:tcPr>
            <w:cnfStyle w:val="001000000000"/>
            <w:tcW w:w="4606" w:type="dxa"/>
            <w:hideMark/>
          </w:tcPr>
          <w:p w:rsidR="00AF5AD8" w:rsidRPr="00E17BB7" w:rsidRDefault="00AF5AD8" w:rsidP="00AF5AD8">
            <w:pPr>
              <w:pStyle w:val="normaldoinfo"/>
              <w:jc w:val="center"/>
              <w:rPr>
                <w:color w:val="auto"/>
                <w:szCs w:val="28"/>
                <w:lang w:eastAsia="en-US"/>
              </w:rPr>
            </w:pPr>
            <w:r w:rsidRPr="00E17BB7">
              <w:rPr>
                <w:color w:val="auto"/>
                <w:szCs w:val="28"/>
                <w:lang w:eastAsia="en-US"/>
              </w:rPr>
              <w:t>Nazwa zadania</w:t>
            </w:r>
          </w:p>
        </w:tc>
        <w:tc>
          <w:tcPr>
            <w:tcW w:w="4606" w:type="dxa"/>
            <w:hideMark/>
          </w:tcPr>
          <w:p w:rsidR="00AF5AD8" w:rsidRPr="00E17BB7" w:rsidRDefault="00AF5AD8" w:rsidP="00AF5AD8">
            <w:pPr>
              <w:pStyle w:val="normaldoinfo"/>
              <w:ind w:firstLine="0"/>
              <w:jc w:val="center"/>
              <w:cnfStyle w:val="100000000000"/>
              <w:rPr>
                <w:color w:val="auto"/>
                <w:szCs w:val="28"/>
                <w:lang w:eastAsia="en-US"/>
              </w:rPr>
            </w:pPr>
            <w:r w:rsidRPr="00E17BB7">
              <w:rPr>
                <w:color w:val="auto"/>
                <w:szCs w:val="28"/>
                <w:lang w:eastAsia="en-US"/>
              </w:rPr>
              <w:t>Ilość wykonana na dzień 30.06.2014</w:t>
            </w:r>
            <w:proofErr w:type="gramStart"/>
            <w:r w:rsidRPr="00E17BB7">
              <w:rPr>
                <w:color w:val="auto"/>
                <w:szCs w:val="28"/>
                <w:lang w:eastAsia="en-US"/>
              </w:rPr>
              <w:t>r</w:t>
            </w:r>
            <w:proofErr w:type="gramEnd"/>
            <w:r w:rsidRPr="00E17BB7">
              <w:rPr>
                <w:color w:val="auto"/>
                <w:szCs w:val="28"/>
                <w:lang w:eastAsia="en-US"/>
              </w:rPr>
              <w:t>.</w:t>
            </w:r>
          </w:p>
        </w:tc>
      </w:tr>
      <w:tr w:rsidR="00AF5AD8" w:rsidRPr="00E17BB7" w:rsidTr="00E17BB7">
        <w:trPr>
          <w:cnfStyle w:val="000000100000"/>
          <w:trHeight w:val="646"/>
        </w:trPr>
        <w:tc>
          <w:tcPr>
            <w:cnfStyle w:val="001000000000"/>
            <w:tcW w:w="4606" w:type="dxa"/>
            <w:vAlign w:val="center"/>
            <w:hideMark/>
          </w:tcPr>
          <w:p w:rsidR="00AF5AD8" w:rsidRPr="00E17BB7" w:rsidRDefault="00AF5AD8" w:rsidP="00E17BB7">
            <w:pPr>
              <w:pStyle w:val="normaldoinfo"/>
              <w:ind w:firstLine="0"/>
              <w:jc w:val="center"/>
              <w:rPr>
                <w:b w:val="0"/>
                <w:color w:val="auto"/>
                <w:szCs w:val="28"/>
                <w:lang w:eastAsia="en-US"/>
              </w:rPr>
            </w:pPr>
            <w:r w:rsidRPr="00E17BB7">
              <w:rPr>
                <w:b w:val="0"/>
                <w:color w:val="auto"/>
                <w:szCs w:val="28"/>
                <w:lang w:eastAsia="en-US"/>
              </w:rPr>
              <w:t>Rejestracja osób bezrobotnych i poszukujących pracy</w:t>
            </w:r>
          </w:p>
        </w:tc>
        <w:tc>
          <w:tcPr>
            <w:tcW w:w="4606" w:type="dxa"/>
            <w:vAlign w:val="center"/>
            <w:hideMark/>
          </w:tcPr>
          <w:p w:rsidR="00AF5AD8" w:rsidRPr="00E17BB7" w:rsidRDefault="00AF5AD8" w:rsidP="00E17BB7">
            <w:pPr>
              <w:pStyle w:val="normaldoinfo"/>
              <w:jc w:val="center"/>
              <w:cnfStyle w:val="000000100000"/>
              <w:rPr>
                <w:color w:val="auto"/>
                <w:szCs w:val="28"/>
                <w:lang w:eastAsia="en-US"/>
              </w:rPr>
            </w:pPr>
            <w:r w:rsidRPr="00E17BB7">
              <w:rPr>
                <w:color w:val="auto"/>
                <w:szCs w:val="28"/>
                <w:lang w:eastAsia="en-US"/>
              </w:rPr>
              <w:t>1286</w:t>
            </w:r>
          </w:p>
        </w:tc>
      </w:tr>
      <w:tr w:rsidR="00AF5AD8" w:rsidRPr="00E17BB7" w:rsidTr="00E17BB7">
        <w:trPr>
          <w:trHeight w:val="569"/>
        </w:trPr>
        <w:tc>
          <w:tcPr>
            <w:cnfStyle w:val="001000000000"/>
            <w:tcW w:w="4606" w:type="dxa"/>
            <w:vAlign w:val="center"/>
            <w:hideMark/>
          </w:tcPr>
          <w:p w:rsidR="00AF5AD8" w:rsidRPr="00E17BB7" w:rsidRDefault="00AF5AD8" w:rsidP="00E17BB7">
            <w:pPr>
              <w:pStyle w:val="normaldoinfo"/>
              <w:ind w:firstLine="0"/>
              <w:jc w:val="center"/>
              <w:rPr>
                <w:b w:val="0"/>
                <w:color w:val="auto"/>
                <w:szCs w:val="28"/>
                <w:lang w:eastAsia="en-US"/>
              </w:rPr>
            </w:pPr>
            <w:r w:rsidRPr="00E17BB7">
              <w:rPr>
                <w:b w:val="0"/>
                <w:color w:val="auto"/>
                <w:szCs w:val="28"/>
                <w:lang w:eastAsia="en-US"/>
              </w:rPr>
              <w:t>Liczba osób, które utraciły status bezrobotnego</w:t>
            </w:r>
          </w:p>
        </w:tc>
        <w:tc>
          <w:tcPr>
            <w:tcW w:w="4606" w:type="dxa"/>
            <w:vAlign w:val="center"/>
            <w:hideMark/>
          </w:tcPr>
          <w:p w:rsidR="00AF5AD8" w:rsidRPr="00E17BB7" w:rsidRDefault="00AF5AD8" w:rsidP="00E17BB7">
            <w:pPr>
              <w:pStyle w:val="normaldoinfo"/>
              <w:jc w:val="center"/>
              <w:cnfStyle w:val="000000000000"/>
              <w:rPr>
                <w:color w:val="auto"/>
                <w:szCs w:val="28"/>
                <w:lang w:eastAsia="en-US"/>
              </w:rPr>
            </w:pPr>
            <w:r w:rsidRPr="00E17BB7">
              <w:rPr>
                <w:color w:val="auto"/>
                <w:szCs w:val="28"/>
                <w:lang w:eastAsia="en-US"/>
              </w:rPr>
              <w:t>1223</w:t>
            </w:r>
          </w:p>
        </w:tc>
      </w:tr>
      <w:tr w:rsidR="00AF5AD8" w:rsidRPr="00E17BB7" w:rsidTr="00E17BB7">
        <w:trPr>
          <w:cnfStyle w:val="000000100000"/>
          <w:trHeight w:val="569"/>
        </w:trPr>
        <w:tc>
          <w:tcPr>
            <w:cnfStyle w:val="001000000000"/>
            <w:tcW w:w="4606" w:type="dxa"/>
            <w:vAlign w:val="center"/>
            <w:hideMark/>
          </w:tcPr>
          <w:p w:rsidR="00AF5AD8" w:rsidRPr="00E17BB7" w:rsidRDefault="00AF5AD8" w:rsidP="00E17BB7">
            <w:pPr>
              <w:pStyle w:val="normaldoinfo"/>
              <w:ind w:firstLine="0"/>
              <w:jc w:val="center"/>
              <w:rPr>
                <w:b w:val="0"/>
                <w:color w:val="auto"/>
                <w:szCs w:val="28"/>
                <w:lang w:eastAsia="en-US"/>
              </w:rPr>
            </w:pPr>
            <w:r w:rsidRPr="00E17BB7">
              <w:rPr>
                <w:b w:val="0"/>
                <w:color w:val="auto"/>
                <w:szCs w:val="28"/>
                <w:lang w:eastAsia="en-US"/>
              </w:rPr>
              <w:t>Udzielanie informacji</w:t>
            </w:r>
          </w:p>
        </w:tc>
        <w:tc>
          <w:tcPr>
            <w:tcW w:w="4606" w:type="dxa"/>
            <w:vAlign w:val="center"/>
            <w:hideMark/>
          </w:tcPr>
          <w:p w:rsidR="00AF5AD8" w:rsidRPr="00E17BB7" w:rsidRDefault="00AF5AD8" w:rsidP="00E17BB7">
            <w:pPr>
              <w:pStyle w:val="normaldoinfo"/>
              <w:jc w:val="center"/>
              <w:cnfStyle w:val="000000100000"/>
              <w:rPr>
                <w:color w:val="auto"/>
                <w:szCs w:val="28"/>
                <w:lang w:eastAsia="en-US"/>
              </w:rPr>
            </w:pPr>
            <w:r w:rsidRPr="00E17BB7">
              <w:rPr>
                <w:color w:val="auto"/>
                <w:szCs w:val="28"/>
                <w:lang w:eastAsia="en-US"/>
              </w:rPr>
              <w:t>4 200</w:t>
            </w:r>
          </w:p>
        </w:tc>
      </w:tr>
      <w:tr w:rsidR="00E17BB7" w:rsidRPr="00E17BB7" w:rsidTr="00E17BB7">
        <w:trPr>
          <w:trHeight w:val="569"/>
        </w:trPr>
        <w:tc>
          <w:tcPr>
            <w:cnfStyle w:val="001000000000"/>
            <w:tcW w:w="4606" w:type="dxa"/>
            <w:vAlign w:val="center"/>
            <w:hideMark/>
          </w:tcPr>
          <w:p w:rsidR="00E17BB7" w:rsidRPr="00E17BB7" w:rsidRDefault="00E17BB7" w:rsidP="00E17BB7">
            <w:pPr>
              <w:pStyle w:val="normaldoinfo"/>
              <w:ind w:firstLine="0"/>
              <w:jc w:val="center"/>
              <w:rPr>
                <w:b w:val="0"/>
                <w:szCs w:val="28"/>
                <w:lang w:eastAsia="en-US"/>
              </w:rPr>
            </w:pPr>
            <w:r w:rsidRPr="00E17BB7">
              <w:rPr>
                <w:b w:val="0"/>
                <w:color w:val="auto"/>
                <w:szCs w:val="28"/>
                <w:lang w:eastAsia="en-US"/>
              </w:rPr>
              <w:t xml:space="preserve">Wydawanie zaświadczeń za pośrednictwem Samorządowej Elektronicznej Platformy </w:t>
            </w:r>
            <w:proofErr w:type="gramStart"/>
            <w:r w:rsidRPr="00E17BB7">
              <w:rPr>
                <w:b w:val="0"/>
                <w:color w:val="auto"/>
                <w:szCs w:val="28"/>
                <w:lang w:eastAsia="en-US"/>
              </w:rPr>
              <w:t>Informacyjnej  (SEPI</w:t>
            </w:r>
            <w:proofErr w:type="gramEnd"/>
            <w:r w:rsidRPr="00E17BB7">
              <w:rPr>
                <w:b w:val="0"/>
                <w:color w:val="auto"/>
                <w:szCs w:val="28"/>
                <w:lang w:eastAsia="en-US"/>
              </w:rPr>
              <w:t>)</w:t>
            </w:r>
          </w:p>
        </w:tc>
        <w:tc>
          <w:tcPr>
            <w:tcW w:w="4606" w:type="dxa"/>
            <w:vAlign w:val="center"/>
            <w:hideMark/>
          </w:tcPr>
          <w:p w:rsidR="00E17BB7" w:rsidRPr="00E17BB7" w:rsidRDefault="00E17BB7" w:rsidP="00E17BB7">
            <w:pPr>
              <w:pStyle w:val="normaldoinfo"/>
              <w:jc w:val="center"/>
              <w:cnfStyle w:val="000000000000"/>
              <w:rPr>
                <w:color w:val="auto"/>
                <w:szCs w:val="28"/>
                <w:lang w:eastAsia="en-US"/>
              </w:rPr>
            </w:pPr>
          </w:p>
          <w:p w:rsidR="00E17BB7" w:rsidRPr="00E17BB7" w:rsidRDefault="00E17BB7" w:rsidP="00E17BB7">
            <w:pPr>
              <w:pStyle w:val="normaldoinfo"/>
              <w:jc w:val="center"/>
              <w:cnfStyle w:val="000000000000"/>
              <w:rPr>
                <w:color w:val="auto"/>
                <w:szCs w:val="28"/>
                <w:lang w:eastAsia="en-US"/>
              </w:rPr>
            </w:pPr>
            <w:r w:rsidRPr="00E17BB7">
              <w:rPr>
                <w:color w:val="auto"/>
                <w:szCs w:val="28"/>
                <w:lang w:eastAsia="en-US"/>
              </w:rPr>
              <w:t>1183</w:t>
            </w:r>
          </w:p>
          <w:p w:rsidR="00E17BB7" w:rsidRPr="00E17BB7" w:rsidRDefault="00E17BB7" w:rsidP="00E17BB7">
            <w:pPr>
              <w:pStyle w:val="normaldoinfo"/>
              <w:jc w:val="center"/>
              <w:cnfStyle w:val="000000000000"/>
              <w:rPr>
                <w:szCs w:val="28"/>
                <w:lang w:eastAsia="en-US"/>
              </w:rPr>
            </w:pPr>
          </w:p>
        </w:tc>
      </w:tr>
      <w:tr w:rsidR="00AF5AD8" w:rsidRPr="00E17BB7" w:rsidTr="00E17BB7">
        <w:trPr>
          <w:cnfStyle w:val="000000100000"/>
          <w:trHeight w:val="549"/>
        </w:trPr>
        <w:tc>
          <w:tcPr>
            <w:cnfStyle w:val="001000000000"/>
            <w:tcW w:w="4606" w:type="dxa"/>
            <w:vAlign w:val="center"/>
            <w:hideMark/>
          </w:tcPr>
          <w:p w:rsidR="00AF5AD8" w:rsidRPr="00E17BB7" w:rsidRDefault="00AF5AD8" w:rsidP="00E17BB7">
            <w:pPr>
              <w:pStyle w:val="normaldoinfo"/>
              <w:ind w:firstLine="0"/>
              <w:jc w:val="center"/>
              <w:rPr>
                <w:b w:val="0"/>
                <w:color w:val="auto"/>
                <w:szCs w:val="28"/>
                <w:lang w:eastAsia="en-US"/>
              </w:rPr>
            </w:pPr>
            <w:r w:rsidRPr="00E17BB7">
              <w:rPr>
                <w:b w:val="0"/>
                <w:color w:val="auto"/>
                <w:szCs w:val="28"/>
                <w:lang w:eastAsia="en-US"/>
              </w:rPr>
              <w:t>Wydawanie zaświadczeń w formie papierowej</w:t>
            </w:r>
          </w:p>
        </w:tc>
        <w:tc>
          <w:tcPr>
            <w:tcW w:w="4606" w:type="dxa"/>
            <w:vAlign w:val="center"/>
            <w:hideMark/>
          </w:tcPr>
          <w:p w:rsidR="00E17BB7" w:rsidRPr="00E17BB7" w:rsidRDefault="00E17BB7" w:rsidP="00E17BB7">
            <w:pPr>
              <w:pStyle w:val="normaldoinfo"/>
              <w:jc w:val="center"/>
              <w:cnfStyle w:val="000000100000"/>
              <w:rPr>
                <w:color w:val="auto"/>
                <w:szCs w:val="28"/>
                <w:lang w:eastAsia="en-US"/>
              </w:rPr>
            </w:pPr>
          </w:p>
          <w:p w:rsidR="00AF5AD8" w:rsidRPr="00E17BB7" w:rsidRDefault="00AF5AD8" w:rsidP="00E17BB7">
            <w:pPr>
              <w:pStyle w:val="normaldoinfo"/>
              <w:jc w:val="center"/>
              <w:cnfStyle w:val="000000100000"/>
              <w:rPr>
                <w:color w:val="auto"/>
                <w:szCs w:val="28"/>
                <w:lang w:eastAsia="en-US"/>
              </w:rPr>
            </w:pPr>
            <w:r w:rsidRPr="00E17BB7">
              <w:rPr>
                <w:color w:val="auto"/>
                <w:szCs w:val="28"/>
                <w:lang w:eastAsia="en-US"/>
              </w:rPr>
              <w:t>1474</w:t>
            </w:r>
          </w:p>
          <w:p w:rsidR="00E17BB7" w:rsidRPr="00E17BB7" w:rsidRDefault="00E17BB7" w:rsidP="00E17BB7">
            <w:pPr>
              <w:pStyle w:val="normaldoinfo"/>
              <w:jc w:val="center"/>
              <w:cnfStyle w:val="000000100000"/>
              <w:rPr>
                <w:color w:val="auto"/>
                <w:szCs w:val="28"/>
                <w:lang w:eastAsia="en-US"/>
              </w:rPr>
            </w:pPr>
          </w:p>
        </w:tc>
      </w:tr>
      <w:tr w:rsidR="00AF5AD8" w:rsidRPr="00E17BB7" w:rsidTr="00E17BB7">
        <w:trPr>
          <w:trHeight w:val="699"/>
        </w:trPr>
        <w:tc>
          <w:tcPr>
            <w:cnfStyle w:val="001000000000"/>
            <w:tcW w:w="4606" w:type="dxa"/>
            <w:vAlign w:val="center"/>
            <w:hideMark/>
          </w:tcPr>
          <w:p w:rsidR="00AF5AD8" w:rsidRPr="00E17BB7" w:rsidRDefault="00AF5AD8" w:rsidP="00E17BB7">
            <w:pPr>
              <w:pStyle w:val="normaldoinfo"/>
              <w:ind w:firstLine="0"/>
              <w:jc w:val="center"/>
              <w:rPr>
                <w:b w:val="0"/>
                <w:color w:val="auto"/>
                <w:szCs w:val="28"/>
                <w:lang w:eastAsia="en-US"/>
              </w:rPr>
            </w:pPr>
            <w:r w:rsidRPr="00E17BB7">
              <w:rPr>
                <w:b w:val="0"/>
                <w:color w:val="auto"/>
                <w:szCs w:val="28"/>
                <w:lang w:eastAsia="en-US"/>
              </w:rPr>
              <w:t>Wydawanie informacji do celów podatkowych (PIT-11)</w:t>
            </w:r>
          </w:p>
        </w:tc>
        <w:tc>
          <w:tcPr>
            <w:tcW w:w="4606" w:type="dxa"/>
            <w:vAlign w:val="center"/>
            <w:hideMark/>
          </w:tcPr>
          <w:p w:rsidR="00AF5AD8" w:rsidRPr="00E17BB7" w:rsidRDefault="00AF5AD8" w:rsidP="00E17BB7">
            <w:pPr>
              <w:pStyle w:val="normaldoinfo"/>
              <w:jc w:val="center"/>
              <w:cnfStyle w:val="000000000000"/>
              <w:rPr>
                <w:color w:val="auto"/>
                <w:szCs w:val="28"/>
                <w:lang w:eastAsia="en-US"/>
              </w:rPr>
            </w:pPr>
            <w:r w:rsidRPr="00E17BB7">
              <w:rPr>
                <w:color w:val="auto"/>
                <w:szCs w:val="28"/>
                <w:lang w:eastAsia="en-US"/>
              </w:rPr>
              <w:t>1 200</w:t>
            </w:r>
          </w:p>
        </w:tc>
      </w:tr>
      <w:tr w:rsidR="00AF5AD8" w:rsidRPr="00E17BB7" w:rsidTr="00E17BB7">
        <w:trPr>
          <w:cnfStyle w:val="000000100000"/>
          <w:trHeight w:val="806"/>
        </w:trPr>
        <w:tc>
          <w:tcPr>
            <w:cnfStyle w:val="001000000000"/>
            <w:tcW w:w="4606" w:type="dxa"/>
            <w:vAlign w:val="center"/>
            <w:hideMark/>
          </w:tcPr>
          <w:p w:rsidR="00AF5AD8" w:rsidRPr="00E17BB7" w:rsidRDefault="00AF5AD8" w:rsidP="00E17BB7">
            <w:pPr>
              <w:pStyle w:val="normaldoinfo"/>
              <w:ind w:firstLine="0"/>
              <w:jc w:val="center"/>
              <w:rPr>
                <w:b w:val="0"/>
                <w:color w:val="auto"/>
                <w:szCs w:val="28"/>
                <w:lang w:eastAsia="en-US"/>
              </w:rPr>
            </w:pPr>
            <w:r w:rsidRPr="00E17BB7">
              <w:rPr>
                <w:b w:val="0"/>
                <w:color w:val="auto"/>
                <w:szCs w:val="28"/>
                <w:lang w:eastAsia="en-US"/>
              </w:rPr>
              <w:t>Wydawanie decyzji administracyjnych z zakresu ustawy o promocji zatrudnienia i instytucjach rynku pracy</w:t>
            </w:r>
          </w:p>
        </w:tc>
        <w:tc>
          <w:tcPr>
            <w:tcW w:w="4606" w:type="dxa"/>
            <w:vAlign w:val="center"/>
            <w:hideMark/>
          </w:tcPr>
          <w:p w:rsidR="00AF5AD8" w:rsidRPr="00E17BB7" w:rsidRDefault="00AF5AD8" w:rsidP="00E17BB7">
            <w:pPr>
              <w:pStyle w:val="normaldoinfo"/>
              <w:jc w:val="center"/>
              <w:cnfStyle w:val="000000100000"/>
              <w:rPr>
                <w:color w:val="auto"/>
                <w:szCs w:val="28"/>
                <w:lang w:eastAsia="en-US"/>
              </w:rPr>
            </w:pPr>
            <w:r w:rsidRPr="00E17BB7">
              <w:rPr>
                <w:color w:val="auto"/>
                <w:szCs w:val="28"/>
                <w:lang w:eastAsia="en-US"/>
              </w:rPr>
              <w:t>4 700</w:t>
            </w:r>
          </w:p>
        </w:tc>
      </w:tr>
    </w:tbl>
    <w:p w:rsidR="00AF5AD8" w:rsidRPr="00AF5AD8" w:rsidRDefault="00AF5AD8" w:rsidP="00AF5AD8">
      <w:pPr>
        <w:spacing w:line="360" w:lineRule="auto"/>
        <w:rPr>
          <w:rFonts w:asciiTheme="minorHAnsi" w:hAnsiTheme="minorHAnsi" w:cs="Arial"/>
        </w:rPr>
      </w:pPr>
    </w:p>
    <w:p w:rsidR="00AF5AD8" w:rsidRPr="00E17BB7" w:rsidRDefault="00AF5AD8" w:rsidP="00AF5AD8">
      <w:pPr>
        <w:pStyle w:val="normaldoinfo"/>
        <w:rPr>
          <w:szCs w:val="28"/>
        </w:rPr>
      </w:pPr>
      <w:r w:rsidRPr="00E17BB7">
        <w:rPr>
          <w:szCs w:val="28"/>
        </w:rPr>
        <w:t>Dział Ewidencji i Świadczeń na dzień 30.06.2014</w:t>
      </w:r>
      <w:proofErr w:type="gramStart"/>
      <w:r w:rsidRPr="00E17BB7">
        <w:rPr>
          <w:szCs w:val="28"/>
        </w:rPr>
        <w:t>r</w:t>
      </w:r>
      <w:proofErr w:type="gramEnd"/>
      <w:r w:rsidRPr="00E17BB7">
        <w:rPr>
          <w:szCs w:val="28"/>
        </w:rPr>
        <w:t xml:space="preserve">. sporządził 239 list wypłat dla osób bezrobotnych pobierających następujące świadczenia: </w:t>
      </w:r>
    </w:p>
    <w:p w:rsidR="00AF5AD8" w:rsidRPr="00E17BB7" w:rsidRDefault="00AF5AD8" w:rsidP="008F5632">
      <w:pPr>
        <w:pStyle w:val="normaldoinfo"/>
        <w:numPr>
          <w:ilvl w:val="0"/>
          <w:numId w:val="3"/>
        </w:numPr>
        <w:rPr>
          <w:szCs w:val="28"/>
        </w:rPr>
      </w:pPr>
      <w:proofErr w:type="gramStart"/>
      <w:r w:rsidRPr="00E17BB7">
        <w:rPr>
          <w:szCs w:val="28"/>
        </w:rPr>
        <w:t>zasiłki</w:t>
      </w:r>
      <w:proofErr w:type="gramEnd"/>
      <w:r w:rsidRPr="00E17BB7">
        <w:rPr>
          <w:szCs w:val="28"/>
        </w:rPr>
        <w:t xml:space="preserve"> dla bezrobotnych, </w:t>
      </w:r>
    </w:p>
    <w:p w:rsidR="00AF5AD8" w:rsidRPr="00E17BB7" w:rsidRDefault="00AF5AD8" w:rsidP="008F5632">
      <w:pPr>
        <w:pStyle w:val="normaldoinfo"/>
        <w:numPr>
          <w:ilvl w:val="0"/>
          <w:numId w:val="3"/>
        </w:numPr>
        <w:rPr>
          <w:szCs w:val="28"/>
        </w:rPr>
      </w:pPr>
      <w:proofErr w:type="gramStart"/>
      <w:r w:rsidRPr="00E17BB7">
        <w:rPr>
          <w:szCs w:val="28"/>
        </w:rPr>
        <w:t>stypendia</w:t>
      </w:r>
      <w:proofErr w:type="gramEnd"/>
      <w:r w:rsidRPr="00E17BB7">
        <w:rPr>
          <w:szCs w:val="28"/>
        </w:rPr>
        <w:t xml:space="preserve"> stażowe i stypendia szkoleniowe - wypłacane w wysokości 120% zasiłku dla bezrobotnych w okresie odbywania stażu lub szkolenia.</w:t>
      </w:r>
    </w:p>
    <w:p w:rsidR="00AF5AD8" w:rsidRPr="00E17BB7" w:rsidRDefault="00AF5AD8" w:rsidP="00231FB7">
      <w:pPr>
        <w:pStyle w:val="normaldoinfo"/>
        <w:rPr>
          <w:szCs w:val="28"/>
        </w:rPr>
      </w:pPr>
      <w:r w:rsidRPr="00E17BB7">
        <w:rPr>
          <w:szCs w:val="28"/>
        </w:rPr>
        <w:t xml:space="preserve">W </w:t>
      </w:r>
      <w:r w:rsidR="00231FB7">
        <w:rPr>
          <w:szCs w:val="28"/>
        </w:rPr>
        <w:t>w/</w:t>
      </w:r>
      <w:proofErr w:type="spellStart"/>
      <w:r w:rsidR="00231FB7">
        <w:rPr>
          <w:szCs w:val="28"/>
        </w:rPr>
        <w:t>w</w:t>
      </w:r>
      <w:proofErr w:type="spellEnd"/>
      <w:r w:rsidR="00231FB7">
        <w:rPr>
          <w:szCs w:val="28"/>
        </w:rPr>
        <w:t xml:space="preserve"> dziale </w:t>
      </w:r>
      <w:r w:rsidRPr="00E17BB7">
        <w:rPr>
          <w:szCs w:val="28"/>
        </w:rPr>
        <w:t xml:space="preserve">realizowane są zadania z zakresu ubezpieczeń zdrowotnych dla zarejestrowanych osób bezrobotnych i </w:t>
      </w:r>
      <w:proofErr w:type="spellStart"/>
      <w:r w:rsidRPr="00E17BB7">
        <w:rPr>
          <w:szCs w:val="28"/>
        </w:rPr>
        <w:t>członków</w:t>
      </w:r>
      <w:proofErr w:type="spellEnd"/>
      <w:r w:rsidRPr="00E17BB7">
        <w:rPr>
          <w:szCs w:val="28"/>
        </w:rPr>
        <w:t xml:space="preserve"> ich rodzin oraz ubezpieczeń społecznych.  Na</w:t>
      </w:r>
      <w:r w:rsidR="00231FB7">
        <w:rPr>
          <w:szCs w:val="28"/>
        </w:rPr>
        <w:t xml:space="preserve"> koniec II kwartału przekazano z tego </w:t>
      </w:r>
      <w:r w:rsidRPr="00E17BB7">
        <w:rPr>
          <w:szCs w:val="28"/>
        </w:rPr>
        <w:t>tytułu 5</w:t>
      </w:r>
      <w:r w:rsidR="00231FB7">
        <w:rPr>
          <w:szCs w:val="28"/>
        </w:rPr>
        <w:t xml:space="preserve"> </w:t>
      </w:r>
      <w:r w:rsidRPr="00E17BB7">
        <w:rPr>
          <w:szCs w:val="28"/>
        </w:rPr>
        <w:t>023 dokumentów zgłoszeniowych do ZUS.</w:t>
      </w:r>
    </w:p>
    <w:p w:rsidR="00391698" w:rsidRPr="00AF5AD8" w:rsidRDefault="00391698" w:rsidP="00391698">
      <w:pPr>
        <w:pStyle w:val="normaldoinfo"/>
        <w:rPr>
          <w:rFonts w:ascii="Calibri" w:hAnsi="Calibri"/>
          <w:color w:val="FF0000"/>
          <w:szCs w:val="28"/>
        </w:rPr>
      </w:pPr>
    </w:p>
    <w:p w:rsidR="00811D89" w:rsidRDefault="00811D89" w:rsidP="00391698">
      <w:pPr>
        <w:pStyle w:val="normaldoinfo"/>
        <w:rPr>
          <w:rFonts w:ascii="Calibri" w:hAnsi="Calibri"/>
          <w:color w:val="FF0000"/>
          <w:szCs w:val="28"/>
        </w:rPr>
      </w:pPr>
    </w:p>
    <w:p w:rsidR="00AF5AD8" w:rsidRDefault="00AF5AD8" w:rsidP="00391698">
      <w:pPr>
        <w:pStyle w:val="normaldoinfo"/>
        <w:rPr>
          <w:rFonts w:ascii="Calibri" w:hAnsi="Calibri"/>
          <w:color w:val="FF0000"/>
          <w:szCs w:val="28"/>
        </w:rPr>
      </w:pPr>
    </w:p>
    <w:p w:rsidR="000B0F88" w:rsidRDefault="000B0F88" w:rsidP="00D602E1">
      <w:pPr>
        <w:rPr>
          <w:rFonts w:ascii="Calibri" w:hAnsi="Calibri"/>
          <w:color w:val="FF0000"/>
        </w:rPr>
      </w:pPr>
    </w:p>
    <w:p w:rsidR="00132F2C" w:rsidRDefault="00132F2C" w:rsidP="00D602E1">
      <w:pPr>
        <w:rPr>
          <w:rFonts w:ascii="Calibri" w:hAnsi="Calibri"/>
          <w:color w:val="FF0000"/>
        </w:rPr>
      </w:pPr>
    </w:p>
    <w:p w:rsidR="00132F2C" w:rsidRDefault="00132F2C" w:rsidP="00D602E1">
      <w:pPr>
        <w:rPr>
          <w:rFonts w:ascii="Calibri" w:hAnsi="Calibri"/>
          <w:color w:val="FF0000"/>
        </w:rPr>
      </w:pPr>
    </w:p>
    <w:p w:rsidR="00DC5BBA" w:rsidRDefault="00DC5BBA" w:rsidP="00D602E1">
      <w:pPr>
        <w:rPr>
          <w:rFonts w:ascii="Calibri" w:hAnsi="Calibri"/>
          <w:color w:val="FF0000"/>
        </w:rPr>
      </w:pPr>
    </w:p>
    <w:p w:rsidR="00132F2C" w:rsidRPr="00AF5AD8" w:rsidRDefault="00132F2C" w:rsidP="00D602E1">
      <w:pPr>
        <w:rPr>
          <w:rFonts w:ascii="Calibri" w:hAnsi="Calibri"/>
          <w:color w:val="FF0000"/>
        </w:rPr>
      </w:pPr>
    </w:p>
    <w:p w:rsidR="00960242" w:rsidRPr="00622427" w:rsidRDefault="002212A7" w:rsidP="00622427">
      <w:pPr>
        <w:pStyle w:val="Nagwek1"/>
      </w:pPr>
      <w:bookmarkStart w:id="29" w:name="_Toc392742852"/>
      <w:r w:rsidRPr="00622427">
        <w:t>Instrumenty rynku pracy</w:t>
      </w:r>
      <w:bookmarkEnd w:id="29"/>
      <w:r w:rsidRPr="00622427">
        <w:t xml:space="preserve"> </w:t>
      </w:r>
    </w:p>
    <w:p w:rsidR="00FF40E9" w:rsidRPr="00AF5AD8" w:rsidRDefault="00FF40E9" w:rsidP="00FF40E9">
      <w:pPr>
        <w:rPr>
          <w:rFonts w:ascii="Calibri" w:hAnsi="Calibri"/>
          <w:color w:val="FF0000"/>
        </w:rPr>
      </w:pPr>
    </w:p>
    <w:p w:rsidR="00147E12" w:rsidRPr="00132F2C" w:rsidRDefault="00147E12" w:rsidP="00132F2C">
      <w:pPr>
        <w:pStyle w:val="Nagwek3"/>
      </w:pPr>
      <w:bookmarkStart w:id="30" w:name="_Toc388342239"/>
      <w:bookmarkStart w:id="31" w:name="_Toc392742853"/>
      <w:r w:rsidRPr="00132F2C">
        <w:t>Jednorazowe środki na podjęcie działalności gospodarczej</w:t>
      </w:r>
      <w:bookmarkEnd w:id="30"/>
      <w:bookmarkEnd w:id="31"/>
    </w:p>
    <w:p w:rsidR="003C57AE" w:rsidRPr="00AF5AD8" w:rsidRDefault="003C57AE" w:rsidP="00E933F3">
      <w:pPr>
        <w:pStyle w:val="normaldoinfo"/>
        <w:rPr>
          <w:rFonts w:ascii="Calibri" w:hAnsi="Calibri"/>
        </w:rPr>
      </w:pPr>
    </w:p>
    <w:p w:rsidR="00E933F3" w:rsidRPr="00AF5AD8" w:rsidRDefault="00E933F3" w:rsidP="00E933F3">
      <w:pPr>
        <w:pStyle w:val="normaldoinfo"/>
        <w:rPr>
          <w:rFonts w:ascii="Calibri" w:hAnsi="Calibri"/>
        </w:rPr>
      </w:pPr>
      <w:r w:rsidRPr="00AF5AD8">
        <w:rPr>
          <w:rFonts w:ascii="Calibri" w:hAnsi="Calibri"/>
        </w:rPr>
        <w:t xml:space="preserve">W okresie od stycznia do czerwca 2014 r. Powiatowy Urząd Pracy w Radzyniu Podlaskim udzielił osobom bezrobotnym </w:t>
      </w:r>
      <w:r w:rsidRPr="00AF5AD8">
        <w:rPr>
          <w:rFonts w:ascii="Calibri" w:hAnsi="Calibri"/>
          <w:b/>
        </w:rPr>
        <w:t>54 dotacji</w:t>
      </w:r>
      <w:r w:rsidRPr="00AF5AD8">
        <w:rPr>
          <w:rFonts w:ascii="Calibri" w:hAnsi="Calibri"/>
        </w:rPr>
        <w:t xml:space="preserve"> </w:t>
      </w:r>
      <w:r w:rsidRPr="00132F2C">
        <w:rPr>
          <w:rFonts w:ascii="Calibri" w:hAnsi="Calibri"/>
          <w:b/>
        </w:rPr>
        <w:t>na podjęcie działalności gospodarczej.</w:t>
      </w:r>
      <w:r w:rsidRPr="00AF5AD8">
        <w:rPr>
          <w:rFonts w:ascii="Calibri" w:hAnsi="Calibri"/>
        </w:rPr>
        <w:t xml:space="preserve"> Średnia kwota dotacji wyniosła około</w:t>
      </w:r>
      <w:proofErr w:type="gramStart"/>
      <w:r w:rsidRPr="00AF5AD8">
        <w:rPr>
          <w:rFonts w:ascii="Calibri" w:hAnsi="Calibri"/>
        </w:rPr>
        <w:t xml:space="preserve"> 20 000,00</w:t>
      </w:r>
      <w:r w:rsidR="006834AC">
        <w:rPr>
          <w:rFonts w:ascii="Calibri" w:hAnsi="Calibri"/>
        </w:rPr>
        <w:t xml:space="preserve"> </w:t>
      </w:r>
      <w:r w:rsidRPr="00AF5AD8">
        <w:rPr>
          <w:rFonts w:ascii="Calibri" w:hAnsi="Calibri"/>
        </w:rPr>
        <w:t>zł</w:t>
      </w:r>
      <w:proofErr w:type="gramEnd"/>
      <w:r w:rsidRPr="00AF5AD8">
        <w:rPr>
          <w:rFonts w:ascii="Calibri" w:hAnsi="Calibri"/>
        </w:rPr>
        <w:t xml:space="preserve">. Bezrobotni rozpoczęli działalności gospodarcze w zakresie: usług dekarskich, handlu narzędziami elektronarzędziami, handlu nasionami ekologicznymi, usług konserwacji i naprawy pojazdów samochodów, sprzątania samochodów, usług stolarskich, usług brukarskich, usług remontowo – wykończeniowych, produkcji mebli, usług ogólnobudowlanych, nagrań dźwiękowych i muzycznych, usług wulkanizacyjnych, usług kosmetycznych, usług ścinki drzew, usług geodezyjnych, produkcji pozostałej odzieży i dodatków do odzieży, usług weterynaryjnych, usług fryzjerskich, usług dezynfekcji, dezynsekcji i deratyzacji pomieszczeń gospodarczych i mieszkalnych, handlu odzieżą damską, handlu hurtowego, detalicznego i internetowego artykułów ściernych, usług agencji reklamowej, usług rozrywkowo – rekreacyjnych, usług </w:t>
      </w:r>
      <w:proofErr w:type="spellStart"/>
      <w:r w:rsidRPr="00AF5AD8">
        <w:rPr>
          <w:rFonts w:ascii="Calibri" w:hAnsi="Calibri"/>
        </w:rPr>
        <w:t>multiagencji</w:t>
      </w:r>
      <w:proofErr w:type="spellEnd"/>
      <w:r w:rsidRPr="00AF5AD8">
        <w:rPr>
          <w:rFonts w:ascii="Calibri" w:hAnsi="Calibri"/>
        </w:rPr>
        <w:t xml:space="preserve"> ubezpieczeniowej, usług elektrycznych</w:t>
      </w:r>
      <w:r w:rsidRPr="00AF5AD8">
        <w:rPr>
          <w:rFonts w:ascii="Calibri" w:hAnsi="Calibri"/>
          <w:b/>
          <w:sz w:val="20"/>
          <w:szCs w:val="20"/>
        </w:rPr>
        <w:t>.</w:t>
      </w:r>
    </w:p>
    <w:p w:rsidR="00E933F3" w:rsidRPr="00AF5AD8" w:rsidRDefault="00E933F3" w:rsidP="00E933F3">
      <w:pPr>
        <w:pStyle w:val="normaldoinfo"/>
        <w:rPr>
          <w:rFonts w:ascii="Calibri" w:hAnsi="Calibri"/>
        </w:rPr>
      </w:pPr>
      <w:r w:rsidRPr="00AF5AD8">
        <w:rPr>
          <w:rFonts w:ascii="Calibri" w:hAnsi="Calibri"/>
        </w:rPr>
        <w:t>Dotacje udzielone w ramach:</w:t>
      </w:r>
    </w:p>
    <w:p w:rsidR="00E933F3" w:rsidRPr="00AF5AD8" w:rsidRDefault="00E933F3" w:rsidP="008F5632">
      <w:pPr>
        <w:pStyle w:val="normaldoinfo"/>
        <w:numPr>
          <w:ilvl w:val="0"/>
          <w:numId w:val="16"/>
        </w:numPr>
        <w:rPr>
          <w:rFonts w:ascii="Calibri" w:hAnsi="Calibri"/>
        </w:rPr>
      </w:pPr>
      <w:r w:rsidRPr="00AF5AD8">
        <w:rPr>
          <w:rFonts w:ascii="Calibri" w:hAnsi="Calibri"/>
        </w:rPr>
        <w:t xml:space="preserve">Programu Operacyjnego Kapitał Ludzki Projekt „Czas na zmiany – inwestuję w siebie” </w:t>
      </w:r>
      <w:r w:rsidR="006834AC">
        <w:rPr>
          <w:rFonts w:ascii="Calibri" w:hAnsi="Calibri"/>
        </w:rPr>
        <w:t xml:space="preserve">– </w:t>
      </w:r>
      <w:r w:rsidRPr="00AF5AD8">
        <w:rPr>
          <w:rFonts w:ascii="Calibri" w:hAnsi="Calibri"/>
        </w:rPr>
        <w:t>52</w:t>
      </w:r>
      <w:r w:rsidR="006834AC">
        <w:rPr>
          <w:rFonts w:ascii="Calibri" w:hAnsi="Calibri"/>
        </w:rPr>
        <w:t xml:space="preserve"> osoby</w:t>
      </w:r>
      <w:r w:rsidRPr="00AF5AD8">
        <w:rPr>
          <w:rFonts w:ascii="Calibri" w:hAnsi="Calibri"/>
        </w:rPr>
        <w:t xml:space="preserve">, </w:t>
      </w:r>
    </w:p>
    <w:p w:rsidR="00147E12" w:rsidRPr="00AF5AD8" w:rsidRDefault="00E933F3" w:rsidP="008F5632">
      <w:pPr>
        <w:pStyle w:val="normaldoinfo"/>
        <w:numPr>
          <w:ilvl w:val="0"/>
          <w:numId w:val="16"/>
        </w:numPr>
        <w:rPr>
          <w:rFonts w:ascii="Calibri" w:hAnsi="Calibri"/>
        </w:rPr>
      </w:pPr>
      <w:r w:rsidRPr="00AF5AD8">
        <w:rPr>
          <w:rFonts w:ascii="Calibri" w:hAnsi="Calibri"/>
        </w:rPr>
        <w:t xml:space="preserve">Funduszu Pracy – </w:t>
      </w:r>
      <w:bookmarkStart w:id="32" w:name="_GoBack"/>
      <w:r w:rsidRPr="00AF5AD8">
        <w:rPr>
          <w:rFonts w:ascii="Calibri" w:hAnsi="Calibri"/>
        </w:rPr>
        <w:t>2</w:t>
      </w:r>
      <w:bookmarkEnd w:id="32"/>
      <w:r w:rsidR="006834AC">
        <w:rPr>
          <w:rFonts w:ascii="Calibri" w:hAnsi="Calibri"/>
        </w:rPr>
        <w:t xml:space="preserve"> osoby</w:t>
      </w:r>
      <w:r w:rsidRPr="00AF5AD8">
        <w:rPr>
          <w:rFonts w:ascii="Calibri" w:hAnsi="Calibri"/>
        </w:rPr>
        <w:t>.</w:t>
      </w:r>
    </w:p>
    <w:p w:rsidR="003C57AE" w:rsidRPr="00AF5AD8" w:rsidRDefault="003C57AE" w:rsidP="003C57AE">
      <w:pPr>
        <w:pStyle w:val="normaldoinfo"/>
        <w:ind w:left="1080" w:firstLine="0"/>
        <w:rPr>
          <w:rFonts w:ascii="Calibri" w:hAnsi="Calibri"/>
        </w:rPr>
      </w:pPr>
    </w:p>
    <w:p w:rsidR="00147E12" w:rsidRPr="00132F2C" w:rsidRDefault="00147E12" w:rsidP="00132F2C">
      <w:pPr>
        <w:pStyle w:val="Nagwek3"/>
      </w:pPr>
      <w:bookmarkStart w:id="33" w:name="_Toc388342240"/>
      <w:bookmarkStart w:id="34" w:name="_Toc392742854"/>
      <w:r w:rsidRPr="00132F2C">
        <w:t>Refundacja kosztów wyposażenia stanowiska pracy</w:t>
      </w:r>
      <w:bookmarkEnd w:id="33"/>
      <w:bookmarkEnd w:id="34"/>
    </w:p>
    <w:p w:rsidR="003C57AE" w:rsidRPr="00AF5AD8" w:rsidRDefault="003C57AE" w:rsidP="003C57AE">
      <w:pPr>
        <w:rPr>
          <w:rFonts w:ascii="Calibri" w:hAnsi="Calibri"/>
        </w:rPr>
      </w:pPr>
    </w:p>
    <w:p w:rsidR="003C57AE" w:rsidRPr="00132F2C" w:rsidRDefault="003C57AE" w:rsidP="00132F2C">
      <w:pPr>
        <w:pStyle w:val="normaldoinfo"/>
      </w:pPr>
      <w:r w:rsidRPr="00132F2C">
        <w:t xml:space="preserve">W analogicznym okresie Powiatowy Urząd Pracy w Radzyniu Podlaskim </w:t>
      </w:r>
      <w:r w:rsidRPr="00132F2C">
        <w:rPr>
          <w:b/>
        </w:rPr>
        <w:t>zawarł 34 umowy z podmiotami o refundację kosztów utworzenia stanowiska pracy,</w:t>
      </w:r>
      <w:r w:rsidRPr="00132F2C">
        <w:t xml:space="preserve"> tworząc </w:t>
      </w:r>
      <w:r w:rsidRPr="00132F2C">
        <w:rPr>
          <w:b/>
        </w:rPr>
        <w:t>38 miejsc pracy</w:t>
      </w:r>
      <w:r w:rsidRPr="00132F2C">
        <w:t>, między innymi</w:t>
      </w:r>
      <w:r w:rsidR="006834AC">
        <w:t xml:space="preserve"> w zawodach takich jak</w:t>
      </w:r>
      <w:r w:rsidRPr="00132F2C">
        <w:t xml:space="preserve">: dekarz, sprzedawca, szlifierz, pracz-maglarz, piekarz, sprzedawca – piekarz, operator walcarki do ciasta, monter instalacji elektrycznych, sprzedawca – pracownik przy produkcji </w:t>
      </w:r>
      <w:proofErr w:type="gramStart"/>
      <w:r w:rsidRPr="00132F2C">
        <w:t>lodów</w:t>
      </w:r>
      <w:proofErr w:type="gramEnd"/>
      <w:r w:rsidRPr="00132F2C">
        <w:t>, elektromonter, tynkarz, mechanik, operator pieca obrotowego, pracownik sprzątający, robotnik budowlany, sprzedawca,</w:t>
      </w:r>
      <w:r w:rsidR="006834AC">
        <w:t xml:space="preserve"> pracownik myjni samochodowej, </w:t>
      </w:r>
      <w:r w:rsidRPr="00132F2C">
        <w:t>operator windy dekarskiej, frezer, szwacz, murarz-tynkarz, kierowca wózków jezdniowych, elektromechanik, pomoc przedszko</w:t>
      </w:r>
      <w:r w:rsidR="006834AC">
        <w:t>lna, operator systemu ważącego,</w:t>
      </w:r>
      <w:r w:rsidRPr="00132F2C">
        <w:t xml:space="preserve"> piekarz, spedytor, pracownik fizyczne do obsługi </w:t>
      </w:r>
      <w:proofErr w:type="spellStart"/>
      <w:r w:rsidRPr="00132F2C">
        <w:t>belownicy</w:t>
      </w:r>
      <w:proofErr w:type="spellEnd"/>
      <w:r w:rsidRPr="00132F2C">
        <w:t>, stolarz, menager ds. eksportu. Średnia kwota refundacji wyniosła</w:t>
      </w:r>
      <w:proofErr w:type="gramStart"/>
      <w:r w:rsidRPr="00132F2C">
        <w:t xml:space="preserve"> 20 000,00 zł</w:t>
      </w:r>
      <w:proofErr w:type="gramEnd"/>
      <w:r w:rsidRPr="00132F2C">
        <w:t>. Refundacje zostały udzielone z Funduszu Pracy.</w:t>
      </w:r>
    </w:p>
    <w:p w:rsidR="003C57AE" w:rsidRPr="00132F2C" w:rsidRDefault="003C57AE" w:rsidP="00AF12C8">
      <w:pPr>
        <w:pStyle w:val="normaldoinfo"/>
      </w:pPr>
      <w:r w:rsidRPr="00132F2C">
        <w:t>Stanowiska utworzono u n/w pracodawców:</w:t>
      </w:r>
    </w:p>
    <w:p w:rsidR="00132F2C" w:rsidRDefault="003C57AE" w:rsidP="008F5632">
      <w:pPr>
        <w:pStyle w:val="normaldoinfo"/>
        <w:numPr>
          <w:ilvl w:val="0"/>
          <w:numId w:val="19"/>
        </w:numPr>
      </w:pPr>
      <w:r w:rsidRPr="00132F2C">
        <w:t xml:space="preserve">AZ-BUD </w:t>
      </w:r>
      <w:proofErr w:type="spellStart"/>
      <w:r w:rsidRPr="00132F2C">
        <w:t>Zieniuk</w:t>
      </w:r>
      <w:proofErr w:type="spellEnd"/>
      <w:r w:rsidRPr="00132F2C">
        <w:t xml:space="preserve"> Andrzej, z siedzibą: Wiski 20;</w:t>
      </w:r>
    </w:p>
    <w:p w:rsidR="00132F2C" w:rsidRDefault="003C57AE" w:rsidP="008F5632">
      <w:pPr>
        <w:pStyle w:val="normaldoinfo"/>
        <w:numPr>
          <w:ilvl w:val="0"/>
          <w:numId w:val="19"/>
        </w:numPr>
      </w:pPr>
      <w:r w:rsidRPr="00132F2C">
        <w:t>„</w:t>
      </w:r>
      <w:proofErr w:type="spellStart"/>
      <w:r w:rsidRPr="00132F2C">
        <w:t>eMiKa</w:t>
      </w:r>
      <w:proofErr w:type="spellEnd"/>
      <w:r w:rsidRPr="00132F2C">
        <w:t>” Aneta Gryczka, miejsce prowadzenia działalności: ul. Warszawska 71-75, Radzyń Podlaski;</w:t>
      </w:r>
    </w:p>
    <w:p w:rsidR="00132F2C" w:rsidRDefault="003C57AE" w:rsidP="008F5632">
      <w:pPr>
        <w:pStyle w:val="normaldoinfo"/>
        <w:numPr>
          <w:ilvl w:val="0"/>
          <w:numId w:val="19"/>
        </w:numPr>
      </w:pPr>
      <w:r w:rsidRPr="00132F2C">
        <w:t xml:space="preserve">„MARPOL” Jerzy </w:t>
      </w:r>
      <w:proofErr w:type="spellStart"/>
      <w:r w:rsidRPr="00132F2C">
        <w:t>Kudło</w:t>
      </w:r>
      <w:proofErr w:type="spellEnd"/>
      <w:r w:rsidRPr="00132F2C">
        <w:t>, z siedzibą: Bezwola Górne 31;</w:t>
      </w:r>
    </w:p>
    <w:p w:rsidR="00132F2C" w:rsidRDefault="003C57AE" w:rsidP="008F5632">
      <w:pPr>
        <w:pStyle w:val="normaldoinfo"/>
        <w:numPr>
          <w:ilvl w:val="0"/>
          <w:numId w:val="19"/>
        </w:numPr>
      </w:pPr>
      <w:r w:rsidRPr="00132F2C">
        <w:t xml:space="preserve">Niepubliczny Zakład Opiekuńczo - Leczniczy Małgorzata Jaklińska z siedzibą: </w:t>
      </w:r>
      <w:proofErr w:type="spellStart"/>
      <w:r w:rsidRPr="00132F2C">
        <w:t>Ustrzesz</w:t>
      </w:r>
      <w:proofErr w:type="spellEnd"/>
      <w:r w:rsidRPr="00132F2C">
        <w:t xml:space="preserve"> 35;</w:t>
      </w:r>
    </w:p>
    <w:p w:rsidR="00132F2C" w:rsidRDefault="003C57AE" w:rsidP="008F5632">
      <w:pPr>
        <w:pStyle w:val="normaldoinfo"/>
        <w:numPr>
          <w:ilvl w:val="0"/>
          <w:numId w:val="19"/>
        </w:numPr>
      </w:pPr>
      <w:r w:rsidRPr="00132F2C">
        <w:t>F.H.U. Izabela Smogorzewska, z siedzibą: ul. Górna 25, Wola Osowińska;</w:t>
      </w:r>
    </w:p>
    <w:p w:rsidR="00132F2C" w:rsidRDefault="003C57AE" w:rsidP="008F5632">
      <w:pPr>
        <w:pStyle w:val="normaldoinfo"/>
        <w:numPr>
          <w:ilvl w:val="0"/>
          <w:numId w:val="19"/>
        </w:numPr>
      </w:pPr>
      <w:r w:rsidRPr="00132F2C">
        <w:t>F.H.U. IKA Karolina Smogorzewska, z siedzibą: ul. Górna 25, Wola Osowińska;</w:t>
      </w:r>
    </w:p>
    <w:p w:rsidR="00132F2C" w:rsidRDefault="003C57AE" w:rsidP="008F5632">
      <w:pPr>
        <w:pStyle w:val="normaldoinfo"/>
        <w:numPr>
          <w:ilvl w:val="0"/>
          <w:numId w:val="19"/>
        </w:numPr>
      </w:pPr>
      <w:r w:rsidRPr="00132F2C">
        <w:t>P.P.H.U. „TUR” Anna Tur, Kazimierz Tur, Krzysztof Tur i Karolina Przepiórka Spółka Jawna, miejsce prowadzenia działalności: ul. Krótka 4, Komarówka Podlaska;</w:t>
      </w:r>
    </w:p>
    <w:p w:rsidR="00132F2C" w:rsidRDefault="003C57AE" w:rsidP="008F5632">
      <w:pPr>
        <w:pStyle w:val="normaldoinfo"/>
        <w:numPr>
          <w:ilvl w:val="0"/>
          <w:numId w:val="19"/>
        </w:numPr>
      </w:pPr>
      <w:r w:rsidRPr="00132F2C">
        <w:t xml:space="preserve">P.U. ELEKTROMAG Magdalena </w:t>
      </w:r>
      <w:proofErr w:type="spellStart"/>
      <w:r w:rsidRPr="00132F2C">
        <w:t>Rębek</w:t>
      </w:r>
      <w:proofErr w:type="spellEnd"/>
      <w:r w:rsidRPr="00132F2C">
        <w:t>, z siedzibą: ul. Pocztowa 4, Radzyń Podlaski;</w:t>
      </w:r>
    </w:p>
    <w:p w:rsidR="00132F2C" w:rsidRDefault="003C57AE" w:rsidP="008F5632">
      <w:pPr>
        <w:pStyle w:val="normaldoinfo"/>
        <w:numPr>
          <w:ilvl w:val="0"/>
          <w:numId w:val="19"/>
        </w:numPr>
      </w:pPr>
      <w:r w:rsidRPr="00132F2C">
        <w:rPr>
          <w:szCs w:val="28"/>
        </w:rPr>
        <w:t>Przedsiębiorstwo Produkcyjno – Usługowo – Handlowe OSAKA s.c. Paweł Osiński, Małgorzata Osińska, miejsce prowadzenia działalności: Domaszewnica 21;</w:t>
      </w:r>
    </w:p>
    <w:p w:rsidR="00132F2C" w:rsidRDefault="003C57AE" w:rsidP="008F5632">
      <w:pPr>
        <w:pStyle w:val="normaldoinfo"/>
        <w:numPr>
          <w:ilvl w:val="0"/>
          <w:numId w:val="19"/>
        </w:numPr>
      </w:pPr>
      <w:r w:rsidRPr="00132F2C">
        <w:rPr>
          <w:szCs w:val="28"/>
        </w:rPr>
        <w:t>Firma Handlowa Danuta Kopińska, z siedzibą: ul. Zbulitowska 15, Radzyń Podlaski;</w:t>
      </w:r>
    </w:p>
    <w:p w:rsidR="00132F2C" w:rsidRDefault="003C57AE" w:rsidP="008F5632">
      <w:pPr>
        <w:pStyle w:val="normaldoinfo"/>
        <w:numPr>
          <w:ilvl w:val="0"/>
          <w:numId w:val="19"/>
        </w:numPr>
      </w:pPr>
      <w:r w:rsidRPr="00132F2C">
        <w:rPr>
          <w:szCs w:val="28"/>
        </w:rPr>
        <w:t>Przedsiębiorstwo Produkcyjno Usługowo Handlowe „TRANS-GAS” Dudek Wojciech, z siedzibą: Bedlno Radzyńskie 28a;</w:t>
      </w:r>
    </w:p>
    <w:p w:rsidR="00132F2C" w:rsidRDefault="003C57AE" w:rsidP="008F5632">
      <w:pPr>
        <w:pStyle w:val="normaldoinfo"/>
        <w:numPr>
          <w:ilvl w:val="0"/>
          <w:numId w:val="19"/>
        </w:numPr>
      </w:pPr>
      <w:r w:rsidRPr="00132F2C">
        <w:rPr>
          <w:szCs w:val="28"/>
        </w:rPr>
        <w:t>„MADBUD” Marek Madejski, z siedzibą: Sobole 11A;</w:t>
      </w:r>
    </w:p>
    <w:p w:rsidR="00132F2C" w:rsidRDefault="003C57AE" w:rsidP="008F5632">
      <w:pPr>
        <w:pStyle w:val="normaldoinfo"/>
        <w:numPr>
          <w:ilvl w:val="0"/>
          <w:numId w:val="19"/>
        </w:numPr>
      </w:pPr>
      <w:r w:rsidRPr="00132F2C">
        <w:rPr>
          <w:szCs w:val="28"/>
        </w:rPr>
        <w:t xml:space="preserve">P.H.U. „MASTER” Łukasz </w:t>
      </w:r>
      <w:proofErr w:type="spellStart"/>
      <w:r w:rsidRPr="00132F2C">
        <w:rPr>
          <w:szCs w:val="28"/>
        </w:rPr>
        <w:t>Rębek</w:t>
      </w:r>
      <w:proofErr w:type="spellEnd"/>
      <w:r w:rsidRPr="00132F2C">
        <w:rPr>
          <w:szCs w:val="28"/>
        </w:rPr>
        <w:t>, z siedzibą: ul. Pocztowa 4, Radzyń Podlaski;</w:t>
      </w:r>
    </w:p>
    <w:p w:rsidR="00132F2C" w:rsidRDefault="003C57AE" w:rsidP="008F5632">
      <w:pPr>
        <w:pStyle w:val="normaldoinfo"/>
        <w:numPr>
          <w:ilvl w:val="0"/>
          <w:numId w:val="19"/>
        </w:numPr>
      </w:pPr>
      <w:r w:rsidRPr="00132F2C">
        <w:rPr>
          <w:szCs w:val="28"/>
        </w:rPr>
        <w:t xml:space="preserve">NETKOM Andrzej </w:t>
      </w:r>
      <w:proofErr w:type="spellStart"/>
      <w:r w:rsidRPr="00132F2C">
        <w:rPr>
          <w:szCs w:val="28"/>
        </w:rPr>
        <w:t>Niedziułka</w:t>
      </w:r>
      <w:proofErr w:type="spellEnd"/>
      <w:r w:rsidRPr="00132F2C">
        <w:rPr>
          <w:szCs w:val="28"/>
        </w:rPr>
        <w:t>, z siedzibą: ul. Chomiczewskiego 29, Radzyń Podlaski;</w:t>
      </w:r>
    </w:p>
    <w:p w:rsidR="00132F2C" w:rsidRDefault="003C57AE" w:rsidP="008F5632">
      <w:pPr>
        <w:pStyle w:val="normaldoinfo"/>
        <w:numPr>
          <w:ilvl w:val="0"/>
          <w:numId w:val="19"/>
        </w:numPr>
      </w:pPr>
      <w:proofErr w:type="gramStart"/>
      <w:r w:rsidRPr="00132F2C">
        <w:rPr>
          <w:szCs w:val="28"/>
        </w:rPr>
        <w:t>Masarnia</w:t>
      </w:r>
      <w:proofErr w:type="gramEnd"/>
      <w:r w:rsidRPr="00132F2C">
        <w:rPr>
          <w:szCs w:val="28"/>
        </w:rPr>
        <w:t xml:space="preserve"> Ubojnia „ZEMAT” Zdzisław </w:t>
      </w:r>
      <w:proofErr w:type="spellStart"/>
      <w:r w:rsidRPr="00132F2C">
        <w:rPr>
          <w:szCs w:val="28"/>
        </w:rPr>
        <w:t>Trościańczyk</w:t>
      </w:r>
      <w:proofErr w:type="spellEnd"/>
      <w:r w:rsidRPr="00132F2C">
        <w:rPr>
          <w:szCs w:val="28"/>
        </w:rPr>
        <w:t xml:space="preserve"> i </w:t>
      </w:r>
      <w:proofErr w:type="spellStart"/>
      <w:r w:rsidRPr="00132F2C">
        <w:rPr>
          <w:szCs w:val="28"/>
        </w:rPr>
        <w:t>S-ka</w:t>
      </w:r>
      <w:proofErr w:type="spellEnd"/>
      <w:r w:rsidRPr="00132F2C">
        <w:rPr>
          <w:szCs w:val="28"/>
        </w:rPr>
        <w:t xml:space="preserve"> </w:t>
      </w:r>
      <w:proofErr w:type="spellStart"/>
      <w:r w:rsidRPr="00132F2C">
        <w:rPr>
          <w:szCs w:val="28"/>
        </w:rPr>
        <w:t>Społka</w:t>
      </w:r>
      <w:proofErr w:type="spellEnd"/>
      <w:r w:rsidRPr="00132F2C">
        <w:rPr>
          <w:szCs w:val="28"/>
        </w:rPr>
        <w:t xml:space="preserve"> Jawna, z siedzibą: ul. Łąkowa 1, Wohyń;</w:t>
      </w:r>
    </w:p>
    <w:p w:rsidR="00132F2C" w:rsidRDefault="003C57AE" w:rsidP="008F5632">
      <w:pPr>
        <w:pStyle w:val="normaldoinfo"/>
        <w:numPr>
          <w:ilvl w:val="0"/>
          <w:numId w:val="19"/>
        </w:numPr>
      </w:pPr>
      <w:proofErr w:type="gramStart"/>
      <w:r w:rsidRPr="00132F2C">
        <w:rPr>
          <w:szCs w:val="28"/>
        </w:rPr>
        <w:t>MARSPOL</w:t>
      </w:r>
      <w:proofErr w:type="gramEnd"/>
      <w:r w:rsidRPr="00132F2C">
        <w:rPr>
          <w:szCs w:val="28"/>
        </w:rPr>
        <w:t xml:space="preserve"> Sp. z o.</w:t>
      </w:r>
      <w:proofErr w:type="gramStart"/>
      <w:r w:rsidRPr="00132F2C">
        <w:rPr>
          <w:szCs w:val="28"/>
        </w:rPr>
        <w:t>o</w:t>
      </w:r>
      <w:proofErr w:type="gramEnd"/>
      <w:r w:rsidRPr="00132F2C">
        <w:rPr>
          <w:szCs w:val="28"/>
        </w:rPr>
        <w:t xml:space="preserve">. </w:t>
      </w:r>
      <w:proofErr w:type="gramStart"/>
      <w:r w:rsidRPr="00132F2C">
        <w:rPr>
          <w:szCs w:val="28"/>
        </w:rPr>
        <w:t>ul</w:t>
      </w:r>
      <w:proofErr w:type="gramEnd"/>
      <w:r w:rsidRPr="00132F2C">
        <w:rPr>
          <w:szCs w:val="28"/>
        </w:rPr>
        <w:t>. Wolska 64A lok. 1, 01-134 Warszawa; miejsce utworzenia stanowiska pracy; Radzyń Podlaski;</w:t>
      </w:r>
    </w:p>
    <w:p w:rsidR="00132F2C" w:rsidRDefault="003C57AE" w:rsidP="008F5632">
      <w:pPr>
        <w:pStyle w:val="normaldoinfo"/>
        <w:numPr>
          <w:ilvl w:val="0"/>
          <w:numId w:val="19"/>
        </w:numPr>
      </w:pPr>
      <w:r w:rsidRPr="00132F2C">
        <w:rPr>
          <w:szCs w:val="28"/>
        </w:rPr>
        <w:t>P.H.U. MAXIM Grzegorz Ryszkowski, ul. Jana Pawła II 10, 21-345 Borki;</w:t>
      </w:r>
    </w:p>
    <w:p w:rsidR="00132F2C" w:rsidRDefault="003C57AE" w:rsidP="008F5632">
      <w:pPr>
        <w:pStyle w:val="normaldoinfo"/>
        <w:numPr>
          <w:ilvl w:val="0"/>
          <w:numId w:val="19"/>
        </w:numPr>
      </w:pPr>
      <w:proofErr w:type="spellStart"/>
      <w:r w:rsidRPr="00132F2C">
        <w:rPr>
          <w:szCs w:val="28"/>
        </w:rPr>
        <w:t>TAP-BUD</w:t>
      </w:r>
      <w:proofErr w:type="spellEnd"/>
      <w:r w:rsidRPr="00132F2C">
        <w:rPr>
          <w:szCs w:val="28"/>
        </w:rPr>
        <w:t xml:space="preserve"> Tarkowski Andrzej, Tarkowski Piotr S.C., </w:t>
      </w:r>
      <w:proofErr w:type="gramStart"/>
      <w:r w:rsidRPr="00132F2C">
        <w:rPr>
          <w:szCs w:val="28"/>
        </w:rPr>
        <w:t>ul</w:t>
      </w:r>
      <w:proofErr w:type="gramEnd"/>
      <w:r w:rsidRPr="00132F2C">
        <w:rPr>
          <w:szCs w:val="28"/>
        </w:rPr>
        <w:t xml:space="preserve">. Międzyrzecka 92, 21-300 Radzyń Podlaski; </w:t>
      </w:r>
    </w:p>
    <w:p w:rsidR="00132F2C" w:rsidRDefault="003C57AE" w:rsidP="008F5632">
      <w:pPr>
        <w:pStyle w:val="normaldoinfo"/>
        <w:numPr>
          <w:ilvl w:val="0"/>
          <w:numId w:val="19"/>
        </w:numPr>
      </w:pPr>
      <w:r w:rsidRPr="00132F2C">
        <w:rPr>
          <w:szCs w:val="28"/>
        </w:rPr>
        <w:t>AUTO-SPA Janusz Ptaszyński, ul. Wisznicka 17A, 21-300 Radzyń Podlaski;</w:t>
      </w:r>
    </w:p>
    <w:p w:rsidR="00132F2C" w:rsidRDefault="003C57AE" w:rsidP="008F5632">
      <w:pPr>
        <w:pStyle w:val="normaldoinfo"/>
        <w:numPr>
          <w:ilvl w:val="0"/>
          <w:numId w:val="19"/>
        </w:numPr>
      </w:pPr>
      <w:r w:rsidRPr="00132F2C">
        <w:rPr>
          <w:szCs w:val="28"/>
        </w:rPr>
        <w:t>Dach Styl S.C. M. Smoliński, P. Bober, ul. Wisznicka 10c, 21-300 Radzyń Podlaski;</w:t>
      </w:r>
    </w:p>
    <w:p w:rsidR="00132F2C" w:rsidRDefault="003C57AE" w:rsidP="008F5632">
      <w:pPr>
        <w:pStyle w:val="normaldoinfo"/>
        <w:numPr>
          <w:ilvl w:val="0"/>
          <w:numId w:val="19"/>
        </w:numPr>
      </w:pPr>
      <w:r w:rsidRPr="00132F2C">
        <w:rPr>
          <w:szCs w:val="28"/>
        </w:rPr>
        <w:t>Usługi Stolarskie Bożena Sierpień, ul. Wschodnia 46, 21-302 Kąkolewnica;</w:t>
      </w:r>
    </w:p>
    <w:p w:rsidR="00132F2C" w:rsidRDefault="003C57AE" w:rsidP="008F5632">
      <w:pPr>
        <w:pStyle w:val="normaldoinfo"/>
        <w:numPr>
          <w:ilvl w:val="0"/>
          <w:numId w:val="19"/>
        </w:numPr>
      </w:pPr>
      <w:r w:rsidRPr="00132F2C">
        <w:rPr>
          <w:szCs w:val="28"/>
        </w:rPr>
        <w:t>Przedsiębiorstwem Produkcyjno – Handlowym „JANTEX” Sp. z o.</w:t>
      </w:r>
      <w:proofErr w:type="gramStart"/>
      <w:r w:rsidRPr="00132F2C">
        <w:rPr>
          <w:szCs w:val="28"/>
        </w:rPr>
        <w:t>o</w:t>
      </w:r>
      <w:proofErr w:type="gramEnd"/>
      <w:r w:rsidRPr="00132F2C">
        <w:rPr>
          <w:szCs w:val="28"/>
        </w:rPr>
        <w:t xml:space="preserve">., </w:t>
      </w:r>
      <w:proofErr w:type="gramStart"/>
      <w:r w:rsidRPr="00132F2C">
        <w:rPr>
          <w:szCs w:val="28"/>
        </w:rPr>
        <w:t>ul</w:t>
      </w:r>
      <w:proofErr w:type="gramEnd"/>
      <w:r w:rsidRPr="00132F2C">
        <w:rPr>
          <w:szCs w:val="28"/>
        </w:rPr>
        <w:t>. Zabielska 28, 21-300 Radzyń Podlaski;</w:t>
      </w:r>
    </w:p>
    <w:p w:rsidR="00132F2C" w:rsidRDefault="003C57AE" w:rsidP="008F5632">
      <w:pPr>
        <w:pStyle w:val="normaldoinfo"/>
        <w:numPr>
          <w:ilvl w:val="0"/>
          <w:numId w:val="19"/>
        </w:numPr>
      </w:pPr>
      <w:r w:rsidRPr="00132F2C">
        <w:rPr>
          <w:szCs w:val="28"/>
        </w:rPr>
        <w:t>Firma Remontowo Budowlana Andrzej Stadnicki, Brzostówiec 120B, 21-300 Radzyń Podlaski;</w:t>
      </w:r>
    </w:p>
    <w:p w:rsidR="00132F2C" w:rsidRDefault="003C57AE" w:rsidP="008F5632">
      <w:pPr>
        <w:pStyle w:val="normaldoinfo"/>
        <w:numPr>
          <w:ilvl w:val="0"/>
          <w:numId w:val="19"/>
        </w:numPr>
      </w:pPr>
      <w:r w:rsidRPr="00132F2C">
        <w:rPr>
          <w:szCs w:val="28"/>
        </w:rPr>
        <w:t>Przedsiębiorstwem „ROLMECH” Sp. z o.</w:t>
      </w:r>
      <w:proofErr w:type="gramStart"/>
      <w:r w:rsidRPr="00132F2C">
        <w:rPr>
          <w:szCs w:val="28"/>
        </w:rPr>
        <w:t>o</w:t>
      </w:r>
      <w:proofErr w:type="gramEnd"/>
      <w:r w:rsidRPr="00132F2C">
        <w:rPr>
          <w:szCs w:val="28"/>
        </w:rPr>
        <w:t xml:space="preserve">., </w:t>
      </w:r>
      <w:proofErr w:type="gramStart"/>
      <w:r w:rsidRPr="00132F2C">
        <w:rPr>
          <w:szCs w:val="28"/>
        </w:rPr>
        <w:t>ul</w:t>
      </w:r>
      <w:proofErr w:type="gramEnd"/>
      <w:r w:rsidRPr="00132F2C">
        <w:rPr>
          <w:szCs w:val="28"/>
        </w:rPr>
        <w:t xml:space="preserve">. 19-go Stycznia 41B, 09-100 Płońsk, miejsce prowadzenia działalności: Żakowola Poprzeczna; </w:t>
      </w:r>
    </w:p>
    <w:p w:rsidR="00132F2C" w:rsidRDefault="003C57AE" w:rsidP="008F5632">
      <w:pPr>
        <w:pStyle w:val="normaldoinfo"/>
        <w:numPr>
          <w:ilvl w:val="0"/>
          <w:numId w:val="19"/>
        </w:numPr>
        <w:ind w:left="426" w:hanging="66"/>
      </w:pPr>
      <w:r w:rsidRPr="00132F2C">
        <w:rPr>
          <w:szCs w:val="28"/>
        </w:rPr>
        <w:t>El-system Zakład Usługowo-Handlowy Adam Szczygieł, ul. Nowa 9, 21-300 Radzyń Podlaski;</w:t>
      </w:r>
    </w:p>
    <w:p w:rsidR="00132F2C" w:rsidRDefault="003C57AE" w:rsidP="008F5632">
      <w:pPr>
        <w:pStyle w:val="normaldoinfo"/>
        <w:numPr>
          <w:ilvl w:val="0"/>
          <w:numId w:val="19"/>
        </w:numPr>
      </w:pPr>
      <w:r w:rsidRPr="00132F2C">
        <w:rPr>
          <w:szCs w:val="28"/>
        </w:rPr>
        <w:t>Niepublicznym Przedszkolem „Kacperek” Renata Skowron, ul. K.K. Jagiellończyka 7, 21-300 Radzyń Podlaski;</w:t>
      </w:r>
    </w:p>
    <w:p w:rsidR="00132F2C" w:rsidRPr="00132F2C" w:rsidRDefault="003C57AE" w:rsidP="008F5632">
      <w:pPr>
        <w:pStyle w:val="normaldoinfo"/>
        <w:numPr>
          <w:ilvl w:val="0"/>
          <w:numId w:val="19"/>
        </w:numPr>
      </w:pPr>
      <w:r w:rsidRPr="00132F2C">
        <w:rPr>
          <w:szCs w:val="28"/>
        </w:rPr>
        <w:t>Gminna Spółdzielnia "Samopomoc Chłopska", ul. Spółdzielcza 1, 21-345 Borki;</w:t>
      </w:r>
    </w:p>
    <w:p w:rsidR="00132F2C" w:rsidRDefault="003C57AE" w:rsidP="008F5632">
      <w:pPr>
        <w:pStyle w:val="normaldoinfo"/>
        <w:numPr>
          <w:ilvl w:val="0"/>
          <w:numId w:val="19"/>
        </w:numPr>
      </w:pPr>
      <w:r w:rsidRPr="00132F2C">
        <w:rPr>
          <w:szCs w:val="28"/>
        </w:rPr>
        <w:t xml:space="preserve">Firma Handlowa JKD Jolanta Ziółkowska, ul. Kościuszki 74/4, 21-300 Radzyń Podlaski; </w:t>
      </w:r>
    </w:p>
    <w:p w:rsidR="00132F2C" w:rsidRDefault="003C57AE" w:rsidP="008F5632">
      <w:pPr>
        <w:pStyle w:val="normaldoinfo"/>
        <w:numPr>
          <w:ilvl w:val="0"/>
          <w:numId w:val="19"/>
        </w:numPr>
      </w:pPr>
      <w:r w:rsidRPr="00132F2C">
        <w:rPr>
          <w:szCs w:val="28"/>
        </w:rPr>
        <w:t xml:space="preserve">TOPSTONE </w:t>
      </w:r>
      <w:proofErr w:type="spellStart"/>
      <w:r w:rsidRPr="00132F2C">
        <w:rPr>
          <w:szCs w:val="28"/>
        </w:rPr>
        <w:t>Andzrej</w:t>
      </w:r>
      <w:proofErr w:type="spellEnd"/>
      <w:r w:rsidRPr="00132F2C">
        <w:rPr>
          <w:szCs w:val="28"/>
        </w:rPr>
        <w:t xml:space="preserve"> Zabielski, ul. Kleeberga 26, 21-300 Radzyń Podlaski;</w:t>
      </w:r>
    </w:p>
    <w:p w:rsidR="00132F2C" w:rsidRDefault="003C57AE" w:rsidP="008F5632">
      <w:pPr>
        <w:pStyle w:val="normaldoinfo"/>
        <w:numPr>
          <w:ilvl w:val="0"/>
          <w:numId w:val="19"/>
        </w:numPr>
      </w:pPr>
      <w:r w:rsidRPr="00132F2C">
        <w:rPr>
          <w:szCs w:val="28"/>
        </w:rPr>
        <w:t xml:space="preserve">"TRANS-Złom" Sławomir </w:t>
      </w:r>
      <w:proofErr w:type="spellStart"/>
      <w:r w:rsidRPr="00132F2C">
        <w:rPr>
          <w:szCs w:val="28"/>
        </w:rPr>
        <w:t>Tokendorf</w:t>
      </w:r>
      <w:proofErr w:type="spellEnd"/>
      <w:r w:rsidRPr="00132F2C">
        <w:rPr>
          <w:szCs w:val="28"/>
        </w:rPr>
        <w:t xml:space="preserve">, ul. Bohaterów 23, 21-300 Radzyń Podlaski; </w:t>
      </w:r>
    </w:p>
    <w:p w:rsidR="00132F2C" w:rsidRDefault="003C57AE" w:rsidP="008F5632">
      <w:pPr>
        <w:pStyle w:val="normaldoinfo"/>
        <w:numPr>
          <w:ilvl w:val="0"/>
          <w:numId w:val="19"/>
        </w:numPr>
      </w:pPr>
      <w:r w:rsidRPr="00132F2C">
        <w:rPr>
          <w:szCs w:val="28"/>
        </w:rPr>
        <w:t xml:space="preserve">Usługowy Zakład Stolarski Grzegorz </w:t>
      </w:r>
      <w:proofErr w:type="spellStart"/>
      <w:r w:rsidRPr="00132F2C">
        <w:rPr>
          <w:szCs w:val="28"/>
        </w:rPr>
        <w:t>Miedzik</w:t>
      </w:r>
      <w:proofErr w:type="spellEnd"/>
      <w:r w:rsidRPr="00132F2C">
        <w:rPr>
          <w:szCs w:val="28"/>
        </w:rPr>
        <w:t>, Biała 162, 21-300 Radzyń Podlaski;</w:t>
      </w:r>
    </w:p>
    <w:p w:rsidR="003C57AE" w:rsidRPr="00E63700" w:rsidRDefault="003C57AE" w:rsidP="008F5632">
      <w:pPr>
        <w:pStyle w:val="normaldoinfo"/>
        <w:numPr>
          <w:ilvl w:val="0"/>
          <w:numId w:val="19"/>
        </w:numPr>
      </w:pPr>
      <w:r w:rsidRPr="00132F2C">
        <w:rPr>
          <w:szCs w:val="28"/>
        </w:rPr>
        <w:t xml:space="preserve">Przedsiębiorstwo "Polesie " Jadwiga </w:t>
      </w:r>
      <w:proofErr w:type="spellStart"/>
      <w:r w:rsidRPr="00132F2C">
        <w:rPr>
          <w:szCs w:val="28"/>
        </w:rPr>
        <w:t>Hałajko</w:t>
      </w:r>
      <w:proofErr w:type="spellEnd"/>
      <w:r w:rsidRPr="00132F2C">
        <w:rPr>
          <w:szCs w:val="28"/>
        </w:rPr>
        <w:t>, ul. Partyzantów 99, 21-300 Radzyń Podlaski.</w:t>
      </w:r>
    </w:p>
    <w:p w:rsidR="00E63700" w:rsidRPr="00E63700" w:rsidRDefault="00E63700" w:rsidP="00E63700">
      <w:pPr>
        <w:pStyle w:val="normaldoinfo"/>
        <w:ind w:left="720" w:firstLine="0"/>
      </w:pPr>
    </w:p>
    <w:p w:rsidR="00147E12" w:rsidRPr="00E23D7D" w:rsidRDefault="00147E12" w:rsidP="00E23D7D">
      <w:pPr>
        <w:pStyle w:val="Nagwek3"/>
      </w:pPr>
      <w:bookmarkStart w:id="35" w:name="_Toc388342241"/>
      <w:bookmarkStart w:id="36" w:name="_Toc392742855"/>
      <w:r w:rsidRPr="00E23D7D">
        <w:t>Prace interwencyjne</w:t>
      </w:r>
      <w:bookmarkEnd w:id="35"/>
      <w:bookmarkEnd w:id="36"/>
      <w:r w:rsidRPr="00E23D7D">
        <w:t xml:space="preserve"> </w:t>
      </w:r>
    </w:p>
    <w:p w:rsidR="00147E12" w:rsidRPr="00AF5AD8" w:rsidRDefault="00147E12" w:rsidP="00147E12">
      <w:pPr>
        <w:pStyle w:val="normaldoinfo"/>
        <w:ind w:firstLine="0"/>
        <w:rPr>
          <w:rFonts w:ascii="Calibri" w:hAnsi="Calibri"/>
          <w:b/>
        </w:rPr>
      </w:pPr>
    </w:p>
    <w:p w:rsidR="009B34A0" w:rsidRPr="00D17B17" w:rsidRDefault="009B34A0" w:rsidP="00E63700">
      <w:pPr>
        <w:pStyle w:val="normaldoinfo"/>
        <w:ind w:firstLine="0"/>
        <w:rPr>
          <w:rFonts w:ascii="Calibri" w:hAnsi="Calibri"/>
        </w:rPr>
      </w:pPr>
      <w:r w:rsidRPr="00D17B17">
        <w:rPr>
          <w:rFonts w:ascii="Calibri" w:hAnsi="Calibri"/>
          <w:b/>
        </w:rPr>
        <w:t>Prace interwencyjne</w:t>
      </w:r>
      <w:r w:rsidRPr="00D17B17">
        <w:rPr>
          <w:rFonts w:ascii="Calibri" w:hAnsi="Calibri"/>
        </w:rPr>
        <w:t xml:space="preserve"> - to zatrudnienie bezrobotnego przez pracodawcę, które nastąpiło w wyniku umowy zawartej ze Starostą i ma na celu wsparcie bezrobotnych mających poważne trudności z wejściem lub powrotem na rynek pracy.</w:t>
      </w:r>
    </w:p>
    <w:p w:rsidR="00841CD7" w:rsidRPr="00841CD7" w:rsidRDefault="009B34A0" w:rsidP="00D17B17">
      <w:pPr>
        <w:shd w:val="clear" w:color="auto" w:fill="FFFFFF"/>
        <w:rPr>
          <w:rFonts w:ascii="Calibri" w:hAnsi="Calibri" w:cs="Arial"/>
          <w:szCs w:val="28"/>
          <w:u w:val="single"/>
        </w:rPr>
      </w:pPr>
      <w:r w:rsidRPr="00841CD7">
        <w:rPr>
          <w:rStyle w:val="Pogrubienie"/>
          <w:rFonts w:ascii="Calibri" w:hAnsi="Calibri"/>
          <w:szCs w:val="28"/>
          <w:u w:val="single"/>
        </w:rPr>
        <w:t>Zasady refundacji prac interwencyjnych (art</w:t>
      </w:r>
      <w:proofErr w:type="gramStart"/>
      <w:r w:rsidRPr="00841CD7">
        <w:rPr>
          <w:rStyle w:val="Pogrubienie"/>
          <w:rFonts w:ascii="Calibri" w:hAnsi="Calibri"/>
          <w:szCs w:val="28"/>
          <w:u w:val="single"/>
        </w:rPr>
        <w:t>. 51,56 i</w:t>
      </w:r>
      <w:proofErr w:type="gramEnd"/>
      <w:r w:rsidRPr="00841CD7">
        <w:rPr>
          <w:rStyle w:val="Pogrubienie"/>
          <w:rFonts w:ascii="Calibri" w:hAnsi="Calibri"/>
          <w:szCs w:val="28"/>
          <w:u w:val="single"/>
        </w:rPr>
        <w:t xml:space="preserve"> 59)</w:t>
      </w:r>
    </w:p>
    <w:p w:rsidR="0087142F" w:rsidRPr="00841CD7" w:rsidRDefault="009B34A0" w:rsidP="00D17B17">
      <w:pPr>
        <w:shd w:val="clear" w:color="auto" w:fill="FFFFFF"/>
        <w:rPr>
          <w:rFonts w:ascii="Calibri" w:hAnsi="Calibri" w:cs="Arial"/>
          <w:color w:val="000000"/>
          <w:szCs w:val="28"/>
        </w:rPr>
      </w:pPr>
      <w:r w:rsidRPr="00841CD7">
        <w:rPr>
          <w:rFonts w:ascii="Calibri" w:hAnsi="Calibri" w:cs="Arial"/>
          <w:color w:val="000000"/>
          <w:szCs w:val="28"/>
        </w:rPr>
        <w:t xml:space="preserve">Zgodnie </w:t>
      </w:r>
      <w:r w:rsidRPr="00841CD7">
        <w:rPr>
          <w:rFonts w:ascii="Calibri" w:hAnsi="Calibri" w:cs="Arial"/>
          <w:b/>
          <w:color w:val="000000"/>
          <w:szCs w:val="28"/>
        </w:rPr>
        <w:t>z art. 51</w:t>
      </w:r>
      <w:r w:rsidRPr="00841CD7">
        <w:rPr>
          <w:rFonts w:ascii="Calibri" w:hAnsi="Calibri" w:cs="Arial"/>
          <w:color w:val="000000"/>
          <w:szCs w:val="28"/>
        </w:rPr>
        <w:t xml:space="preserve"> ustawy o promocji zatrudnienia i instytucjach rynku pracy prace interwencyjne mogą trwać:</w:t>
      </w:r>
    </w:p>
    <w:tbl>
      <w:tblPr>
        <w:tblStyle w:val="redniecieniowanie2akcent2"/>
        <w:tblW w:w="10065" w:type="dxa"/>
        <w:jc w:val="center"/>
        <w:tblLook w:val="04A0"/>
      </w:tblPr>
      <w:tblGrid>
        <w:gridCol w:w="528"/>
        <w:gridCol w:w="1946"/>
        <w:gridCol w:w="2965"/>
        <w:gridCol w:w="1580"/>
        <w:gridCol w:w="3046"/>
      </w:tblGrid>
      <w:tr w:rsidR="009B34A0" w:rsidRPr="0087142F" w:rsidTr="00B2323D">
        <w:trPr>
          <w:cnfStyle w:val="100000000000"/>
          <w:jc w:val="center"/>
        </w:trPr>
        <w:tc>
          <w:tcPr>
            <w:cnfStyle w:val="001000000100"/>
            <w:tcW w:w="528" w:type="dxa"/>
            <w:shd w:val="clear" w:color="auto" w:fill="E5B8B7" w:themeFill="accent2" w:themeFillTint="66"/>
            <w:hideMark/>
          </w:tcPr>
          <w:p w:rsidR="009B34A0" w:rsidRPr="0087142F" w:rsidRDefault="009B34A0" w:rsidP="00D17B17">
            <w:pPr>
              <w:jc w:val="center"/>
              <w:rPr>
                <w:rFonts w:ascii="Calibri" w:hAnsi="Calibri"/>
                <w:color w:val="auto"/>
                <w:sz w:val="24"/>
              </w:rPr>
            </w:pPr>
            <w:r w:rsidRPr="0087142F">
              <w:rPr>
                <w:rFonts w:ascii="Calibri" w:hAnsi="Calibri"/>
                <w:b w:val="0"/>
                <w:bCs w:val="0"/>
                <w:color w:val="auto"/>
                <w:sz w:val="24"/>
              </w:rPr>
              <w:t>Lp.</w:t>
            </w:r>
          </w:p>
        </w:tc>
        <w:tc>
          <w:tcPr>
            <w:tcW w:w="1946" w:type="dxa"/>
            <w:shd w:val="clear" w:color="auto" w:fill="E5B8B7" w:themeFill="accent2" w:themeFillTint="66"/>
            <w:hideMark/>
          </w:tcPr>
          <w:p w:rsidR="009B34A0" w:rsidRPr="0087142F" w:rsidRDefault="009B34A0" w:rsidP="00841CD7">
            <w:pPr>
              <w:jc w:val="center"/>
              <w:cnfStyle w:val="100000000000"/>
              <w:rPr>
                <w:rFonts w:ascii="Calibri" w:hAnsi="Calibri"/>
                <w:color w:val="auto"/>
                <w:sz w:val="24"/>
              </w:rPr>
            </w:pPr>
            <w:r w:rsidRPr="0087142F">
              <w:rPr>
                <w:rFonts w:ascii="Calibri" w:hAnsi="Calibri"/>
                <w:b w:val="0"/>
                <w:bCs w:val="0"/>
                <w:color w:val="auto"/>
                <w:sz w:val="24"/>
              </w:rPr>
              <w:t>Czas trwania prac interwencyjnych</w:t>
            </w:r>
          </w:p>
        </w:tc>
        <w:tc>
          <w:tcPr>
            <w:tcW w:w="2965" w:type="dxa"/>
            <w:shd w:val="clear" w:color="auto" w:fill="E5B8B7" w:themeFill="accent2" w:themeFillTint="66"/>
            <w:hideMark/>
          </w:tcPr>
          <w:p w:rsidR="009B34A0" w:rsidRPr="0087142F" w:rsidRDefault="009B34A0" w:rsidP="00841CD7">
            <w:pPr>
              <w:jc w:val="center"/>
              <w:cnfStyle w:val="100000000000"/>
              <w:rPr>
                <w:rFonts w:ascii="Calibri" w:hAnsi="Calibri"/>
                <w:color w:val="auto"/>
                <w:sz w:val="24"/>
              </w:rPr>
            </w:pPr>
            <w:r w:rsidRPr="0087142F">
              <w:rPr>
                <w:rFonts w:ascii="Calibri" w:hAnsi="Calibri"/>
                <w:b w:val="0"/>
                <w:bCs w:val="0"/>
                <w:color w:val="auto"/>
                <w:sz w:val="24"/>
              </w:rPr>
              <w:t>Wysokość refundacji</w:t>
            </w:r>
          </w:p>
          <w:p w:rsidR="009B34A0" w:rsidRPr="0087142F" w:rsidRDefault="009B34A0" w:rsidP="00841CD7">
            <w:pPr>
              <w:jc w:val="center"/>
              <w:cnfStyle w:val="100000000000"/>
              <w:rPr>
                <w:rFonts w:ascii="Calibri" w:hAnsi="Calibri"/>
                <w:color w:val="auto"/>
                <w:sz w:val="24"/>
              </w:rPr>
            </w:pPr>
            <w:proofErr w:type="gramStart"/>
            <w:r w:rsidRPr="0087142F">
              <w:rPr>
                <w:rFonts w:ascii="Calibri" w:hAnsi="Calibri"/>
                <w:b w:val="0"/>
                <w:bCs w:val="0"/>
                <w:color w:val="auto"/>
                <w:sz w:val="24"/>
              </w:rPr>
              <w:t>w</w:t>
            </w:r>
            <w:proofErr w:type="gramEnd"/>
            <w:r w:rsidRPr="0087142F">
              <w:rPr>
                <w:rFonts w:ascii="Calibri" w:hAnsi="Calibri"/>
                <w:b w:val="0"/>
                <w:bCs w:val="0"/>
                <w:color w:val="auto"/>
                <w:sz w:val="24"/>
              </w:rPr>
              <w:t xml:space="preserve"> przeliczeniu na</w:t>
            </w:r>
          </w:p>
          <w:p w:rsidR="009B34A0" w:rsidRPr="0087142F" w:rsidRDefault="009B34A0" w:rsidP="00841CD7">
            <w:pPr>
              <w:jc w:val="center"/>
              <w:cnfStyle w:val="100000000000"/>
              <w:rPr>
                <w:rFonts w:ascii="Calibri" w:hAnsi="Calibri"/>
                <w:color w:val="auto"/>
                <w:sz w:val="24"/>
              </w:rPr>
            </w:pPr>
            <w:r w:rsidRPr="0087142F">
              <w:rPr>
                <w:rFonts w:ascii="Calibri" w:hAnsi="Calibri"/>
                <w:b w:val="0"/>
                <w:bCs w:val="0"/>
                <w:color w:val="auto"/>
                <w:sz w:val="24"/>
              </w:rPr>
              <w:t xml:space="preserve">1 </w:t>
            </w:r>
            <w:r w:rsidR="00B2323D">
              <w:rPr>
                <w:rFonts w:ascii="Calibri" w:hAnsi="Calibri"/>
                <w:b w:val="0"/>
                <w:bCs w:val="0"/>
                <w:color w:val="auto"/>
                <w:sz w:val="24"/>
              </w:rPr>
              <w:t>osobę</w:t>
            </w:r>
          </w:p>
        </w:tc>
        <w:tc>
          <w:tcPr>
            <w:tcW w:w="1580" w:type="dxa"/>
            <w:shd w:val="clear" w:color="auto" w:fill="E5B8B7" w:themeFill="accent2" w:themeFillTint="66"/>
            <w:hideMark/>
          </w:tcPr>
          <w:p w:rsidR="009B34A0" w:rsidRPr="0087142F" w:rsidRDefault="009B34A0" w:rsidP="00841CD7">
            <w:pPr>
              <w:jc w:val="center"/>
              <w:cnfStyle w:val="100000000000"/>
              <w:rPr>
                <w:rFonts w:ascii="Calibri" w:hAnsi="Calibri"/>
                <w:color w:val="auto"/>
                <w:sz w:val="24"/>
              </w:rPr>
            </w:pPr>
            <w:r w:rsidRPr="0087142F">
              <w:rPr>
                <w:rFonts w:ascii="Calibri" w:hAnsi="Calibri"/>
                <w:b w:val="0"/>
                <w:bCs w:val="0"/>
                <w:color w:val="auto"/>
                <w:sz w:val="24"/>
              </w:rPr>
              <w:t>Adresaci</w:t>
            </w:r>
          </w:p>
        </w:tc>
        <w:tc>
          <w:tcPr>
            <w:tcW w:w="3046" w:type="dxa"/>
            <w:shd w:val="clear" w:color="auto" w:fill="E5B8B7" w:themeFill="accent2" w:themeFillTint="66"/>
            <w:hideMark/>
          </w:tcPr>
          <w:p w:rsidR="009B34A0" w:rsidRPr="0087142F" w:rsidRDefault="009B34A0" w:rsidP="00841CD7">
            <w:pPr>
              <w:jc w:val="center"/>
              <w:cnfStyle w:val="100000000000"/>
              <w:rPr>
                <w:rFonts w:ascii="Calibri" w:hAnsi="Calibri"/>
                <w:color w:val="auto"/>
                <w:sz w:val="24"/>
              </w:rPr>
            </w:pPr>
            <w:r w:rsidRPr="0087142F">
              <w:rPr>
                <w:rFonts w:ascii="Calibri" w:hAnsi="Calibri"/>
                <w:b w:val="0"/>
                <w:bCs w:val="0"/>
                <w:color w:val="auto"/>
                <w:sz w:val="24"/>
              </w:rPr>
              <w:t>Zatrudnienie po okresie refundacji</w:t>
            </w:r>
          </w:p>
        </w:tc>
      </w:tr>
      <w:tr w:rsidR="009B34A0" w:rsidRPr="0087142F" w:rsidTr="00B2323D">
        <w:trPr>
          <w:cnfStyle w:val="000000100000"/>
          <w:jc w:val="center"/>
        </w:trPr>
        <w:tc>
          <w:tcPr>
            <w:cnfStyle w:val="001000000000"/>
            <w:tcW w:w="528" w:type="dxa"/>
            <w:tcBorders>
              <w:top w:val="single" w:sz="18" w:space="0" w:color="auto"/>
            </w:tcBorders>
            <w:shd w:val="clear" w:color="auto" w:fill="E5B8B7" w:themeFill="accent2" w:themeFillTint="66"/>
            <w:hideMark/>
          </w:tcPr>
          <w:p w:rsidR="009B34A0" w:rsidRPr="0087142F" w:rsidRDefault="009B34A0" w:rsidP="00D17B17">
            <w:pPr>
              <w:rPr>
                <w:rFonts w:ascii="Calibri" w:hAnsi="Calibri"/>
                <w:color w:val="auto"/>
                <w:sz w:val="24"/>
              </w:rPr>
            </w:pPr>
            <w:r w:rsidRPr="0087142F">
              <w:rPr>
                <w:rFonts w:ascii="Calibri" w:hAnsi="Calibri"/>
                <w:color w:val="auto"/>
                <w:sz w:val="24"/>
              </w:rPr>
              <w:t>1.</w:t>
            </w:r>
          </w:p>
        </w:tc>
        <w:tc>
          <w:tcPr>
            <w:tcW w:w="1946" w:type="dxa"/>
            <w:tcBorders>
              <w:top w:val="single" w:sz="18" w:space="0" w:color="auto"/>
              <w:bottom w:val="nil"/>
            </w:tcBorders>
            <w:shd w:val="clear" w:color="auto" w:fill="F2F2F2" w:themeFill="background1" w:themeFillShade="F2"/>
            <w:hideMark/>
          </w:tcPr>
          <w:p w:rsidR="009B34A0" w:rsidRPr="0087142F" w:rsidRDefault="009B34A0" w:rsidP="00D17B17">
            <w:pPr>
              <w:cnfStyle w:val="000000100000"/>
              <w:rPr>
                <w:rFonts w:ascii="Calibri" w:hAnsi="Calibri"/>
                <w:sz w:val="24"/>
              </w:rPr>
            </w:pPr>
            <w:proofErr w:type="gramStart"/>
            <w:r w:rsidRPr="0087142F">
              <w:rPr>
                <w:rFonts w:ascii="Calibri" w:hAnsi="Calibri"/>
                <w:b/>
                <w:bCs/>
                <w:sz w:val="24"/>
              </w:rPr>
              <w:t>do</w:t>
            </w:r>
            <w:proofErr w:type="gramEnd"/>
            <w:r w:rsidRPr="0087142F">
              <w:rPr>
                <w:rFonts w:ascii="Calibri" w:hAnsi="Calibri"/>
                <w:b/>
                <w:bCs/>
                <w:sz w:val="24"/>
              </w:rPr>
              <w:t xml:space="preserve"> 6 miesięcy</w:t>
            </w:r>
            <w:r w:rsidRPr="0087142F">
              <w:rPr>
                <w:rFonts w:ascii="Calibri" w:hAnsi="Calibri"/>
                <w:sz w:val="24"/>
              </w:rPr>
              <w:t xml:space="preserve"> zatrudnienie w pełnym wymiarze czasu pracy</w:t>
            </w:r>
          </w:p>
        </w:tc>
        <w:tc>
          <w:tcPr>
            <w:tcW w:w="2965" w:type="dxa"/>
            <w:tcBorders>
              <w:top w:val="single" w:sz="18" w:space="0" w:color="auto"/>
              <w:bottom w:val="nil"/>
            </w:tcBorders>
            <w:shd w:val="clear" w:color="auto" w:fill="F2F2F2" w:themeFill="background1" w:themeFillShade="F2"/>
            <w:hideMark/>
          </w:tcPr>
          <w:p w:rsidR="009B34A0" w:rsidRPr="0087142F" w:rsidRDefault="009B34A0" w:rsidP="00D17B17">
            <w:pPr>
              <w:cnfStyle w:val="000000100000"/>
              <w:rPr>
                <w:rFonts w:ascii="Calibri" w:hAnsi="Calibri"/>
                <w:sz w:val="24"/>
              </w:rPr>
            </w:pPr>
            <w:proofErr w:type="gramStart"/>
            <w:r w:rsidRPr="0087142F">
              <w:rPr>
                <w:rFonts w:ascii="Calibri" w:hAnsi="Calibri"/>
                <w:b/>
                <w:bCs/>
                <w:sz w:val="24"/>
              </w:rPr>
              <w:t>do</w:t>
            </w:r>
            <w:proofErr w:type="gramEnd"/>
            <w:r w:rsidRPr="0087142F">
              <w:rPr>
                <w:rFonts w:ascii="Calibri" w:hAnsi="Calibri"/>
                <w:b/>
                <w:bCs/>
                <w:sz w:val="24"/>
              </w:rPr>
              <w:t xml:space="preserve"> kwoty zasiłku plus składka na ubezpieczenia społeczne</w:t>
            </w:r>
            <w:r w:rsidRPr="0087142F">
              <w:rPr>
                <w:rFonts w:ascii="Calibri" w:hAnsi="Calibri"/>
                <w:sz w:val="24"/>
              </w:rPr>
              <w:t xml:space="preserve"> od refundowanej kwoty  w przeliczeniu na pełny wymiar czasu</w:t>
            </w:r>
          </w:p>
          <w:p w:rsidR="009B34A0" w:rsidRPr="0087142F" w:rsidRDefault="009B34A0" w:rsidP="00D17B17">
            <w:pPr>
              <w:cnfStyle w:val="000000100000"/>
              <w:rPr>
                <w:rFonts w:ascii="Calibri" w:hAnsi="Calibri"/>
                <w:sz w:val="24"/>
              </w:rPr>
            </w:pPr>
            <w:r w:rsidRPr="0087142F">
              <w:rPr>
                <w:rFonts w:ascii="Calibri" w:hAnsi="Calibri"/>
                <w:sz w:val="24"/>
              </w:rPr>
              <w:t>- 6 refundacji</w:t>
            </w:r>
          </w:p>
        </w:tc>
        <w:tc>
          <w:tcPr>
            <w:tcW w:w="1580" w:type="dxa"/>
            <w:tcBorders>
              <w:top w:val="single" w:sz="18" w:space="0" w:color="auto"/>
              <w:bottom w:val="nil"/>
            </w:tcBorders>
            <w:shd w:val="clear" w:color="auto" w:fill="F2F2F2" w:themeFill="background1" w:themeFillShade="F2"/>
            <w:hideMark/>
          </w:tcPr>
          <w:p w:rsidR="009B34A0" w:rsidRPr="00B14555" w:rsidRDefault="009B34A0" w:rsidP="00D17B17">
            <w:pPr>
              <w:cnfStyle w:val="000000100000"/>
              <w:rPr>
                <w:rFonts w:ascii="Calibri" w:hAnsi="Calibri"/>
                <w:sz w:val="24"/>
              </w:rPr>
            </w:pPr>
            <w:r w:rsidRPr="00B14555">
              <w:rPr>
                <w:rFonts w:ascii="Calibri" w:hAnsi="Calibri"/>
                <w:iCs/>
                <w:sz w:val="24"/>
              </w:rPr>
              <w:t>Osoby:</w:t>
            </w:r>
          </w:p>
          <w:p w:rsidR="009B34A0" w:rsidRPr="0087142F" w:rsidRDefault="009B34A0" w:rsidP="00D17B17">
            <w:pPr>
              <w:cnfStyle w:val="000000100000"/>
              <w:rPr>
                <w:rFonts w:ascii="Calibri" w:hAnsi="Calibri"/>
                <w:sz w:val="24"/>
              </w:rPr>
            </w:pPr>
            <w:proofErr w:type="gramStart"/>
            <w:r w:rsidRPr="0087142F">
              <w:rPr>
                <w:rFonts w:ascii="Calibri" w:hAnsi="Calibri"/>
                <w:sz w:val="24"/>
              </w:rPr>
              <w:t>bezrobotne</w:t>
            </w:r>
            <w:proofErr w:type="gramEnd"/>
          </w:p>
        </w:tc>
        <w:tc>
          <w:tcPr>
            <w:tcW w:w="3046" w:type="dxa"/>
            <w:tcBorders>
              <w:top w:val="single" w:sz="18" w:space="0" w:color="auto"/>
              <w:bottom w:val="nil"/>
            </w:tcBorders>
            <w:shd w:val="clear" w:color="auto" w:fill="F2F2F2" w:themeFill="background1" w:themeFillShade="F2"/>
            <w:hideMark/>
          </w:tcPr>
          <w:p w:rsidR="009B34A0" w:rsidRPr="0087142F" w:rsidRDefault="009B34A0" w:rsidP="00D17B17">
            <w:pPr>
              <w:cnfStyle w:val="000000100000"/>
              <w:rPr>
                <w:rFonts w:ascii="Calibri" w:hAnsi="Calibri"/>
                <w:sz w:val="24"/>
              </w:rPr>
            </w:pPr>
            <w:r w:rsidRPr="0087142F">
              <w:rPr>
                <w:rFonts w:ascii="Calibri" w:hAnsi="Calibri"/>
                <w:sz w:val="24"/>
              </w:rPr>
              <w:t xml:space="preserve">Pracodawca jest obowiązany do utrzymania w zatrudnieniu skierowanego bezrobotnego przez okres </w:t>
            </w:r>
            <w:r w:rsidRPr="0087142F">
              <w:rPr>
                <w:rFonts w:ascii="Calibri" w:hAnsi="Calibri"/>
                <w:b/>
                <w:bCs/>
                <w:sz w:val="24"/>
              </w:rPr>
              <w:t xml:space="preserve">3 miesięcy </w:t>
            </w:r>
            <w:r w:rsidRPr="0087142F">
              <w:rPr>
                <w:rFonts w:ascii="Calibri" w:hAnsi="Calibri"/>
                <w:sz w:val="24"/>
              </w:rPr>
              <w:t>po zakończeniu refundacji</w:t>
            </w:r>
          </w:p>
        </w:tc>
      </w:tr>
      <w:tr w:rsidR="009B34A0" w:rsidRPr="0087142F" w:rsidTr="00B2323D">
        <w:trPr>
          <w:jc w:val="center"/>
        </w:trPr>
        <w:tc>
          <w:tcPr>
            <w:cnfStyle w:val="001000000000"/>
            <w:tcW w:w="528" w:type="dxa"/>
            <w:tcBorders>
              <w:top w:val="nil"/>
            </w:tcBorders>
            <w:shd w:val="clear" w:color="auto" w:fill="E5B8B7" w:themeFill="accent2" w:themeFillTint="66"/>
            <w:hideMark/>
          </w:tcPr>
          <w:p w:rsidR="009B34A0" w:rsidRPr="0087142F" w:rsidRDefault="009B34A0" w:rsidP="00D17B17">
            <w:pPr>
              <w:rPr>
                <w:rFonts w:ascii="Calibri" w:hAnsi="Calibri"/>
                <w:color w:val="auto"/>
                <w:sz w:val="24"/>
              </w:rPr>
            </w:pPr>
            <w:r w:rsidRPr="0087142F">
              <w:rPr>
                <w:rFonts w:ascii="Calibri" w:hAnsi="Calibri"/>
                <w:color w:val="auto"/>
                <w:sz w:val="24"/>
              </w:rPr>
              <w:t>2.</w:t>
            </w:r>
          </w:p>
        </w:tc>
        <w:tc>
          <w:tcPr>
            <w:tcW w:w="1946" w:type="dxa"/>
            <w:tcBorders>
              <w:top w:val="nil"/>
              <w:bottom w:val="nil"/>
            </w:tcBorders>
            <w:hideMark/>
          </w:tcPr>
          <w:p w:rsidR="009B34A0" w:rsidRPr="0087142F" w:rsidRDefault="009B34A0" w:rsidP="00D17B17">
            <w:pPr>
              <w:cnfStyle w:val="000000000000"/>
              <w:rPr>
                <w:rFonts w:ascii="Calibri" w:hAnsi="Calibri"/>
                <w:sz w:val="24"/>
              </w:rPr>
            </w:pPr>
            <w:r w:rsidRPr="0087142F">
              <w:rPr>
                <w:rFonts w:ascii="Calibri" w:hAnsi="Calibri"/>
                <w:b/>
                <w:bCs/>
                <w:sz w:val="24"/>
              </w:rPr>
              <w:t xml:space="preserve">do 6 miesięcy </w:t>
            </w:r>
            <w:proofErr w:type="gramStart"/>
            <w:r w:rsidRPr="0087142F">
              <w:rPr>
                <w:rFonts w:ascii="Calibri" w:hAnsi="Calibri"/>
                <w:sz w:val="24"/>
              </w:rPr>
              <w:t>zatrudnienie w co</w:t>
            </w:r>
            <w:proofErr w:type="gramEnd"/>
            <w:r w:rsidRPr="0087142F">
              <w:rPr>
                <w:rFonts w:ascii="Calibri" w:hAnsi="Calibri"/>
                <w:sz w:val="24"/>
              </w:rPr>
              <w:t xml:space="preserve"> najmniej połowie wymiaru czasu pracy</w:t>
            </w:r>
          </w:p>
        </w:tc>
        <w:tc>
          <w:tcPr>
            <w:tcW w:w="2965" w:type="dxa"/>
            <w:tcBorders>
              <w:top w:val="nil"/>
              <w:bottom w:val="nil"/>
            </w:tcBorders>
            <w:hideMark/>
          </w:tcPr>
          <w:p w:rsidR="009B34A0" w:rsidRPr="0087142F" w:rsidRDefault="009B34A0" w:rsidP="00D17B17">
            <w:pPr>
              <w:cnfStyle w:val="000000000000"/>
              <w:rPr>
                <w:rFonts w:ascii="Calibri" w:hAnsi="Calibri"/>
                <w:sz w:val="24"/>
              </w:rPr>
            </w:pPr>
            <w:proofErr w:type="gramStart"/>
            <w:r w:rsidRPr="0087142F">
              <w:rPr>
                <w:rFonts w:ascii="Calibri" w:hAnsi="Calibri"/>
                <w:b/>
                <w:bCs/>
                <w:sz w:val="24"/>
              </w:rPr>
              <w:t>maksymalnie</w:t>
            </w:r>
            <w:proofErr w:type="gramEnd"/>
            <w:r w:rsidRPr="0087142F">
              <w:rPr>
                <w:rFonts w:ascii="Calibri" w:hAnsi="Calibri"/>
                <w:b/>
                <w:bCs/>
                <w:sz w:val="24"/>
              </w:rPr>
              <w:t xml:space="preserve"> połowa minimalnego wynagrodzenia za pracę</w:t>
            </w:r>
            <w:r w:rsidRPr="0087142F">
              <w:rPr>
                <w:rFonts w:ascii="Calibri" w:hAnsi="Calibri"/>
                <w:sz w:val="24"/>
              </w:rPr>
              <w:t xml:space="preserve"> (840 zł</w:t>
            </w:r>
            <w:r w:rsidRPr="0087142F">
              <w:rPr>
                <w:rFonts w:ascii="Calibri" w:hAnsi="Calibri"/>
                <w:b/>
                <w:bCs/>
                <w:sz w:val="24"/>
              </w:rPr>
              <w:t xml:space="preserve">) i składka na ubezpieczenia </w:t>
            </w:r>
            <w:r w:rsidRPr="0087142F">
              <w:rPr>
                <w:rFonts w:ascii="Calibri" w:hAnsi="Calibri"/>
                <w:sz w:val="24"/>
              </w:rPr>
              <w:t>społeczne od tej kwoty</w:t>
            </w:r>
          </w:p>
          <w:p w:rsidR="009B34A0" w:rsidRPr="0087142F" w:rsidRDefault="009B34A0" w:rsidP="00D17B17">
            <w:pPr>
              <w:cnfStyle w:val="000000000000"/>
              <w:rPr>
                <w:rFonts w:ascii="Calibri" w:hAnsi="Calibri"/>
                <w:sz w:val="24"/>
              </w:rPr>
            </w:pPr>
            <w:r w:rsidRPr="0087142F">
              <w:rPr>
                <w:rFonts w:ascii="Calibri" w:hAnsi="Calibri"/>
                <w:sz w:val="24"/>
              </w:rPr>
              <w:t>- 6 refundacji</w:t>
            </w:r>
          </w:p>
        </w:tc>
        <w:tc>
          <w:tcPr>
            <w:tcW w:w="1580" w:type="dxa"/>
            <w:tcBorders>
              <w:top w:val="nil"/>
              <w:bottom w:val="nil"/>
            </w:tcBorders>
            <w:hideMark/>
          </w:tcPr>
          <w:p w:rsidR="009B34A0" w:rsidRPr="0087142F" w:rsidRDefault="009B34A0" w:rsidP="00D17B17">
            <w:pPr>
              <w:cnfStyle w:val="000000000000"/>
              <w:rPr>
                <w:rFonts w:ascii="Calibri" w:hAnsi="Calibri"/>
                <w:sz w:val="24"/>
              </w:rPr>
            </w:pPr>
            <w:r w:rsidRPr="0087142F">
              <w:rPr>
                <w:rFonts w:ascii="Calibri" w:hAnsi="Calibri"/>
                <w:sz w:val="24"/>
              </w:rPr>
              <w:t>Osoby:</w:t>
            </w:r>
          </w:p>
          <w:p w:rsidR="009B34A0" w:rsidRPr="0087142F" w:rsidRDefault="009B34A0" w:rsidP="00D17B17">
            <w:pPr>
              <w:cnfStyle w:val="000000000000"/>
              <w:rPr>
                <w:rFonts w:ascii="Calibri" w:hAnsi="Calibri"/>
                <w:sz w:val="24"/>
              </w:rPr>
            </w:pPr>
            <w:proofErr w:type="gramStart"/>
            <w:r w:rsidRPr="0087142F">
              <w:rPr>
                <w:rFonts w:ascii="Calibri" w:hAnsi="Calibri"/>
                <w:sz w:val="24"/>
              </w:rPr>
              <w:t>bezrobotne</w:t>
            </w:r>
            <w:proofErr w:type="gramEnd"/>
          </w:p>
        </w:tc>
        <w:tc>
          <w:tcPr>
            <w:tcW w:w="3046" w:type="dxa"/>
            <w:tcBorders>
              <w:top w:val="nil"/>
              <w:bottom w:val="nil"/>
            </w:tcBorders>
            <w:hideMark/>
          </w:tcPr>
          <w:p w:rsidR="009B34A0" w:rsidRPr="0087142F" w:rsidRDefault="009B34A0" w:rsidP="00D17B17">
            <w:pPr>
              <w:cnfStyle w:val="000000000000"/>
              <w:rPr>
                <w:rFonts w:ascii="Calibri" w:hAnsi="Calibri"/>
                <w:sz w:val="24"/>
              </w:rPr>
            </w:pPr>
            <w:r w:rsidRPr="0087142F">
              <w:rPr>
                <w:rFonts w:ascii="Calibri" w:hAnsi="Calibri"/>
                <w:sz w:val="24"/>
              </w:rPr>
              <w:t xml:space="preserve">Pracodawca jest obowiązany do utrzymania w zatrudnieniu skierowanego bezrobotnego przez okres </w:t>
            </w:r>
            <w:r w:rsidRPr="0087142F">
              <w:rPr>
                <w:rFonts w:ascii="Calibri" w:hAnsi="Calibri"/>
                <w:b/>
                <w:bCs/>
                <w:sz w:val="24"/>
              </w:rPr>
              <w:t xml:space="preserve">3 miesięcy </w:t>
            </w:r>
            <w:r w:rsidRPr="0087142F">
              <w:rPr>
                <w:rFonts w:ascii="Calibri" w:hAnsi="Calibri"/>
                <w:sz w:val="24"/>
              </w:rPr>
              <w:t>po zakończeniu refundacji</w:t>
            </w:r>
          </w:p>
        </w:tc>
      </w:tr>
      <w:tr w:rsidR="009B34A0" w:rsidRPr="0087142F" w:rsidTr="00B2323D">
        <w:trPr>
          <w:cnfStyle w:val="000000100000"/>
          <w:jc w:val="center"/>
        </w:trPr>
        <w:tc>
          <w:tcPr>
            <w:cnfStyle w:val="001000000000"/>
            <w:tcW w:w="528" w:type="dxa"/>
            <w:tcBorders>
              <w:top w:val="nil"/>
            </w:tcBorders>
            <w:shd w:val="clear" w:color="auto" w:fill="E5B8B7" w:themeFill="accent2" w:themeFillTint="66"/>
            <w:hideMark/>
          </w:tcPr>
          <w:p w:rsidR="009B34A0" w:rsidRPr="0087142F" w:rsidRDefault="009B34A0" w:rsidP="00D17B17">
            <w:pPr>
              <w:rPr>
                <w:rFonts w:ascii="Calibri" w:hAnsi="Calibri"/>
                <w:color w:val="auto"/>
                <w:sz w:val="24"/>
              </w:rPr>
            </w:pPr>
            <w:r w:rsidRPr="0087142F">
              <w:rPr>
                <w:rFonts w:ascii="Calibri" w:hAnsi="Calibri"/>
                <w:color w:val="auto"/>
                <w:sz w:val="24"/>
              </w:rPr>
              <w:t>3.</w:t>
            </w:r>
          </w:p>
        </w:tc>
        <w:tc>
          <w:tcPr>
            <w:tcW w:w="1946" w:type="dxa"/>
            <w:tcBorders>
              <w:top w:val="nil"/>
              <w:bottom w:val="single" w:sz="18" w:space="0" w:color="auto"/>
            </w:tcBorders>
            <w:shd w:val="clear" w:color="auto" w:fill="F2F2F2" w:themeFill="background1" w:themeFillShade="F2"/>
            <w:hideMark/>
          </w:tcPr>
          <w:p w:rsidR="009B34A0" w:rsidRPr="0087142F" w:rsidRDefault="009B34A0" w:rsidP="00D17B17">
            <w:pPr>
              <w:cnfStyle w:val="000000100000"/>
              <w:rPr>
                <w:rFonts w:ascii="Calibri" w:hAnsi="Calibri"/>
                <w:sz w:val="24"/>
              </w:rPr>
            </w:pPr>
            <w:proofErr w:type="gramStart"/>
            <w:r w:rsidRPr="0087142F">
              <w:rPr>
                <w:rFonts w:ascii="Calibri" w:hAnsi="Calibri"/>
                <w:b/>
                <w:bCs/>
                <w:sz w:val="24"/>
              </w:rPr>
              <w:t>do</w:t>
            </w:r>
            <w:proofErr w:type="gramEnd"/>
            <w:r w:rsidRPr="0087142F">
              <w:rPr>
                <w:rFonts w:ascii="Calibri" w:hAnsi="Calibri"/>
                <w:b/>
                <w:bCs/>
                <w:sz w:val="24"/>
              </w:rPr>
              <w:t xml:space="preserve"> 12 miesięcy</w:t>
            </w:r>
            <w:r w:rsidRPr="0087142F">
              <w:rPr>
                <w:rFonts w:ascii="Calibri" w:hAnsi="Calibri"/>
                <w:sz w:val="24"/>
              </w:rPr>
              <w:t xml:space="preserve"> zatrudnienie w pełnym wymiarze czasu pracy</w:t>
            </w:r>
          </w:p>
        </w:tc>
        <w:tc>
          <w:tcPr>
            <w:tcW w:w="2965" w:type="dxa"/>
            <w:tcBorders>
              <w:top w:val="nil"/>
              <w:bottom w:val="single" w:sz="18" w:space="0" w:color="auto"/>
            </w:tcBorders>
            <w:shd w:val="clear" w:color="auto" w:fill="F2F2F2" w:themeFill="background1" w:themeFillShade="F2"/>
            <w:hideMark/>
          </w:tcPr>
          <w:p w:rsidR="009B34A0" w:rsidRPr="0087142F" w:rsidRDefault="009B34A0" w:rsidP="00D17B17">
            <w:pPr>
              <w:cnfStyle w:val="000000100000"/>
              <w:rPr>
                <w:rFonts w:ascii="Calibri" w:hAnsi="Calibri"/>
                <w:sz w:val="24"/>
              </w:rPr>
            </w:pPr>
            <w:r w:rsidRPr="0087142F">
              <w:rPr>
                <w:rFonts w:ascii="Calibri" w:hAnsi="Calibri"/>
                <w:b/>
                <w:bCs/>
                <w:sz w:val="24"/>
              </w:rPr>
              <w:t>maksymalnie minimalne wynagrodzenie za pracę</w:t>
            </w:r>
            <w:r w:rsidRPr="0087142F">
              <w:rPr>
                <w:rFonts w:ascii="Calibri" w:hAnsi="Calibri"/>
                <w:sz w:val="24"/>
              </w:rPr>
              <w:t xml:space="preserve"> (1680 zł) </w:t>
            </w:r>
            <w:r w:rsidRPr="0087142F">
              <w:rPr>
                <w:rFonts w:ascii="Calibri" w:hAnsi="Calibri"/>
                <w:b/>
                <w:bCs/>
                <w:sz w:val="24"/>
              </w:rPr>
              <w:t xml:space="preserve">i składka na ubezpieczenia </w:t>
            </w:r>
            <w:proofErr w:type="gramStart"/>
            <w:r w:rsidRPr="0087142F">
              <w:rPr>
                <w:rFonts w:ascii="Calibri" w:hAnsi="Calibri"/>
                <w:b/>
                <w:bCs/>
                <w:sz w:val="24"/>
              </w:rPr>
              <w:t>społeczne za co</w:t>
            </w:r>
            <w:proofErr w:type="gramEnd"/>
            <w:r w:rsidRPr="0087142F">
              <w:rPr>
                <w:rFonts w:ascii="Calibri" w:hAnsi="Calibri"/>
                <w:b/>
                <w:bCs/>
                <w:sz w:val="24"/>
              </w:rPr>
              <w:t xml:space="preserve"> drugi miesiąc zatrudnienia</w:t>
            </w:r>
            <w:r w:rsidRPr="0087142F">
              <w:rPr>
                <w:rFonts w:ascii="Calibri" w:hAnsi="Calibri"/>
                <w:sz w:val="24"/>
              </w:rPr>
              <w:t> </w:t>
            </w:r>
          </w:p>
          <w:p w:rsidR="009B34A0" w:rsidRPr="0087142F" w:rsidRDefault="009B34A0" w:rsidP="00D17B17">
            <w:pPr>
              <w:cnfStyle w:val="000000100000"/>
              <w:rPr>
                <w:rFonts w:ascii="Calibri" w:hAnsi="Calibri"/>
                <w:sz w:val="24"/>
              </w:rPr>
            </w:pPr>
            <w:r w:rsidRPr="0087142F">
              <w:rPr>
                <w:rFonts w:ascii="Calibri" w:hAnsi="Calibri"/>
                <w:sz w:val="24"/>
              </w:rPr>
              <w:t>- 6 refundacji</w:t>
            </w:r>
          </w:p>
        </w:tc>
        <w:tc>
          <w:tcPr>
            <w:tcW w:w="1580" w:type="dxa"/>
            <w:tcBorders>
              <w:top w:val="nil"/>
              <w:bottom w:val="single" w:sz="18" w:space="0" w:color="auto"/>
            </w:tcBorders>
            <w:shd w:val="clear" w:color="auto" w:fill="F2F2F2" w:themeFill="background1" w:themeFillShade="F2"/>
            <w:hideMark/>
          </w:tcPr>
          <w:p w:rsidR="009B34A0" w:rsidRPr="0087142F" w:rsidRDefault="009B34A0" w:rsidP="00D17B17">
            <w:pPr>
              <w:cnfStyle w:val="000000100000"/>
              <w:rPr>
                <w:rFonts w:ascii="Calibri" w:hAnsi="Calibri"/>
                <w:sz w:val="24"/>
              </w:rPr>
            </w:pPr>
            <w:r w:rsidRPr="0087142F">
              <w:rPr>
                <w:rFonts w:ascii="Calibri" w:hAnsi="Calibri"/>
                <w:sz w:val="24"/>
              </w:rPr>
              <w:t>Osoby:</w:t>
            </w:r>
          </w:p>
          <w:p w:rsidR="009B34A0" w:rsidRPr="0087142F" w:rsidRDefault="009B34A0" w:rsidP="00D17B17">
            <w:pPr>
              <w:cnfStyle w:val="000000100000"/>
              <w:rPr>
                <w:rFonts w:ascii="Calibri" w:hAnsi="Calibri"/>
                <w:sz w:val="24"/>
              </w:rPr>
            </w:pPr>
            <w:proofErr w:type="gramStart"/>
            <w:r w:rsidRPr="0087142F">
              <w:rPr>
                <w:rFonts w:ascii="Calibri" w:hAnsi="Calibri"/>
                <w:sz w:val="24"/>
              </w:rPr>
              <w:t>bezrobotne</w:t>
            </w:r>
            <w:proofErr w:type="gramEnd"/>
          </w:p>
        </w:tc>
        <w:tc>
          <w:tcPr>
            <w:tcW w:w="3046" w:type="dxa"/>
            <w:tcBorders>
              <w:top w:val="nil"/>
              <w:bottom w:val="single" w:sz="18" w:space="0" w:color="auto"/>
            </w:tcBorders>
            <w:shd w:val="clear" w:color="auto" w:fill="F2F2F2" w:themeFill="background1" w:themeFillShade="F2"/>
            <w:hideMark/>
          </w:tcPr>
          <w:p w:rsidR="009B34A0" w:rsidRPr="0087142F" w:rsidRDefault="009B34A0" w:rsidP="00D17B17">
            <w:pPr>
              <w:cnfStyle w:val="000000100000"/>
              <w:rPr>
                <w:rFonts w:ascii="Calibri" w:hAnsi="Calibri"/>
                <w:sz w:val="24"/>
              </w:rPr>
            </w:pPr>
            <w:r w:rsidRPr="0087142F">
              <w:rPr>
                <w:rFonts w:ascii="Calibri" w:hAnsi="Calibri"/>
                <w:sz w:val="24"/>
              </w:rPr>
              <w:t xml:space="preserve">Pracodawca jest obowiązany do utrzymania w zatrudnieniu skierowanego bezrobotnego przez okres </w:t>
            </w:r>
            <w:r w:rsidRPr="0087142F">
              <w:rPr>
                <w:rFonts w:ascii="Calibri" w:hAnsi="Calibri"/>
                <w:b/>
                <w:bCs/>
                <w:sz w:val="24"/>
              </w:rPr>
              <w:t>3 miesięcy</w:t>
            </w:r>
            <w:r w:rsidRPr="0087142F">
              <w:rPr>
                <w:rFonts w:ascii="Calibri" w:hAnsi="Calibri"/>
                <w:sz w:val="24"/>
              </w:rPr>
              <w:t xml:space="preserve"> po zakończeniu refundacji</w:t>
            </w:r>
          </w:p>
        </w:tc>
      </w:tr>
    </w:tbl>
    <w:p w:rsidR="0087142F" w:rsidRDefault="0087142F" w:rsidP="0087142F">
      <w:pPr>
        <w:shd w:val="clear" w:color="auto" w:fill="FFFFFF"/>
        <w:jc w:val="both"/>
        <w:rPr>
          <w:rFonts w:ascii="Comic Sans MS" w:hAnsi="Comic Sans MS" w:cs="Arial"/>
          <w:color w:val="000000"/>
        </w:rPr>
      </w:pPr>
    </w:p>
    <w:p w:rsidR="00841CD7" w:rsidRPr="00974E08" w:rsidRDefault="009B34A0" w:rsidP="003151F4">
      <w:pPr>
        <w:shd w:val="clear" w:color="auto" w:fill="FFFFFF"/>
        <w:ind w:firstLine="708"/>
        <w:jc w:val="both"/>
        <w:rPr>
          <w:rFonts w:ascii="Calibri" w:hAnsi="Calibri" w:cs="Arial"/>
          <w:color w:val="000000"/>
        </w:rPr>
      </w:pPr>
      <w:r w:rsidRPr="00974E08">
        <w:rPr>
          <w:rFonts w:ascii="Calibri" w:hAnsi="Calibri" w:cs="Arial"/>
          <w:color w:val="000000"/>
        </w:rPr>
        <w:t xml:space="preserve">Zgodnie </w:t>
      </w:r>
      <w:r w:rsidRPr="00974E08">
        <w:rPr>
          <w:rFonts w:ascii="Calibri" w:hAnsi="Calibri" w:cs="Arial"/>
          <w:b/>
          <w:color w:val="000000"/>
        </w:rPr>
        <w:t>z art. 56</w:t>
      </w:r>
      <w:r w:rsidRPr="00974E08">
        <w:rPr>
          <w:rFonts w:ascii="Calibri" w:hAnsi="Calibri" w:cs="Arial"/>
          <w:color w:val="000000"/>
        </w:rPr>
        <w:t xml:space="preserve"> ustawy o promocji zatrudnienia i instytucjach rynku pracy prace interwencyjne mogą trwać:</w:t>
      </w:r>
    </w:p>
    <w:tbl>
      <w:tblPr>
        <w:tblStyle w:val="redniecieniowanie2akcent2"/>
        <w:tblW w:w="10065" w:type="dxa"/>
        <w:jc w:val="center"/>
        <w:tblLook w:val="04A0"/>
      </w:tblPr>
      <w:tblGrid>
        <w:gridCol w:w="505"/>
        <w:gridCol w:w="2188"/>
        <w:gridCol w:w="2669"/>
        <w:gridCol w:w="1346"/>
        <w:gridCol w:w="3357"/>
      </w:tblGrid>
      <w:tr w:rsidR="009B34A0" w:rsidRPr="0087142F" w:rsidTr="00841CD7">
        <w:trPr>
          <w:cnfStyle w:val="100000000000"/>
          <w:jc w:val="center"/>
        </w:trPr>
        <w:tc>
          <w:tcPr>
            <w:cnfStyle w:val="001000000100"/>
            <w:tcW w:w="505" w:type="dxa"/>
            <w:shd w:val="clear" w:color="auto" w:fill="E5B8B7" w:themeFill="accent2" w:themeFillTint="66"/>
            <w:hideMark/>
          </w:tcPr>
          <w:p w:rsidR="009B34A0" w:rsidRPr="0087142F" w:rsidRDefault="009B34A0" w:rsidP="00E23D7D">
            <w:pPr>
              <w:jc w:val="center"/>
              <w:rPr>
                <w:rFonts w:asciiTheme="minorHAnsi" w:hAnsiTheme="minorHAnsi"/>
                <w:color w:val="auto"/>
                <w:sz w:val="24"/>
              </w:rPr>
            </w:pPr>
            <w:r w:rsidRPr="0087142F">
              <w:rPr>
                <w:rFonts w:asciiTheme="minorHAnsi" w:hAnsiTheme="minorHAnsi"/>
                <w:b w:val="0"/>
                <w:bCs w:val="0"/>
                <w:color w:val="auto"/>
                <w:sz w:val="24"/>
              </w:rPr>
              <w:t>Lp.</w:t>
            </w:r>
          </w:p>
        </w:tc>
        <w:tc>
          <w:tcPr>
            <w:tcW w:w="0" w:type="auto"/>
            <w:shd w:val="clear" w:color="auto" w:fill="E5B8B7" w:themeFill="accent2" w:themeFillTint="66"/>
            <w:hideMark/>
          </w:tcPr>
          <w:p w:rsidR="009B34A0" w:rsidRPr="0087142F" w:rsidRDefault="009B34A0" w:rsidP="00841CD7">
            <w:pPr>
              <w:jc w:val="center"/>
              <w:cnfStyle w:val="100000000000"/>
              <w:rPr>
                <w:rFonts w:asciiTheme="minorHAnsi" w:hAnsiTheme="minorHAnsi"/>
                <w:color w:val="auto"/>
                <w:sz w:val="24"/>
              </w:rPr>
            </w:pPr>
            <w:r w:rsidRPr="0087142F">
              <w:rPr>
                <w:rFonts w:asciiTheme="minorHAnsi" w:hAnsiTheme="minorHAnsi"/>
                <w:b w:val="0"/>
                <w:bCs w:val="0"/>
                <w:color w:val="auto"/>
                <w:sz w:val="24"/>
              </w:rPr>
              <w:t>Czas trwania prac interwencyjnych</w:t>
            </w:r>
          </w:p>
        </w:tc>
        <w:tc>
          <w:tcPr>
            <w:tcW w:w="0" w:type="auto"/>
            <w:shd w:val="clear" w:color="auto" w:fill="E5B8B7" w:themeFill="accent2" w:themeFillTint="66"/>
            <w:hideMark/>
          </w:tcPr>
          <w:p w:rsidR="009B34A0" w:rsidRPr="0087142F" w:rsidRDefault="009B34A0" w:rsidP="00841CD7">
            <w:pPr>
              <w:jc w:val="center"/>
              <w:cnfStyle w:val="100000000000"/>
              <w:rPr>
                <w:rFonts w:asciiTheme="minorHAnsi" w:hAnsiTheme="minorHAnsi"/>
                <w:color w:val="auto"/>
                <w:sz w:val="24"/>
              </w:rPr>
            </w:pPr>
            <w:r w:rsidRPr="0087142F">
              <w:rPr>
                <w:rFonts w:asciiTheme="minorHAnsi" w:hAnsiTheme="minorHAnsi"/>
                <w:b w:val="0"/>
                <w:bCs w:val="0"/>
                <w:color w:val="auto"/>
                <w:sz w:val="24"/>
              </w:rPr>
              <w:t>Wysokość refundacji</w:t>
            </w:r>
          </w:p>
          <w:p w:rsidR="009B34A0" w:rsidRPr="0087142F" w:rsidRDefault="009B34A0" w:rsidP="00841CD7">
            <w:pPr>
              <w:jc w:val="center"/>
              <w:cnfStyle w:val="100000000000"/>
              <w:rPr>
                <w:rFonts w:asciiTheme="minorHAnsi" w:hAnsiTheme="minorHAnsi"/>
                <w:color w:val="auto"/>
                <w:sz w:val="24"/>
              </w:rPr>
            </w:pPr>
            <w:proofErr w:type="gramStart"/>
            <w:r w:rsidRPr="0087142F">
              <w:rPr>
                <w:rFonts w:asciiTheme="minorHAnsi" w:hAnsiTheme="minorHAnsi"/>
                <w:b w:val="0"/>
                <w:bCs w:val="0"/>
                <w:color w:val="auto"/>
                <w:sz w:val="24"/>
              </w:rPr>
              <w:t>w</w:t>
            </w:r>
            <w:proofErr w:type="gramEnd"/>
            <w:r w:rsidRPr="0087142F">
              <w:rPr>
                <w:rFonts w:asciiTheme="minorHAnsi" w:hAnsiTheme="minorHAnsi"/>
                <w:b w:val="0"/>
                <w:bCs w:val="0"/>
                <w:color w:val="auto"/>
                <w:sz w:val="24"/>
              </w:rPr>
              <w:t xml:space="preserve"> przeliczeniu na</w:t>
            </w:r>
          </w:p>
          <w:p w:rsidR="009B34A0" w:rsidRPr="0087142F" w:rsidRDefault="009B34A0" w:rsidP="00841CD7">
            <w:pPr>
              <w:jc w:val="center"/>
              <w:cnfStyle w:val="100000000000"/>
              <w:rPr>
                <w:rFonts w:asciiTheme="minorHAnsi" w:hAnsiTheme="minorHAnsi"/>
                <w:color w:val="auto"/>
                <w:sz w:val="24"/>
              </w:rPr>
            </w:pPr>
            <w:r w:rsidRPr="0087142F">
              <w:rPr>
                <w:rFonts w:asciiTheme="minorHAnsi" w:hAnsiTheme="minorHAnsi"/>
                <w:b w:val="0"/>
                <w:bCs w:val="0"/>
                <w:color w:val="auto"/>
                <w:sz w:val="24"/>
              </w:rPr>
              <w:t>1 osobę</w:t>
            </w:r>
          </w:p>
        </w:tc>
        <w:tc>
          <w:tcPr>
            <w:tcW w:w="0" w:type="auto"/>
            <w:shd w:val="clear" w:color="auto" w:fill="E5B8B7" w:themeFill="accent2" w:themeFillTint="66"/>
            <w:hideMark/>
          </w:tcPr>
          <w:p w:rsidR="009B34A0" w:rsidRPr="0087142F" w:rsidRDefault="009B34A0" w:rsidP="00841CD7">
            <w:pPr>
              <w:jc w:val="center"/>
              <w:cnfStyle w:val="100000000000"/>
              <w:rPr>
                <w:rFonts w:asciiTheme="minorHAnsi" w:hAnsiTheme="minorHAnsi"/>
                <w:color w:val="auto"/>
                <w:sz w:val="24"/>
              </w:rPr>
            </w:pPr>
            <w:r w:rsidRPr="0087142F">
              <w:rPr>
                <w:rFonts w:asciiTheme="minorHAnsi" w:hAnsiTheme="minorHAnsi"/>
                <w:b w:val="0"/>
                <w:bCs w:val="0"/>
                <w:color w:val="auto"/>
                <w:sz w:val="24"/>
              </w:rPr>
              <w:t>Adresaci</w:t>
            </w:r>
          </w:p>
        </w:tc>
        <w:tc>
          <w:tcPr>
            <w:tcW w:w="3357" w:type="dxa"/>
            <w:shd w:val="clear" w:color="auto" w:fill="E5B8B7" w:themeFill="accent2" w:themeFillTint="66"/>
            <w:hideMark/>
          </w:tcPr>
          <w:p w:rsidR="009B34A0" w:rsidRPr="0087142F" w:rsidRDefault="009B34A0" w:rsidP="00841CD7">
            <w:pPr>
              <w:jc w:val="center"/>
              <w:cnfStyle w:val="100000000000"/>
              <w:rPr>
                <w:rFonts w:asciiTheme="minorHAnsi" w:hAnsiTheme="minorHAnsi"/>
                <w:color w:val="auto"/>
                <w:sz w:val="24"/>
              </w:rPr>
            </w:pPr>
            <w:r w:rsidRPr="0087142F">
              <w:rPr>
                <w:rFonts w:asciiTheme="minorHAnsi" w:hAnsiTheme="minorHAnsi"/>
                <w:b w:val="0"/>
                <w:bCs w:val="0"/>
                <w:color w:val="auto"/>
                <w:sz w:val="24"/>
              </w:rPr>
              <w:t>Zatrudnienie po okresie refundacji</w:t>
            </w:r>
          </w:p>
        </w:tc>
      </w:tr>
      <w:tr w:rsidR="009B34A0" w:rsidRPr="0087142F" w:rsidTr="00841CD7">
        <w:trPr>
          <w:cnfStyle w:val="000000100000"/>
          <w:jc w:val="center"/>
        </w:trPr>
        <w:tc>
          <w:tcPr>
            <w:cnfStyle w:val="001000000000"/>
            <w:tcW w:w="505" w:type="dxa"/>
            <w:tcBorders>
              <w:top w:val="single" w:sz="18" w:space="0" w:color="auto"/>
            </w:tcBorders>
            <w:shd w:val="clear" w:color="auto" w:fill="E5B8B7" w:themeFill="accent2" w:themeFillTint="66"/>
            <w:hideMark/>
          </w:tcPr>
          <w:p w:rsidR="009B34A0" w:rsidRPr="0087142F" w:rsidRDefault="009B34A0" w:rsidP="00E23D7D">
            <w:pPr>
              <w:rPr>
                <w:rFonts w:asciiTheme="minorHAnsi" w:hAnsiTheme="minorHAnsi"/>
                <w:color w:val="auto"/>
                <w:sz w:val="24"/>
              </w:rPr>
            </w:pPr>
            <w:r w:rsidRPr="0087142F">
              <w:rPr>
                <w:rFonts w:asciiTheme="minorHAnsi" w:hAnsiTheme="minorHAnsi"/>
                <w:color w:val="auto"/>
                <w:sz w:val="24"/>
              </w:rPr>
              <w:t>1.</w:t>
            </w:r>
          </w:p>
        </w:tc>
        <w:tc>
          <w:tcPr>
            <w:tcW w:w="0" w:type="auto"/>
            <w:tcBorders>
              <w:top w:val="single" w:sz="18" w:space="0" w:color="auto"/>
              <w:bottom w:val="nil"/>
            </w:tcBorders>
            <w:shd w:val="clear" w:color="auto" w:fill="F2F2F2" w:themeFill="background1" w:themeFillShade="F2"/>
            <w:hideMark/>
          </w:tcPr>
          <w:p w:rsidR="009B34A0" w:rsidRPr="0087142F" w:rsidRDefault="009B34A0" w:rsidP="00E23D7D">
            <w:pPr>
              <w:cnfStyle w:val="000000100000"/>
              <w:rPr>
                <w:rFonts w:asciiTheme="minorHAnsi" w:hAnsiTheme="minorHAnsi"/>
                <w:sz w:val="24"/>
              </w:rPr>
            </w:pPr>
            <w:proofErr w:type="gramStart"/>
            <w:r w:rsidRPr="0087142F">
              <w:rPr>
                <w:rFonts w:asciiTheme="minorHAnsi" w:hAnsiTheme="minorHAnsi"/>
                <w:b/>
                <w:bCs/>
                <w:sz w:val="24"/>
              </w:rPr>
              <w:t>do</w:t>
            </w:r>
            <w:proofErr w:type="gramEnd"/>
            <w:r w:rsidRPr="0087142F">
              <w:rPr>
                <w:rFonts w:asciiTheme="minorHAnsi" w:hAnsiTheme="minorHAnsi"/>
                <w:b/>
                <w:bCs/>
                <w:sz w:val="24"/>
              </w:rPr>
              <w:t xml:space="preserve"> 12 miesięcy</w:t>
            </w:r>
            <w:r w:rsidRPr="0087142F">
              <w:rPr>
                <w:rFonts w:asciiTheme="minorHAnsi" w:hAnsiTheme="minorHAnsi"/>
                <w:sz w:val="24"/>
              </w:rPr>
              <w:t xml:space="preserve"> zatrudnienie w pełnym wymiarze czasu pracy</w:t>
            </w:r>
          </w:p>
        </w:tc>
        <w:tc>
          <w:tcPr>
            <w:tcW w:w="0" w:type="auto"/>
            <w:tcBorders>
              <w:top w:val="single" w:sz="18" w:space="0" w:color="auto"/>
              <w:bottom w:val="nil"/>
            </w:tcBorders>
            <w:shd w:val="clear" w:color="auto" w:fill="F2F2F2" w:themeFill="background1" w:themeFillShade="F2"/>
            <w:hideMark/>
          </w:tcPr>
          <w:p w:rsidR="009B34A0" w:rsidRPr="0087142F" w:rsidRDefault="009B34A0" w:rsidP="00E23D7D">
            <w:pPr>
              <w:cnfStyle w:val="000000100000"/>
              <w:rPr>
                <w:rFonts w:asciiTheme="minorHAnsi" w:hAnsiTheme="minorHAnsi"/>
                <w:sz w:val="24"/>
              </w:rPr>
            </w:pPr>
            <w:proofErr w:type="gramStart"/>
            <w:r w:rsidRPr="0087142F">
              <w:rPr>
                <w:rFonts w:asciiTheme="minorHAnsi" w:hAnsiTheme="minorHAnsi"/>
                <w:b/>
                <w:bCs/>
                <w:sz w:val="24"/>
              </w:rPr>
              <w:t>do</w:t>
            </w:r>
            <w:proofErr w:type="gramEnd"/>
            <w:r w:rsidRPr="0087142F">
              <w:rPr>
                <w:rFonts w:asciiTheme="minorHAnsi" w:hAnsiTheme="minorHAnsi"/>
                <w:b/>
                <w:bCs/>
                <w:sz w:val="24"/>
              </w:rPr>
              <w:t xml:space="preserve"> kwoty zasiłku plus składka na ubezpieczenia społeczne</w:t>
            </w:r>
            <w:r w:rsidRPr="0087142F">
              <w:rPr>
                <w:rFonts w:asciiTheme="minorHAnsi" w:hAnsiTheme="minorHAnsi"/>
                <w:sz w:val="24"/>
              </w:rPr>
              <w:t xml:space="preserve"> od refundowanej kwoty  w przeliczeniu na pełny wymiar czasu pracy</w:t>
            </w:r>
          </w:p>
          <w:p w:rsidR="009B34A0" w:rsidRPr="0087142F" w:rsidRDefault="009B34A0" w:rsidP="00E23D7D">
            <w:pPr>
              <w:cnfStyle w:val="000000100000"/>
              <w:rPr>
                <w:rFonts w:asciiTheme="minorHAnsi" w:hAnsiTheme="minorHAnsi"/>
                <w:sz w:val="24"/>
              </w:rPr>
            </w:pPr>
            <w:r w:rsidRPr="0087142F">
              <w:rPr>
                <w:rFonts w:asciiTheme="minorHAnsi" w:hAnsiTheme="minorHAnsi"/>
                <w:sz w:val="24"/>
              </w:rPr>
              <w:t>- 12 refundacji</w:t>
            </w:r>
          </w:p>
        </w:tc>
        <w:tc>
          <w:tcPr>
            <w:tcW w:w="0" w:type="auto"/>
            <w:tcBorders>
              <w:top w:val="single" w:sz="18" w:space="0" w:color="auto"/>
              <w:bottom w:val="nil"/>
            </w:tcBorders>
            <w:shd w:val="clear" w:color="auto" w:fill="F2F2F2" w:themeFill="background1" w:themeFillShade="F2"/>
            <w:hideMark/>
          </w:tcPr>
          <w:p w:rsidR="009B34A0" w:rsidRPr="0087142F" w:rsidRDefault="009B34A0" w:rsidP="00E23D7D">
            <w:pPr>
              <w:cnfStyle w:val="000000100000"/>
              <w:rPr>
                <w:rFonts w:asciiTheme="minorHAnsi" w:hAnsiTheme="minorHAnsi"/>
                <w:sz w:val="24"/>
              </w:rPr>
            </w:pPr>
            <w:r w:rsidRPr="0087142F">
              <w:rPr>
                <w:rFonts w:asciiTheme="minorHAnsi" w:hAnsiTheme="minorHAnsi"/>
                <w:iCs/>
                <w:sz w:val="24"/>
              </w:rPr>
              <w:t>Osoby:</w:t>
            </w:r>
          </w:p>
          <w:p w:rsidR="009B34A0" w:rsidRPr="0087142F" w:rsidRDefault="009B34A0" w:rsidP="00E23D7D">
            <w:pPr>
              <w:cnfStyle w:val="000000100000"/>
              <w:rPr>
                <w:rFonts w:asciiTheme="minorHAnsi" w:hAnsiTheme="minorHAnsi"/>
                <w:sz w:val="24"/>
              </w:rPr>
            </w:pPr>
            <w:proofErr w:type="gramStart"/>
            <w:r w:rsidRPr="0087142F">
              <w:rPr>
                <w:rFonts w:asciiTheme="minorHAnsi" w:hAnsiTheme="minorHAnsi"/>
                <w:sz w:val="24"/>
              </w:rPr>
              <w:t>bezrobotne</w:t>
            </w:r>
            <w:proofErr w:type="gramEnd"/>
          </w:p>
        </w:tc>
        <w:tc>
          <w:tcPr>
            <w:tcW w:w="3357" w:type="dxa"/>
            <w:tcBorders>
              <w:top w:val="single" w:sz="18" w:space="0" w:color="auto"/>
              <w:bottom w:val="nil"/>
            </w:tcBorders>
            <w:shd w:val="clear" w:color="auto" w:fill="F2F2F2" w:themeFill="background1" w:themeFillShade="F2"/>
            <w:hideMark/>
          </w:tcPr>
          <w:p w:rsidR="009B34A0" w:rsidRPr="0087142F" w:rsidRDefault="009B34A0" w:rsidP="00E23D7D">
            <w:pPr>
              <w:cnfStyle w:val="000000100000"/>
              <w:rPr>
                <w:rFonts w:asciiTheme="minorHAnsi" w:hAnsiTheme="minorHAnsi"/>
                <w:sz w:val="24"/>
              </w:rPr>
            </w:pPr>
            <w:r w:rsidRPr="0087142F">
              <w:rPr>
                <w:rFonts w:asciiTheme="minorHAnsi" w:hAnsiTheme="minorHAnsi"/>
                <w:sz w:val="24"/>
              </w:rPr>
              <w:t xml:space="preserve">Pracodawca jest obowiązany do utrzymania w zatrudnieniu skierowanego bezrobotnego przez okres </w:t>
            </w:r>
            <w:r w:rsidRPr="0087142F">
              <w:rPr>
                <w:rFonts w:asciiTheme="minorHAnsi" w:hAnsiTheme="minorHAnsi"/>
                <w:b/>
                <w:bCs/>
                <w:sz w:val="24"/>
              </w:rPr>
              <w:t xml:space="preserve">6 miesięcy </w:t>
            </w:r>
            <w:r w:rsidRPr="0087142F">
              <w:rPr>
                <w:rFonts w:asciiTheme="minorHAnsi" w:hAnsiTheme="minorHAnsi"/>
                <w:sz w:val="24"/>
              </w:rPr>
              <w:t>po zakończeniu refundacji</w:t>
            </w:r>
          </w:p>
        </w:tc>
      </w:tr>
      <w:tr w:rsidR="009B34A0" w:rsidRPr="0087142F" w:rsidTr="00841CD7">
        <w:trPr>
          <w:jc w:val="center"/>
        </w:trPr>
        <w:tc>
          <w:tcPr>
            <w:cnfStyle w:val="001000000000"/>
            <w:tcW w:w="505" w:type="dxa"/>
            <w:tcBorders>
              <w:top w:val="nil"/>
            </w:tcBorders>
            <w:shd w:val="clear" w:color="auto" w:fill="E5B8B7" w:themeFill="accent2" w:themeFillTint="66"/>
            <w:hideMark/>
          </w:tcPr>
          <w:p w:rsidR="009B34A0" w:rsidRPr="0087142F" w:rsidRDefault="009B34A0" w:rsidP="00E23D7D">
            <w:pPr>
              <w:rPr>
                <w:rFonts w:asciiTheme="minorHAnsi" w:hAnsiTheme="minorHAnsi"/>
                <w:color w:val="auto"/>
                <w:sz w:val="24"/>
              </w:rPr>
            </w:pPr>
            <w:r w:rsidRPr="0087142F">
              <w:rPr>
                <w:rFonts w:asciiTheme="minorHAnsi" w:hAnsiTheme="minorHAnsi"/>
                <w:color w:val="auto"/>
                <w:sz w:val="24"/>
              </w:rPr>
              <w:t>2.</w:t>
            </w:r>
          </w:p>
        </w:tc>
        <w:tc>
          <w:tcPr>
            <w:tcW w:w="0" w:type="auto"/>
            <w:tcBorders>
              <w:top w:val="nil"/>
            </w:tcBorders>
            <w:hideMark/>
          </w:tcPr>
          <w:p w:rsidR="009B34A0" w:rsidRPr="0087142F" w:rsidRDefault="009B34A0" w:rsidP="00E23D7D">
            <w:pPr>
              <w:cnfStyle w:val="000000000000"/>
              <w:rPr>
                <w:rFonts w:asciiTheme="minorHAnsi" w:hAnsiTheme="minorHAnsi"/>
                <w:sz w:val="24"/>
              </w:rPr>
            </w:pPr>
            <w:proofErr w:type="gramStart"/>
            <w:r w:rsidRPr="0087142F">
              <w:rPr>
                <w:rFonts w:asciiTheme="minorHAnsi" w:hAnsiTheme="minorHAnsi"/>
                <w:b/>
                <w:bCs/>
                <w:sz w:val="24"/>
              </w:rPr>
              <w:t>do</w:t>
            </w:r>
            <w:proofErr w:type="gramEnd"/>
            <w:r w:rsidRPr="0087142F">
              <w:rPr>
                <w:rFonts w:asciiTheme="minorHAnsi" w:hAnsiTheme="minorHAnsi"/>
                <w:b/>
                <w:bCs/>
                <w:sz w:val="24"/>
              </w:rPr>
              <w:t xml:space="preserve"> 18 miesięcy</w:t>
            </w:r>
            <w:r w:rsidRPr="0087142F">
              <w:rPr>
                <w:rFonts w:asciiTheme="minorHAnsi" w:hAnsiTheme="minorHAnsi"/>
                <w:sz w:val="24"/>
              </w:rPr>
              <w:t xml:space="preserve"> zatrudnienie w pełnym wymiarze czasu pracy</w:t>
            </w:r>
          </w:p>
        </w:tc>
        <w:tc>
          <w:tcPr>
            <w:tcW w:w="0" w:type="auto"/>
            <w:tcBorders>
              <w:top w:val="nil"/>
            </w:tcBorders>
            <w:hideMark/>
          </w:tcPr>
          <w:p w:rsidR="009B34A0" w:rsidRPr="0087142F" w:rsidRDefault="009B34A0" w:rsidP="00E23D7D">
            <w:pPr>
              <w:cnfStyle w:val="000000000000"/>
              <w:rPr>
                <w:rFonts w:asciiTheme="minorHAnsi" w:hAnsiTheme="minorHAnsi"/>
                <w:sz w:val="24"/>
              </w:rPr>
            </w:pPr>
            <w:r w:rsidRPr="0087142F">
              <w:rPr>
                <w:rFonts w:asciiTheme="minorHAnsi" w:hAnsiTheme="minorHAnsi"/>
                <w:b/>
                <w:bCs/>
                <w:sz w:val="24"/>
              </w:rPr>
              <w:t>maksymalnie minimalne wynagrodzenie za pracę</w:t>
            </w:r>
            <w:r w:rsidRPr="0087142F">
              <w:rPr>
                <w:rFonts w:asciiTheme="minorHAnsi" w:hAnsiTheme="minorHAnsi"/>
                <w:sz w:val="24"/>
              </w:rPr>
              <w:t xml:space="preserve"> (1680 zł) i </w:t>
            </w:r>
            <w:r w:rsidRPr="0087142F">
              <w:rPr>
                <w:rFonts w:asciiTheme="minorHAnsi" w:hAnsiTheme="minorHAnsi"/>
                <w:b/>
                <w:bCs/>
                <w:sz w:val="24"/>
              </w:rPr>
              <w:t xml:space="preserve">składka na ubezpieczenia </w:t>
            </w:r>
            <w:proofErr w:type="gramStart"/>
            <w:r w:rsidRPr="0087142F">
              <w:rPr>
                <w:rFonts w:asciiTheme="minorHAnsi" w:hAnsiTheme="minorHAnsi"/>
                <w:b/>
                <w:bCs/>
                <w:sz w:val="24"/>
              </w:rPr>
              <w:t>społeczne</w:t>
            </w:r>
            <w:r w:rsidRPr="0087142F">
              <w:rPr>
                <w:rFonts w:asciiTheme="minorHAnsi" w:hAnsiTheme="minorHAnsi"/>
                <w:sz w:val="24"/>
              </w:rPr>
              <w:t xml:space="preserve"> za co</w:t>
            </w:r>
            <w:proofErr w:type="gramEnd"/>
            <w:r w:rsidRPr="0087142F">
              <w:rPr>
                <w:rFonts w:asciiTheme="minorHAnsi" w:hAnsiTheme="minorHAnsi"/>
                <w:sz w:val="24"/>
              </w:rPr>
              <w:t xml:space="preserve"> drugi miesiąc zatrudnienia </w:t>
            </w:r>
          </w:p>
          <w:p w:rsidR="009B34A0" w:rsidRPr="0087142F" w:rsidRDefault="009B34A0" w:rsidP="00E23D7D">
            <w:pPr>
              <w:cnfStyle w:val="000000000000"/>
              <w:rPr>
                <w:rFonts w:asciiTheme="minorHAnsi" w:hAnsiTheme="minorHAnsi"/>
                <w:sz w:val="24"/>
              </w:rPr>
            </w:pPr>
            <w:r w:rsidRPr="0087142F">
              <w:rPr>
                <w:rFonts w:asciiTheme="minorHAnsi" w:hAnsiTheme="minorHAnsi"/>
                <w:b/>
                <w:bCs/>
                <w:sz w:val="24"/>
              </w:rPr>
              <w:t>-</w:t>
            </w:r>
            <w:r w:rsidRPr="0087142F">
              <w:rPr>
                <w:rFonts w:asciiTheme="minorHAnsi" w:hAnsiTheme="minorHAnsi"/>
                <w:sz w:val="24"/>
              </w:rPr>
              <w:t xml:space="preserve"> 9 refundacji</w:t>
            </w:r>
          </w:p>
        </w:tc>
        <w:tc>
          <w:tcPr>
            <w:tcW w:w="0" w:type="auto"/>
            <w:tcBorders>
              <w:top w:val="nil"/>
            </w:tcBorders>
            <w:hideMark/>
          </w:tcPr>
          <w:p w:rsidR="009B34A0" w:rsidRPr="0087142F" w:rsidRDefault="009B34A0" w:rsidP="00E23D7D">
            <w:pPr>
              <w:cnfStyle w:val="000000000000"/>
              <w:rPr>
                <w:rFonts w:asciiTheme="minorHAnsi" w:hAnsiTheme="minorHAnsi"/>
                <w:sz w:val="24"/>
              </w:rPr>
            </w:pPr>
            <w:r w:rsidRPr="0087142F">
              <w:rPr>
                <w:rFonts w:asciiTheme="minorHAnsi" w:hAnsiTheme="minorHAnsi"/>
                <w:sz w:val="24"/>
              </w:rPr>
              <w:t>Osoby:</w:t>
            </w:r>
          </w:p>
          <w:p w:rsidR="009B34A0" w:rsidRPr="0087142F" w:rsidRDefault="009B34A0" w:rsidP="00E23D7D">
            <w:pPr>
              <w:cnfStyle w:val="000000000000"/>
              <w:rPr>
                <w:rFonts w:asciiTheme="minorHAnsi" w:hAnsiTheme="minorHAnsi"/>
                <w:sz w:val="24"/>
              </w:rPr>
            </w:pPr>
            <w:proofErr w:type="gramStart"/>
            <w:r w:rsidRPr="0087142F">
              <w:rPr>
                <w:rFonts w:asciiTheme="minorHAnsi" w:hAnsiTheme="minorHAnsi"/>
                <w:sz w:val="24"/>
              </w:rPr>
              <w:t>bezrobotne</w:t>
            </w:r>
            <w:proofErr w:type="gramEnd"/>
          </w:p>
        </w:tc>
        <w:tc>
          <w:tcPr>
            <w:tcW w:w="3357" w:type="dxa"/>
            <w:tcBorders>
              <w:top w:val="nil"/>
            </w:tcBorders>
            <w:hideMark/>
          </w:tcPr>
          <w:p w:rsidR="009B34A0" w:rsidRPr="0087142F" w:rsidRDefault="009B34A0" w:rsidP="00E23D7D">
            <w:pPr>
              <w:cnfStyle w:val="000000000000"/>
              <w:rPr>
                <w:rFonts w:asciiTheme="minorHAnsi" w:hAnsiTheme="minorHAnsi"/>
                <w:sz w:val="24"/>
              </w:rPr>
            </w:pPr>
            <w:r w:rsidRPr="0087142F">
              <w:rPr>
                <w:rFonts w:asciiTheme="minorHAnsi" w:hAnsiTheme="minorHAnsi"/>
                <w:sz w:val="24"/>
              </w:rPr>
              <w:t xml:space="preserve">Pracodawca jest obowiązany do utrzymania w zatrudnieniu skierowanego bezrobotnego przez okres </w:t>
            </w:r>
            <w:r w:rsidRPr="0087142F">
              <w:rPr>
                <w:rFonts w:asciiTheme="minorHAnsi" w:hAnsiTheme="minorHAnsi"/>
                <w:b/>
                <w:bCs/>
                <w:sz w:val="24"/>
              </w:rPr>
              <w:t xml:space="preserve">6 miesięcy </w:t>
            </w:r>
            <w:r w:rsidRPr="0087142F">
              <w:rPr>
                <w:rFonts w:asciiTheme="minorHAnsi" w:hAnsiTheme="minorHAnsi"/>
                <w:sz w:val="24"/>
              </w:rPr>
              <w:t>po zakończeniu refundacji</w:t>
            </w:r>
          </w:p>
        </w:tc>
      </w:tr>
    </w:tbl>
    <w:p w:rsidR="0087142F" w:rsidRPr="00974E08" w:rsidRDefault="009B34A0" w:rsidP="00E23D7D">
      <w:pPr>
        <w:shd w:val="clear" w:color="auto" w:fill="FFFFFF"/>
        <w:jc w:val="both"/>
        <w:rPr>
          <w:rFonts w:ascii="Calibri" w:hAnsi="Calibri" w:cs="Arial"/>
          <w:color w:val="000000"/>
        </w:rPr>
      </w:pPr>
      <w:r w:rsidRPr="00974E08">
        <w:rPr>
          <w:rFonts w:ascii="Calibri" w:hAnsi="Calibri" w:cs="Arial"/>
          <w:color w:val="000000"/>
        </w:rPr>
        <w:t xml:space="preserve">Zgodnie </w:t>
      </w:r>
      <w:r w:rsidRPr="00974E08">
        <w:rPr>
          <w:rFonts w:ascii="Calibri" w:hAnsi="Calibri" w:cs="Arial"/>
          <w:b/>
          <w:color w:val="000000"/>
        </w:rPr>
        <w:t>z art. 59</w:t>
      </w:r>
      <w:r w:rsidRPr="00974E08">
        <w:rPr>
          <w:rFonts w:ascii="Calibri" w:hAnsi="Calibri" w:cs="Arial"/>
          <w:color w:val="000000"/>
        </w:rPr>
        <w:t xml:space="preserve"> ustawy o promocji zatrudnienia i instytucjach rynku pracy prace interwencyjne mogą trwać:</w:t>
      </w:r>
    </w:p>
    <w:tbl>
      <w:tblPr>
        <w:tblStyle w:val="redniecieniowanie2akcent1"/>
        <w:tblW w:w="10065" w:type="dxa"/>
        <w:jc w:val="center"/>
        <w:tblLook w:val="04A0"/>
      </w:tblPr>
      <w:tblGrid>
        <w:gridCol w:w="539"/>
        <w:gridCol w:w="1983"/>
        <w:gridCol w:w="4011"/>
        <w:gridCol w:w="1557"/>
        <w:gridCol w:w="1975"/>
      </w:tblGrid>
      <w:tr w:rsidR="0000750C" w:rsidRPr="0087142F" w:rsidTr="003151F4">
        <w:trPr>
          <w:cnfStyle w:val="100000000000"/>
          <w:jc w:val="center"/>
        </w:trPr>
        <w:tc>
          <w:tcPr>
            <w:cnfStyle w:val="001000000100"/>
            <w:tcW w:w="529" w:type="dxa"/>
            <w:shd w:val="clear" w:color="auto" w:fill="B8CCE4" w:themeFill="accent1" w:themeFillTint="66"/>
            <w:hideMark/>
          </w:tcPr>
          <w:p w:rsidR="009B34A0" w:rsidRPr="0087142F" w:rsidRDefault="009B34A0" w:rsidP="00E23D7D">
            <w:pPr>
              <w:jc w:val="center"/>
              <w:rPr>
                <w:rFonts w:asciiTheme="minorHAnsi" w:hAnsiTheme="minorHAnsi"/>
                <w:color w:val="auto"/>
                <w:sz w:val="24"/>
              </w:rPr>
            </w:pPr>
            <w:r w:rsidRPr="0087142F">
              <w:rPr>
                <w:rFonts w:asciiTheme="minorHAnsi" w:hAnsiTheme="minorHAnsi"/>
                <w:b w:val="0"/>
                <w:bCs w:val="0"/>
                <w:color w:val="auto"/>
                <w:sz w:val="24"/>
              </w:rPr>
              <w:t>Lp.</w:t>
            </w:r>
          </w:p>
        </w:tc>
        <w:tc>
          <w:tcPr>
            <w:tcW w:w="1948" w:type="dxa"/>
            <w:shd w:val="clear" w:color="auto" w:fill="B8CCE4" w:themeFill="accent1" w:themeFillTint="66"/>
            <w:hideMark/>
          </w:tcPr>
          <w:p w:rsidR="009B34A0" w:rsidRPr="0087142F" w:rsidRDefault="009B34A0" w:rsidP="00E23D7D">
            <w:pPr>
              <w:cnfStyle w:val="100000000000"/>
              <w:rPr>
                <w:rFonts w:asciiTheme="minorHAnsi" w:hAnsiTheme="minorHAnsi"/>
                <w:color w:val="auto"/>
                <w:sz w:val="24"/>
              </w:rPr>
            </w:pPr>
            <w:r w:rsidRPr="0087142F">
              <w:rPr>
                <w:rFonts w:asciiTheme="minorHAnsi" w:hAnsiTheme="minorHAnsi"/>
                <w:b w:val="0"/>
                <w:bCs w:val="0"/>
                <w:color w:val="auto"/>
                <w:sz w:val="24"/>
              </w:rPr>
              <w:t>Czas trwania prac interwencyjnych</w:t>
            </w:r>
          </w:p>
        </w:tc>
        <w:tc>
          <w:tcPr>
            <w:tcW w:w="3939" w:type="dxa"/>
            <w:shd w:val="clear" w:color="auto" w:fill="B8CCE4" w:themeFill="accent1" w:themeFillTint="66"/>
            <w:hideMark/>
          </w:tcPr>
          <w:p w:rsidR="009B34A0" w:rsidRPr="0087142F" w:rsidRDefault="009B34A0" w:rsidP="00E23D7D">
            <w:pPr>
              <w:cnfStyle w:val="100000000000"/>
              <w:rPr>
                <w:rFonts w:asciiTheme="minorHAnsi" w:hAnsiTheme="minorHAnsi"/>
                <w:color w:val="auto"/>
                <w:sz w:val="24"/>
              </w:rPr>
            </w:pPr>
            <w:r w:rsidRPr="0087142F">
              <w:rPr>
                <w:rFonts w:asciiTheme="minorHAnsi" w:hAnsiTheme="minorHAnsi"/>
                <w:b w:val="0"/>
                <w:bCs w:val="0"/>
                <w:color w:val="auto"/>
                <w:sz w:val="24"/>
              </w:rPr>
              <w:t>Wysokość refundacji</w:t>
            </w:r>
            <w:r w:rsidR="0000750C" w:rsidRPr="0087142F">
              <w:rPr>
                <w:rFonts w:asciiTheme="minorHAnsi" w:hAnsiTheme="minorHAnsi"/>
                <w:color w:val="auto"/>
                <w:sz w:val="24"/>
              </w:rPr>
              <w:t xml:space="preserve"> </w:t>
            </w:r>
            <w:r w:rsidRPr="0087142F">
              <w:rPr>
                <w:rFonts w:asciiTheme="minorHAnsi" w:hAnsiTheme="minorHAnsi"/>
                <w:b w:val="0"/>
                <w:bCs w:val="0"/>
                <w:color w:val="auto"/>
                <w:sz w:val="24"/>
              </w:rPr>
              <w:t>w przeliczeniu na</w:t>
            </w:r>
          </w:p>
          <w:p w:rsidR="009B34A0" w:rsidRPr="0087142F" w:rsidRDefault="009B34A0" w:rsidP="00E23D7D">
            <w:pPr>
              <w:jc w:val="center"/>
              <w:cnfStyle w:val="100000000000"/>
              <w:rPr>
                <w:rFonts w:asciiTheme="minorHAnsi" w:hAnsiTheme="minorHAnsi"/>
                <w:color w:val="auto"/>
                <w:sz w:val="24"/>
              </w:rPr>
            </w:pPr>
            <w:r w:rsidRPr="0087142F">
              <w:rPr>
                <w:rFonts w:asciiTheme="minorHAnsi" w:hAnsiTheme="minorHAnsi"/>
                <w:b w:val="0"/>
                <w:bCs w:val="0"/>
                <w:color w:val="auto"/>
                <w:sz w:val="24"/>
              </w:rPr>
              <w:t>1 osobę</w:t>
            </w:r>
          </w:p>
        </w:tc>
        <w:tc>
          <w:tcPr>
            <w:tcW w:w="1529" w:type="dxa"/>
            <w:shd w:val="clear" w:color="auto" w:fill="B8CCE4" w:themeFill="accent1" w:themeFillTint="66"/>
            <w:hideMark/>
          </w:tcPr>
          <w:p w:rsidR="009B34A0" w:rsidRPr="0087142F" w:rsidRDefault="009B34A0" w:rsidP="00E23D7D">
            <w:pPr>
              <w:cnfStyle w:val="100000000000"/>
              <w:rPr>
                <w:rFonts w:asciiTheme="minorHAnsi" w:hAnsiTheme="minorHAnsi"/>
                <w:color w:val="auto"/>
                <w:sz w:val="24"/>
              </w:rPr>
            </w:pPr>
            <w:r w:rsidRPr="0087142F">
              <w:rPr>
                <w:rFonts w:asciiTheme="minorHAnsi" w:hAnsiTheme="minorHAnsi"/>
                <w:b w:val="0"/>
                <w:bCs w:val="0"/>
                <w:color w:val="auto"/>
                <w:sz w:val="24"/>
              </w:rPr>
              <w:t>Adresaci</w:t>
            </w:r>
          </w:p>
        </w:tc>
        <w:tc>
          <w:tcPr>
            <w:tcW w:w="1940" w:type="dxa"/>
            <w:shd w:val="clear" w:color="auto" w:fill="B8CCE4" w:themeFill="accent1" w:themeFillTint="66"/>
            <w:hideMark/>
          </w:tcPr>
          <w:p w:rsidR="009B34A0" w:rsidRPr="0087142F" w:rsidRDefault="009B34A0" w:rsidP="00E23D7D">
            <w:pPr>
              <w:cnfStyle w:val="100000000000"/>
              <w:rPr>
                <w:rFonts w:asciiTheme="minorHAnsi" w:hAnsiTheme="minorHAnsi"/>
                <w:color w:val="auto"/>
                <w:sz w:val="24"/>
              </w:rPr>
            </w:pPr>
            <w:r w:rsidRPr="0087142F">
              <w:rPr>
                <w:rFonts w:asciiTheme="minorHAnsi" w:hAnsiTheme="minorHAnsi"/>
                <w:b w:val="0"/>
                <w:bCs w:val="0"/>
                <w:color w:val="auto"/>
                <w:sz w:val="24"/>
              </w:rPr>
              <w:t>Zatrudnienie po okresie refundacji</w:t>
            </w:r>
          </w:p>
        </w:tc>
      </w:tr>
      <w:tr w:rsidR="0000750C" w:rsidRPr="0087142F" w:rsidTr="003151F4">
        <w:trPr>
          <w:cnfStyle w:val="000000100000"/>
          <w:jc w:val="center"/>
        </w:trPr>
        <w:tc>
          <w:tcPr>
            <w:cnfStyle w:val="001000000000"/>
            <w:tcW w:w="529" w:type="dxa"/>
            <w:tcBorders>
              <w:top w:val="single" w:sz="18" w:space="0" w:color="auto"/>
            </w:tcBorders>
            <w:shd w:val="clear" w:color="auto" w:fill="B8CCE4" w:themeFill="accent1" w:themeFillTint="66"/>
            <w:hideMark/>
          </w:tcPr>
          <w:p w:rsidR="009B34A0" w:rsidRPr="0087142F" w:rsidRDefault="009B34A0" w:rsidP="00E23D7D">
            <w:pPr>
              <w:rPr>
                <w:rFonts w:asciiTheme="minorHAnsi" w:hAnsiTheme="minorHAnsi"/>
                <w:color w:val="auto"/>
                <w:sz w:val="24"/>
              </w:rPr>
            </w:pPr>
            <w:r w:rsidRPr="0087142F">
              <w:rPr>
                <w:rFonts w:asciiTheme="minorHAnsi" w:hAnsiTheme="minorHAnsi"/>
                <w:color w:val="auto"/>
                <w:sz w:val="24"/>
              </w:rPr>
              <w:t>1.</w:t>
            </w:r>
          </w:p>
        </w:tc>
        <w:tc>
          <w:tcPr>
            <w:tcW w:w="1948" w:type="dxa"/>
            <w:tcBorders>
              <w:top w:val="single" w:sz="18" w:space="0" w:color="auto"/>
              <w:bottom w:val="nil"/>
            </w:tcBorders>
            <w:shd w:val="clear" w:color="auto" w:fill="F2F2F2" w:themeFill="background1" w:themeFillShade="F2"/>
            <w:hideMark/>
          </w:tcPr>
          <w:p w:rsidR="009B34A0" w:rsidRPr="0087142F" w:rsidRDefault="009B34A0" w:rsidP="00E23D7D">
            <w:pPr>
              <w:cnfStyle w:val="000000100000"/>
              <w:rPr>
                <w:rFonts w:asciiTheme="minorHAnsi" w:hAnsiTheme="minorHAnsi"/>
                <w:sz w:val="24"/>
              </w:rPr>
            </w:pPr>
            <w:proofErr w:type="gramStart"/>
            <w:r w:rsidRPr="0087142F">
              <w:rPr>
                <w:rFonts w:asciiTheme="minorHAnsi" w:hAnsiTheme="minorHAnsi"/>
                <w:b/>
                <w:bCs/>
                <w:sz w:val="24"/>
              </w:rPr>
              <w:t>do</w:t>
            </w:r>
            <w:proofErr w:type="gramEnd"/>
            <w:r w:rsidRPr="0087142F">
              <w:rPr>
                <w:rFonts w:asciiTheme="minorHAnsi" w:hAnsiTheme="minorHAnsi"/>
                <w:b/>
                <w:bCs/>
                <w:sz w:val="24"/>
              </w:rPr>
              <w:t xml:space="preserve"> 24 miesięcy</w:t>
            </w:r>
            <w:r w:rsidRPr="0087142F">
              <w:rPr>
                <w:rFonts w:asciiTheme="minorHAnsi" w:hAnsiTheme="minorHAnsi"/>
                <w:sz w:val="24"/>
              </w:rPr>
              <w:t xml:space="preserve"> zatrudnienie w pełnym wymiarze czasu pracy</w:t>
            </w:r>
          </w:p>
        </w:tc>
        <w:tc>
          <w:tcPr>
            <w:tcW w:w="3939" w:type="dxa"/>
            <w:tcBorders>
              <w:top w:val="single" w:sz="18" w:space="0" w:color="auto"/>
              <w:bottom w:val="nil"/>
            </w:tcBorders>
            <w:shd w:val="clear" w:color="auto" w:fill="F2F2F2" w:themeFill="background1" w:themeFillShade="F2"/>
            <w:hideMark/>
          </w:tcPr>
          <w:p w:rsidR="009B34A0" w:rsidRPr="0087142F" w:rsidRDefault="009B34A0" w:rsidP="00E23D7D">
            <w:pPr>
              <w:cnfStyle w:val="000000100000"/>
              <w:rPr>
                <w:rFonts w:asciiTheme="minorHAnsi" w:hAnsiTheme="minorHAnsi"/>
                <w:sz w:val="24"/>
              </w:rPr>
            </w:pPr>
            <w:r w:rsidRPr="0087142F">
              <w:rPr>
                <w:rFonts w:asciiTheme="minorHAnsi" w:hAnsiTheme="minorHAnsi"/>
                <w:sz w:val="24"/>
              </w:rPr>
              <w:t xml:space="preserve">- za każdy miesiąc w wysokości do 80% minimalnego wynagrodzenia za pracę i składki </w:t>
            </w:r>
            <w:proofErr w:type="gramStart"/>
            <w:r w:rsidRPr="0087142F">
              <w:rPr>
                <w:rFonts w:asciiTheme="minorHAnsi" w:hAnsiTheme="minorHAnsi"/>
                <w:sz w:val="24"/>
              </w:rPr>
              <w:t>ZUS jeżeli</w:t>
            </w:r>
            <w:proofErr w:type="gramEnd"/>
            <w:r w:rsidRPr="0087142F">
              <w:rPr>
                <w:rFonts w:asciiTheme="minorHAnsi" w:hAnsiTheme="minorHAnsi"/>
                <w:sz w:val="24"/>
              </w:rPr>
              <w:t xml:space="preserve"> kierowani są bezrobotni którzy </w:t>
            </w:r>
            <w:r w:rsidRPr="0087142F">
              <w:rPr>
                <w:rFonts w:asciiTheme="minorHAnsi" w:hAnsiTheme="minorHAnsi"/>
                <w:b/>
                <w:bCs/>
                <w:sz w:val="24"/>
                <w:u w:val="single"/>
              </w:rPr>
              <w:t>nabyli prawa do świadczenia</w:t>
            </w:r>
            <w:r w:rsidRPr="0087142F">
              <w:rPr>
                <w:rFonts w:asciiTheme="minorHAnsi" w:hAnsiTheme="minorHAnsi"/>
                <w:sz w:val="24"/>
                <w:u w:val="single"/>
              </w:rPr>
              <w:t xml:space="preserve"> przedemerytalnego</w:t>
            </w:r>
          </w:p>
          <w:p w:rsidR="009B34A0" w:rsidRPr="0087142F" w:rsidRDefault="009B34A0" w:rsidP="00E23D7D">
            <w:pPr>
              <w:cnfStyle w:val="000000100000"/>
              <w:rPr>
                <w:rFonts w:asciiTheme="minorHAnsi" w:hAnsiTheme="minorHAnsi"/>
                <w:sz w:val="24"/>
              </w:rPr>
            </w:pPr>
            <w:r w:rsidRPr="0087142F">
              <w:rPr>
                <w:rFonts w:asciiTheme="minorHAnsi" w:hAnsiTheme="minorHAnsi"/>
                <w:sz w:val="24"/>
              </w:rPr>
              <w:t>1680 zł x 80% x składka ZUS</w:t>
            </w:r>
          </w:p>
          <w:p w:rsidR="009B34A0" w:rsidRPr="0087142F" w:rsidRDefault="009B34A0" w:rsidP="00E23D7D">
            <w:pPr>
              <w:cnfStyle w:val="000000100000"/>
              <w:rPr>
                <w:rFonts w:asciiTheme="minorHAnsi" w:hAnsiTheme="minorHAnsi"/>
                <w:sz w:val="24"/>
              </w:rPr>
            </w:pPr>
            <w:r w:rsidRPr="0087142F">
              <w:rPr>
                <w:rFonts w:asciiTheme="minorHAnsi" w:hAnsiTheme="minorHAnsi"/>
                <w:sz w:val="24"/>
              </w:rPr>
              <w:t xml:space="preserve">- za każdy miesiąc w wysokości do 50 % minimalnego wynagrodzenia za pracę i składki </w:t>
            </w:r>
            <w:proofErr w:type="gramStart"/>
            <w:r w:rsidRPr="0087142F">
              <w:rPr>
                <w:rFonts w:asciiTheme="minorHAnsi" w:hAnsiTheme="minorHAnsi"/>
                <w:sz w:val="24"/>
              </w:rPr>
              <w:t>ZUS jeżeli</w:t>
            </w:r>
            <w:proofErr w:type="gramEnd"/>
            <w:r w:rsidRPr="0087142F">
              <w:rPr>
                <w:rFonts w:asciiTheme="minorHAnsi" w:hAnsiTheme="minorHAnsi"/>
                <w:sz w:val="24"/>
              </w:rPr>
              <w:t xml:space="preserve"> kierowani są bezrobotni </w:t>
            </w:r>
            <w:r w:rsidRPr="0087142F">
              <w:rPr>
                <w:rFonts w:asciiTheme="minorHAnsi" w:hAnsiTheme="minorHAnsi"/>
                <w:b/>
                <w:bCs/>
                <w:sz w:val="24"/>
                <w:u w:val="single"/>
              </w:rPr>
              <w:t>którzy nie spełniają warunków</w:t>
            </w:r>
            <w:r w:rsidRPr="0087142F">
              <w:rPr>
                <w:rFonts w:asciiTheme="minorHAnsi" w:hAnsiTheme="minorHAnsi"/>
                <w:sz w:val="24"/>
              </w:rPr>
              <w:t xml:space="preserve"> koniecznych do uzyskania świadczenia przedemerytalnego</w:t>
            </w:r>
          </w:p>
          <w:p w:rsidR="009B34A0" w:rsidRPr="0087142F" w:rsidRDefault="009B34A0" w:rsidP="00E23D7D">
            <w:pPr>
              <w:cnfStyle w:val="000000100000"/>
              <w:rPr>
                <w:rFonts w:asciiTheme="minorHAnsi" w:hAnsiTheme="minorHAnsi"/>
                <w:sz w:val="24"/>
              </w:rPr>
            </w:pPr>
            <w:r w:rsidRPr="0087142F">
              <w:rPr>
                <w:rFonts w:asciiTheme="minorHAnsi" w:hAnsiTheme="minorHAnsi"/>
                <w:sz w:val="24"/>
              </w:rPr>
              <w:t>1680 zł x 50% x składka ZUS</w:t>
            </w:r>
          </w:p>
          <w:p w:rsidR="009B34A0" w:rsidRPr="0087142F" w:rsidRDefault="009B34A0" w:rsidP="00E23D7D">
            <w:pPr>
              <w:cnfStyle w:val="000000100000"/>
              <w:rPr>
                <w:rFonts w:asciiTheme="minorHAnsi" w:hAnsiTheme="minorHAnsi"/>
                <w:sz w:val="24"/>
              </w:rPr>
            </w:pPr>
            <w:r w:rsidRPr="0087142F">
              <w:rPr>
                <w:rFonts w:asciiTheme="minorHAnsi" w:hAnsiTheme="minorHAnsi"/>
                <w:b/>
                <w:bCs/>
                <w:sz w:val="24"/>
              </w:rPr>
              <w:t>- 24 refundacje</w:t>
            </w:r>
          </w:p>
        </w:tc>
        <w:tc>
          <w:tcPr>
            <w:tcW w:w="1529" w:type="dxa"/>
            <w:tcBorders>
              <w:top w:val="single" w:sz="18" w:space="0" w:color="auto"/>
              <w:bottom w:val="nil"/>
            </w:tcBorders>
            <w:shd w:val="clear" w:color="auto" w:fill="F2F2F2" w:themeFill="background1" w:themeFillShade="F2"/>
            <w:hideMark/>
          </w:tcPr>
          <w:p w:rsidR="009B34A0" w:rsidRPr="0087142F" w:rsidRDefault="009B34A0" w:rsidP="00E23D7D">
            <w:pPr>
              <w:cnfStyle w:val="000000100000"/>
              <w:rPr>
                <w:rFonts w:asciiTheme="minorHAnsi" w:hAnsiTheme="minorHAnsi"/>
                <w:sz w:val="24"/>
              </w:rPr>
            </w:pPr>
            <w:r w:rsidRPr="0087142F">
              <w:rPr>
                <w:rFonts w:asciiTheme="minorHAnsi" w:hAnsiTheme="minorHAnsi"/>
                <w:iCs/>
                <w:sz w:val="24"/>
              </w:rPr>
              <w:t>Osoby:</w:t>
            </w:r>
          </w:p>
          <w:p w:rsidR="009B34A0" w:rsidRPr="0087142F" w:rsidRDefault="009B34A0" w:rsidP="00E23D7D">
            <w:pPr>
              <w:cnfStyle w:val="000000100000"/>
              <w:rPr>
                <w:rFonts w:asciiTheme="minorHAnsi" w:hAnsiTheme="minorHAnsi"/>
                <w:sz w:val="24"/>
              </w:rPr>
            </w:pPr>
            <w:proofErr w:type="gramStart"/>
            <w:r w:rsidRPr="0087142F">
              <w:rPr>
                <w:rFonts w:asciiTheme="minorHAnsi" w:hAnsiTheme="minorHAnsi"/>
                <w:sz w:val="24"/>
              </w:rPr>
              <w:t>bezrobotne</w:t>
            </w:r>
            <w:proofErr w:type="gramEnd"/>
            <w:r w:rsidRPr="0087142F">
              <w:rPr>
                <w:rFonts w:asciiTheme="minorHAnsi" w:hAnsiTheme="minorHAnsi"/>
                <w:sz w:val="24"/>
              </w:rPr>
              <w:t xml:space="preserve"> powyżej 50 roku życia</w:t>
            </w:r>
          </w:p>
        </w:tc>
        <w:tc>
          <w:tcPr>
            <w:tcW w:w="1940" w:type="dxa"/>
            <w:tcBorders>
              <w:top w:val="single" w:sz="18" w:space="0" w:color="auto"/>
              <w:bottom w:val="nil"/>
            </w:tcBorders>
            <w:shd w:val="clear" w:color="auto" w:fill="F2F2F2" w:themeFill="background1" w:themeFillShade="F2"/>
            <w:hideMark/>
          </w:tcPr>
          <w:p w:rsidR="009B34A0" w:rsidRPr="0087142F" w:rsidRDefault="009B34A0" w:rsidP="00633F86">
            <w:pPr>
              <w:cnfStyle w:val="000000100000"/>
              <w:rPr>
                <w:rFonts w:asciiTheme="minorHAnsi" w:hAnsiTheme="minorHAnsi"/>
                <w:sz w:val="24"/>
              </w:rPr>
            </w:pPr>
            <w:r w:rsidRPr="0087142F">
              <w:rPr>
                <w:rFonts w:asciiTheme="minorHAnsi" w:hAnsiTheme="minorHAnsi"/>
                <w:sz w:val="24"/>
              </w:rPr>
              <w:t xml:space="preserve">Pracodawca jest obowiązany do utrzymania w zatrudnieniu skierowanego bezrobotnego przez okres </w:t>
            </w:r>
            <w:r w:rsidRPr="0087142F">
              <w:rPr>
                <w:rFonts w:asciiTheme="minorHAnsi" w:hAnsiTheme="minorHAnsi"/>
                <w:b/>
                <w:bCs/>
                <w:sz w:val="24"/>
              </w:rPr>
              <w:t xml:space="preserve">6 miesięcy </w:t>
            </w:r>
            <w:r w:rsidRPr="0087142F">
              <w:rPr>
                <w:rFonts w:asciiTheme="minorHAnsi" w:hAnsiTheme="minorHAnsi"/>
                <w:sz w:val="24"/>
              </w:rPr>
              <w:t>po zakończeniu refundacji</w:t>
            </w:r>
          </w:p>
        </w:tc>
      </w:tr>
      <w:tr w:rsidR="0000750C" w:rsidRPr="0087142F" w:rsidTr="003151F4">
        <w:trPr>
          <w:jc w:val="center"/>
        </w:trPr>
        <w:tc>
          <w:tcPr>
            <w:cnfStyle w:val="001000000000"/>
            <w:tcW w:w="529" w:type="dxa"/>
            <w:tcBorders>
              <w:top w:val="nil"/>
            </w:tcBorders>
            <w:shd w:val="clear" w:color="auto" w:fill="B8CCE4" w:themeFill="accent1" w:themeFillTint="66"/>
            <w:hideMark/>
          </w:tcPr>
          <w:p w:rsidR="009B34A0" w:rsidRPr="0087142F" w:rsidRDefault="009B34A0" w:rsidP="00E23D7D">
            <w:pPr>
              <w:rPr>
                <w:rFonts w:asciiTheme="minorHAnsi" w:hAnsiTheme="minorHAnsi"/>
                <w:color w:val="auto"/>
                <w:sz w:val="24"/>
              </w:rPr>
            </w:pPr>
            <w:r w:rsidRPr="0087142F">
              <w:rPr>
                <w:rFonts w:asciiTheme="minorHAnsi" w:hAnsiTheme="minorHAnsi"/>
                <w:color w:val="auto"/>
                <w:sz w:val="24"/>
              </w:rPr>
              <w:t>2.</w:t>
            </w:r>
          </w:p>
        </w:tc>
        <w:tc>
          <w:tcPr>
            <w:tcW w:w="1948" w:type="dxa"/>
            <w:tcBorders>
              <w:top w:val="nil"/>
            </w:tcBorders>
            <w:hideMark/>
          </w:tcPr>
          <w:p w:rsidR="009B34A0" w:rsidRPr="0087142F" w:rsidRDefault="009B34A0" w:rsidP="00E23D7D">
            <w:pPr>
              <w:cnfStyle w:val="000000000000"/>
              <w:rPr>
                <w:rFonts w:asciiTheme="minorHAnsi" w:hAnsiTheme="minorHAnsi"/>
                <w:sz w:val="24"/>
              </w:rPr>
            </w:pPr>
            <w:proofErr w:type="gramStart"/>
            <w:r w:rsidRPr="0087142F">
              <w:rPr>
                <w:rFonts w:asciiTheme="minorHAnsi" w:hAnsiTheme="minorHAnsi"/>
                <w:sz w:val="24"/>
              </w:rPr>
              <w:t>do</w:t>
            </w:r>
            <w:proofErr w:type="gramEnd"/>
            <w:r w:rsidRPr="0087142F">
              <w:rPr>
                <w:rFonts w:asciiTheme="minorHAnsi" w:hAnsiTheme="minorHAnsi"/>
                <w:sz w:val="24"/>
              </w:rPr>
              <w:t xml:space="preserve"> 4 lat</w:t>
            </w:r>
          </w:p>
        </w:tc>
        <w:tc>
          <w:tcPr>
            <w:tcW w:w="3939" w:type="dxa"/>
            <w:tcBorders>
              <w:top w:val="nil"/>
            </w:tcBorders>
            <w:hideMark/>
          </w:tcPr>
          <w:p w:rsidR="009B34A0" w:rsidRPr="0087142F" w:rsidRDefault="009B34A0" w:rsidP="00E23D7D">
            <w:pPr>
              <w:cnfStyle w:val="000000000000"/>
              <w:rPr>
                <w:rFonts w:asciiTheme="minorHAnsi" w:hAnsiTheme="minorHAnsi"/>
                <w:sz w:val="24"/>
              </w:rPr>
            </w:pPr>
            <w:r w:rsidRPr="0087142F">
              <w:rPr>
                <w:rFonts w:asciiTheme="minorHAnsi" w:hAnsiTheme="minorHAnsi"/>
                <w:b/>
                <w:bCs/>
                <w:sz w:val="24"/>
              </w:rPr>
              <w:t>w w/</w:t>
            </w:r>
            <w:proofErr w:type="spellStart"/>
            <w:r w:rsidRPr="0087142F">
              <w:rPr>
                <w:rFonts w:asciiTheme="minorHAnsi" w:hAnsiTheme="minorHAnsi"/>
                <w:b/>
                <w:bCs/>
                <w:sz w:val="24"/>
              </w:rPr>
              <w:t>w</w:t>
            </w:r>
            <w:proofErr w:type="spellEnd"/>
            <w:r w:rsidRPr="0087142F">
              <w:rPr>
                <w:rFonts w:asciiTheme="minorHAnsi" w:hAnsiTheme="minorHAnsi"/>
                <w:b/>
                <w:bCs/>
                <w:sz w:val="24"/>
              </w:rPr>
              <w:t xml:space="preserve"> </w:t>
            </w:r>
            <w:proofErr w:type="gramStart"/>
            <w:r w:rsidRPr="0087142F">
              <w:rPr>
                <w:rFonts w:asciiTheme="minorHAnsi" w:hAnsiTheme="minorHAnsi"/>
                <w:b/>
                <w:bCs/>
                <w:sz w:val="24"/>
              </w:rPr>
              <w:t>wysokościach za co</w:t>
            </w:r>
            <w:proofErr w:type="gramEnd"/>
            <w:r w:rsidRPr="0087142F">
              <w:rPr>
                <w:rFonts w:asciiTheme="minorHAnsi" w:hAnsiTheme="minorHAnsi"/>
                <w:b/>
                <w:bCs/>
                <w:sz w:val="24"/>
              </w:rPr>
              <w:t xml:space="preserve"> drugi miesiąc zatrudnienia</w:t>
            </w:r>
          </w:p>
          <w:p w:rsidR="009B34A0" w:rsidRPr="0087142F" w:rsidRDefault="009B34A0" w:rsidP="00E23D7D">
            <w:pPr>
              <w:cnfStyle w:val="000000000000"/>
              <w:rPr>
                <w:rFonts w:asciiTheme="minorHAnsi" w:hAnsiTheme="minorHAnsi"/>
                <w:sz w:val="24"/>
              </w:rPr>
            </w:pPr>
            <w:r w:rsidRPr="0087142F">
              <w:rPr>
                <w:rFonts w:asciiTheme="minorHAnsi" w:hAnsiTheme="minorHAnsi"/>
                <w:b/>
                <w:bCs/>
                <w:sz w:val="24"/>
              </w:rPr>
              <w:t>- 24 refundacje</w:t>
            </w:r>
          </w:p>
        </w:tc>
        <w:tc>
          <w:tcPr>
            <w:tcW w:w="1529" w:type="dxa"/>
            <w:tcBorders>
              <w:top w:val="nil"/>
            </w:tcBorders>
            <w:hideMark/>
          </w:tcPr>
          <w:p w:rsidR="009B34A0" w:rsidRPr="0087142F" w:rsidRDefault="009B34A0" w:rsidP="00E23D7D">
            <w:pPr>
              <w:cnfStyle w:val="000000000000"/>
              <w:rPr>
                <w:rFonts w:asciiTheme="minorHAnsi" w:hAnsiTheme="minorHAnsi"/>
                <w:sz w:val="24"/>
              </w:rPr>
            </w:pPr>
            <w:r w:rsidRPr="0087142F">
              <w:rPr>
                <w:rFonts w:asciiTheme="minorHAnsi" w:hAnsiTheme="minorHAnsi"/>
                <w:sz w:val="24"/>
              </w:rPr>
              <w:t>Osoby:</w:t>
            </w:r>
          </w:p>
          <w:p w:rsidR="009B34A0" w:rsidRPr="0087142F" w:rsidRDefault="009B34A0" w:rsidP="00E23D7D">
            <w:pPr>
              <w:cnfStyle w:val="000000000000"/>
              <w:rPr>
                <w:rFonts w:asciiTheme="minorHAnsi" w:hAnsiTheme="minorHAnsi"/>
                <w:sz w:val="24"/>
              </w:rPr>
            </w:pPr>
            <w:proofErr w:type="gramStart"/>
            <w:r w:rsidRPr="0087142F">
              <w:rPr>
                <w:rFonts w:asciiTheme="minorHAnsi" w:hAnsiTheme="minorHAnsi"/>
                <w:sz w:val="24"/>
              </w:rPr>
              <w:t>bezrobotne</w:t>
            </w:r>
            <w:proofErr w:type="gramEnd"/>
            <w:r w:rsidRPr="0087142F">
              <w:rPr>
                <w:rFonts w:asciiTheme="minorHAnsi" w:hAnsiTheme="minorHAnsi"/>
                <w:sz w:val="24"/>
              </w:rPr>
              <w:t xml:space="preserve"> powyżej 50 roku życia</w:t>
            </w:r>
          </w:p>
        </w:tc>
        <w:tc>
          <w:tcPr>
            <w:tcW w:w="1940" w:type="dxa"/>
            <w:tcBorders>
              <w:top w:val="nil"/>
            </w:tcBorders>
            <w:hideMark/>
          </w:tcPr>
          <w:p w:rsidR="009B34A0" w:rsidRPr="0087142F" w:rsidRDefault="009B34A0" w:rsidP="00633F86">
            <w:pPr>
              <w:cnfStyle w:val="000000000000"/>
              <w:rPr>
                <w:rFonts w:asciiTheme="minorHAnsi" w:hAnsiTheme="minorHAnsi"/>
                <w:sz w:val="24"/>
              </w:rPr>
            </w:pPr>
            <w:r w:rsidRPr="0087142F">
              <w:rPr>
                <w:rFonts w:asciiTheme="minorHAnsi" w:hAnsiTheme="minorHAnsi"/>
                <w:sz w:val="24"/>
              </w:rPr>
              <w:t xml:space="preserve">Pracodawca jest obowiązany do utrzymania w zatrudnieniu skierowanego bezrobotnego przez okres </w:t>
            </w:r>
            <w:r w:rsidRPr="0087142F">
              <w:rPr>
                <w:rFonts w:asciiTheme="minorHAnsi" w:hAnsiTheme="minorHAnsi"/>
                <w:b/>
                <w:bCs/>
                <w:sz w:val="24"/>
              </w:rPr>
              <w:t xml:space="preserve">6 miesięcy </w:t>
            </w:r>
            <w:r w:rsidRPr="0087142F">
              <w:rPr>
                <w:rFonts w:asciiTheme="minorHAnsi" w:hAnsiTheme="minorHAnsi"/>
                <w:sz w:val="24"/>
              </w:rPr>
              <w:t>po zakończeniu refundacji.</w:t>
            </w:r>
          </w:p>
        </w:tc>
      </w:tr>
    </w:tbl>
    <w:p w:rsidR="009B34A0" w:rsidRDefault="009B34A0" w:rsidP="00B14555">
      <w:pPr>
        <w:jc w:val="both"/>
        <w:rPr>
          <w:rFonts w:asciiTheme="minorHAnsi" w:hAnsiTheme="minorHAnsi"/>
          <w:szCs w:val="28"/>
        </w:rPr>
      </w:pPr>
      <w:r w:rsidRPr="000B4FF9">
        <w:rPr>
          <w:rFonts w:asciiTheme="minorHAnsi" w:hAnsiTheme="minorHAnsi"/>
          <w:b/>
          <w:szCs w:val="28"/>
        </w:rPr>
        <w:t>W okresie od stycznia do końca czerwca 2014 roku Powiatowy Urząd Pracy w Radzyniu Podlaskim skierował do pracy w ramach prac interwencyjnych ogółem 7 osób bezrobotnych</w:t>
      </w:r>
      <w:r w:rsidR="00B14555">
        <w:rPr>
          <w:rFonts w:asciiTheme="minorHAnsi" w:hAnsiTheme="minorHAnsi"/>
          <w:szCs w:val="28"/>
        </w:rPr>
        <w:t xml:space="preserve"> (w tym 3 kobiety)</w:t>
      </w:r>
      <w:r w:rsidRPr="0080249A">
        <w:rPr>
          <w:rFonts w:asciiTheme="minorHAnsi" w:hAnsiTheme="minorHAnsi"/>
          <w:szCs w:val="28"/>
        </w:rPr>
        <w:t>.</w:t>
      </w:r>
    </w:p>
    <w:p w:rsidR="00B14555" w:rsidRPr="0080249A" w:rsidRDefault="00B14555" w:rsidP="009B34A0">
      <w:pPr>
        <w:ind w:firstLine="708"/>
        <w:jc w:val="both"/>
        <w:rPr>
          <w:rFonts w:asciiTheme="minorHAnsi" w:hAnsiTheme="minorHAnsi"/>
          <w:szCs w:val="28"/>
        </w:rPr>
      </w:pPr>
    </w:p>
    <w:p w:rsidR="009B34A0" w:rsidRPr="0080249A" w:rsidRDefault="009B34A0" w:rsidP="009B34A0">
      <w:pPr>
        <w:ind w:firstLine="708"/>
        <w:jc w:val="both"/>
        <w:rPr>
          <w:rFonts w:asciiTheme="minorHAnsi" w:hAnsiTheme="minorHAnsi"/>
          <w:szCs w:val="28"/>
        </w:rPr>
      </w:pPr>
      <w:r w:rsidRPr="0080249A">
        <w:rPr>
          <w:rFonts w:asciiTheme="minorHAnsi" w:hAnsiTheme="minorHAnsi"/>
          <w:szCs w:val="28"/>
        </w:rPr>
        <w:t>Strukturę skierowanych osób bezrobotnych przedstawia poniższa tabela:</w:t>
      </w:r>
    </w:p>
    <w:p w:rsidR="009B34A0" w:rsidRPr="0080249A" w:rsidRDefault="009B34A0" w:rsidP="009B34A0">
      <w:pPr>
        <w:jc w:val="center"/>
        <w:rPr>
          <w:rFonts w:asciiTheme="minorHAnsi" w:hAnsiTheme="minorHAnsi"/>
          <w:szCs w:val="28"/>
        </w:rPr>
      </w:pPr>
    </w:p>
    <w:tbl>
      <w:tblPr>
        <w:tblStyle w:val="rednialista2akcent5"/>
        <w:tblW w:w="5968" w:type="dxa"/>
        <w:jc w:val="center"/>
        <w:tblLayout w:type="fixed"/>
        <w:tblLook w:val="04A0"/>
      </w:tblPr>
      <w:tblGrid>
        <w:gridCol w:w="4125"/>
        <w:gridCol w:w="1843"/>
      </w:tblGrid>
      <w:tr w:rsidR="009B34A0" w:rsidRPr="00633F86" w:rsidTr="00633F86">
        <w:trPr>
          <w:cnfStyle w:val="100000000000"/>
          <w:jc w:val="center"/>
        </w:trPr>
        <w:tc>
          <w:tcPr>
            <w:cnfStyle w:val="001000000100"/>
            <w:tcW w:w="4125" w:type="dxa"/>
          </w:tcPr>
          <w:p w:rsidR="009B34A0" w:rsidRPr="00633F86" w:rsidRDefault="009B34A0" w:rsidP="0080249A">
            <w:pPr>
              <w:jc w:val="center"/>
              <w:rPr>
                <w:rFonts w:asciiTheme="minorHAnsi" w:hAnsiTheme="minorHAnsi"/>
                <w:b/>
                <w:color w:val="auto"/>
                <w:szCs w:val="28"/>
              </w:rPr>
            </w:pPr>
            <w:r w:rsidRPr="00633F86">
              <w:rPr>
                <w:rFonts w:asciiTheme="minorHAnsi" w:hAnsiTheme="minorHAnsi"/>
                <w:b/>
                <w:color w:val="auto"/>
                <w:szCs w:val="28"/>
              </w:rPr>
              <w:t xml:space="preserve">Ogółem </w:t>
            </w:r>
          </w:p>
        </w:tc>
        <w:tc>
          <w:tcPr>
            <w:tcW w:w="1843" w:type="dxa"/>
          </w:tcPr>
          <w:p w:rsidR="009B34A0" w:rsidRPr="00633F86" w:rsidRDefault="009B34A0" w:rsidP="0080249A">
            <w:pPr>
              <w:jc w:val="center"/>
              <w:cnfStyle w:val="100000000000"/>
              <w:rPr>
                <w:rFonts w:asciiTheme="minorHAnsi" w:hAnsiTheme="minorHAnsi"/>
                <w:b/>
                <w:color w:val="auto"/>
                <w:szCs w:val="28"/>
              </w:rPr>
            </w:pPr>
            <w:r w:rsidRPr="00633F86">
              <w:rPr>
                <w:rFonts w:asciiTheme="minorHAnsi" w:hAnsiTheme="minorHAnsi"/>
                <w:b/>
                <w:color w:val="auto"/>
                <w:szCs w:val="28"/>
              </w:rPr>
              <w:t>7</w:t>
            </w:r>
          </w:p>
        </w:tc>
      </w:tr>
      <w:tr w:rsidR="009B34A0" w:rsidRPr="00633F86" w:rsidTr="00633F86">
        <w:trPr>
          <w:cnfStyle w:val="000000100000"/>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 xml:space="preserve">Kobiety </w:t>
            </w:r>
          </w:p>
        </w:tc>
        <w:tc>
          <w:tcPr>
            <w:tcW w:w="1843" w:type="dxa"/>
          </w:tcPr>
          <w:p w:rsidR="009B34A0" w:rsidRPr="00633F86" w:rsidRDefault="009B34A0" w:rsidP="0080249A">
            <w:pPr>
              <w:jc w:val="center"/>
              <w:cnfStyle w:val="000000100000"/>
              <w:rPr>
                <w:rFonts w:asciiTheme="minorHAnsi" w:hAnsiTheme="minorHAnsi"/>
                <w:color w:val="auto"/>
                <w:szCs w:val="28"/>
              </w:rPr>
            </w:pPr>
            <w:r w:rsidRPr="00633F86">
              <w:rPr>
                <w:rFonts w:asciiTheme="minorHAnsi" w:hAnsiTheme="minorHAnsi"/>
                <w:color w:val="auto"/>
                <w:szCs w:val="28"/>
              </w:rPr>
              <w:t>3</w:t>
            </w:r>
          </w:p>
        </w:tc>
      </w:tr>
      <w:tr w:rsidR="009B34A0" w:rsidRPr="00633F86" w:rsidTr="00633F86">
        <w:trPr>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Do 25 roku życia</w:t>
            </w:r>
          </w:p>
        </w:tc>
        <w:tc>
          <w:tcPr>
            <w:tcW w:w="1843" w:type="dxa"/>
          </w:tcPr>
          <w:p w:rsidR="009B34A0" w:rsidRPr="00633F86" w:rsidRDefault="009B34A0" w:rsidP="0080249A">
            <w:pPr>
              <w:jc w:val="center"/>
              <w:cnfStyle w:val="000000000000"/>
              <w:rPr>
                <w:rFonts w:asciiTheme="minorHAnsi" w:hAnsiTheme="minorHAnsi"/>
                <w:color w:val="auto"/>
                <w:szCs w:val="28"/>
              </w:rPr>
            </w:pPr>
            <w:r w:rsidRPr="00633F86">
              <w:rPr>
                <w:rFonts w:asciiTheme="minorHAnsi" w:hAnsiTheme="minorHAnsi"/>
                <w:color w:val="auto"/>
                <w:szCs w:val="28"/>
              </w:rPr>
              <w:t>1</w:t>
            </w:r>
          </w:p>
        </w:tc>
      </w:tr>
      <w:tr w:rsidR="009B34A0" w:rsidRPr="00633F86" w:rsidTr="00633F86">
        <w:trPr>
          <w:cnfStyle w:val="000000100000"/>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 xml:space="preserve">Długotrwale bezrobotne </w:t>
            </w:r>
          </w:p>
        </w:tc>
        <w:tc>
          <w:tcPr>
            <w:tcW w:w="1843" w:type="dxa"/>
          </w:tcPr>
          <w:p w:rsidR="009B34A0" w:rsidRPr="00633F86" w:rsidRDefault="009B34A0" w:rsidP="0080249A">
            <w:pPr>
              <w:jc w:val="center"/>
              <w:cnfStyle w:val="000000100000"/>
              <w:rPr>
                <w:rFonts w:asciiTheme="minorHAnsi" w:hAnsiTheme="minorHAnsi"/>
                <w:color w:val="auto"/>
                <w:szCs w:val="28"/>
              </w:rPr>
            </w:pPr>
            <w:r w:rsidRPr="00633F86">
              <w:rPr>
                <w:rFonts w:asciiTheme="minorHAnsi" w:hAnsiTheme="minorHAnsi"/>
                <w:color w:val="auto"/>
                <w:szCs w:val="28"/>
              </w:rPr>
              <w:t>5</w:t>
            </w:r>
          </w:p>
        </w:tc>
      </w:tr>
      <w:tr w:rsidR="009B34A0" w:rsidRPr="00633F86" w:rsidTr="00633F86">
        <w:trPr>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 xml:space="preserve">Powyżej 50 roku życia </w:t>
            </w:r>
          </w:p>
        </w:tc>
        <w:tc>
          <w:tcPr>
            <w:tcW w:w="1843" w:type="dxa"/>
          </w:tcPr>
          <w:p w:rsidR="009B34A0" w:rsidRPr="00633F86" w:rsidRDefault="009B34A0" w:rsidP="0080249A">
            <w:pPr>
              <w:jc w:val="center"/>
              <w:cnfStyle w:val="000000000000"/>
              <w:rPr>
                <w:rFonts w:asciiTheme="minorHAnsi" w:hAnsiTheme="minorHAnsi"/>
                <w:color w:val="auto"/>
                <w:szCs w:val="28"/>
              </w:rPr>
            </w:pPr>
            <w:r w:rsidRPr="00633F86">
              <w:rPr>
                <w:rFonts w:asciiTheme="minorHAnsi" w:hAnsiTheme="minorHAnsi"/>
                <w:color w:val="auto"/>
                <w:szCs w:val="28"/>
              </w:rPr>
              <w:t>0</w:t>
            </w:r>
          </w:p>
        </w:tc>
      </w:tr>
      <w:tr w:rsidR="009B34A0" w:rsidRPr="00633F86" w:rsidTr="00633F86">
        <w:trPr>
          <w:cnfStyle w:val="000000100000"/>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Bez kwalifikacji zawodowych</w:t>
            </w:r>
          </w:p>
        </w:tc>
        <w:tc>
          <w:tcPr>
            <w:tcW w:w="1843" w:type="dxa"/>
          </w:tcPr>
          <w:p w:rsidR="009B34A0" w:rsidRPr="00633F86" w:rsidRDefault="009B34A0" w:rsidP="0080249A">
            <w:pPr>
              <w:jc w:val="center"/>
              <w:cnfStyle w:val="000000100000"/>
              <w:rPr>
                <w:rFonts w:asciiTheme="minorHAnsi" w:hAnsiTheme="minorHAnsi"/>
                <w:color w:val="auto"/>
                <w:szCs w:val="28"/>
              </w:rPr>
            </w:pPr>
            <w:r w:rsidRPr="00633F86">
              <w:rPr>
                <w:rFonts w:asciiTheme="minorHAnsi" w:hAnsiTheme="minorHAnsi"/>
                <w:color w:val="auto"/>
                <w:szCs w:val="28"/>
              </w:rPr>
              <w:t>1</w:t>
            </w:r>
          </w:p>
        </w:tc>
      </w:tr>
      <w:tr w:rsidR="009B34A0" w:rsidRPr="00633F86" w:rsidTr="00633F86">
        <w:trPr>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Bez doświadczenia zawodowego</w:t>
            </w:r>
          </w:p>
        </w:tc>
        <w:tc>
          <w:tcPr>
            <w:tcW w:w="1843" w:type="dxa"/>
          </w:tcPr>
          <w:p w:rsidR="009B34A0" w:rsidRPr="00633F86" w:rsidRDefault="009B34A0" w:rsidP="0080249A">
            <w:pPr>
              <w:jc w:val="center"/>
              <w:cnfStyle w:val="000000000000"/>
              <w:rPr>
                <w:rFonts w:asciiTheme="minorHAnsi" w:hAnsiTheme="minorHAnsi"/>
                <w:color w:val="auto"/>
                <w:szCs w:val="28"/>
              </w:rPr>
            </w:pPr>
            <w:r w:rsidRPr="00633F86">
              <w:rPr>
                <w:rFonts w:asciiTheme="minorHAnsi" w:hAnsiTheme="minorHAnsi"/>
                <w:color w:val="auto"/>
                <w:szCs w:val="28"/>
              </w:rPr>
              <w:t>3</w:t>
            </w:r>
          </w:p>
        </w:tc>
      </w:tr>
      <w:tr w:rsidR="009B34A0" w:rsidRPr="00633F86" w:rsidTr="00633F86">
        <w:trPr>
          <w:cnfStyle w:val="000000100000"/>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Bez wykształcenia średniego</w:t>
            </w:r>
          </w:p>
        </w:tc>
        <w:tc>
          <w:tcPr>
            <w:tcW w:w="1843" w:type="dxa"/>
          </w:tcPr>
          <w:p w:rsidR="009B34A0" w:rsidRPr="00633F86" w:rsidRDefault="009B34A0" w:rsidP="0080249A">
            <w:pPr>
              <w:jc w:val="center"/>
              <w:cnfStyle w:val="000000100000"/>
              <w:rPr>
                <w:rFonts w:asciiTheme="minorHAnsi" w:hAnsiTheme="minorHAnsi"/>
                <w:color w:val="auto"/>
                <w:szCs w:val="28"/>
              </w:rPr>
            </w:pPr>
            <w:r w:rsidRPr="00633F86">
              <w:rPr>
                <w:rFonts w:asciiTheme="minorHAnsi" w:hAnsiTheme="minorHAnsi"/>
                <w:color w:val="auto"/>
                <w:szCs w:val="28"/>
              </w:rPr>
              <w:t>3</w:t>
            </w:r>
          </w:p>
        </w:tc>
      </w:tr>
      <w:tr w:rsidR="009B34A0" w:rsidRPr="00633F86" w:rsidTr="00633F86">
        <w:trPr>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Niepełnosprawni</w:t>
            </w:r>
          </w:p>
        </w:tc>
        <w:tc>
          <w:tcPr>
            <w:tcW w:w="1843" w:type="dxa"/>
          </w:tcPr>
          <w:p w:rsidR="009B34A0" w:rsidRPr="00633F86" w:rsidRDefault="009B34A0" w:rsidP="0080249A">
            <w:pPr>
              <w:jc w:val="center"/>
              <w:cnfStyle w:val="000000000000"/>
              <w:rPr>
                <w:rFonts w:asciiTheme="minorHAnsi" w:hAnsiTheme="minorHAnsi"/>
                <w:color w:val="auto"/>
                <w:szCs w:val="28"/>
              </w:rPr>
            </w:pPr>
            <w:r w:rsidRPr="00633F86">
              <w:rPr>
                <w:rFonts w:asciiTheme="minorHAnsi" w:hAnsiTheme="minorHAnsi"/>
                <w:color w:val="auto"/>
                <w:szCs w:val="28"/>
              </w:rPr>
              <w:t>0</w:t>
            </w:r>
          </w:p>
        </w:tc>
      </w:tr>
      <w:tr w:rsidR="009B34A0" w:rsidRPr="00633F86" w:rsidTr="00633F86">
        <w:trPr>
          <w:cnfStyle w:val="000000100000"/>
          <w:jc w:val="center"/>
        </w:trPr>
        <w:tc>
          <w:tcPr>
            <w:cnfStyle w:val="001000000000"/>
            <w:tcW w:w="4125" w:type="dxa"/>
          </w:tcPr>
          <w:p w:rsidR="009B34A0" w:rsidRPr="00633F86" w:rsidRDefault="009B34A0" w:rsidP="00633F86">
            <w:pPr>
              <w:jc w:val="left"/>
              <w:rPr>
                <w:rFonts w:asciiTheme="minorHAnsi" w:hAnsiTheme="minorHAnsi"/>
                <w:color w:val="auto"/>
                <w:szCs w:val="28"/>
              </w:rPr>
            </w:pPr>
            <w:r w:rsidRPr="00633F86">
              <w:rPr>
                <w:rFonts w:asciiTheme="minorHAnsi" w:hAnsiTheme="minorHAnsi"/>
                <w:color w:val="auto"/>
                <w:szCs w:val="28"/>
              </w:rPr>
              <w:t>Zamieszkali na wsi</w:t>
            </w:r>
          </w:p>
        </w:tc>
        <w:tc>
          <w:tcPr>
            <w:tcW w:w="1843" w:type="dxa"/>
          </w:tcPr>
          <w:p w:rsidR="009B34A0" w:rsidRPr="00633F86" w:rsidRDefault="009B34A0" w:rsidP="0080249A">
            <w:pPr>
              <w:jc w:val="center"/>
              <w:cnfStyle w:val="000000100000"/>
              <w:rPr>
                <w:rFonts w:asciiTheme="minorHAnsi" w:hAnsiTheme="minorHAnsi"/>
                <w:color w:val="auto"/>
                <w:szCs w:val="28"/>
              </w:rPr>
            </w:pPr>
            <w:r w:rsidRPr="00633F86">
              <w:rPr>
                <w:rFonts w:asciiTheme="minorHAnsi" w:hAnsiTheme="minorHAnsi"/>
                <w:color w:val="auto"/>
                <w:szCs w:val="28"/>
              </w:rPr>
              <w:t>6</w:t>
            </w:r>
          </w:p>
        </w:tc>
      </w:tr>
    </w:tbl>
    <w:p w:rsidR="009B34A0" w:rsidRPr="0080249A" w:rsidRDefault="009B34A0" w:rsidP="009B34A0">
      <w:pPr>
        <w:jc w:val="both"/>
        <w:rPr>
          <w:rFonts w:asciiTheme="minorHAnsi" w:hAnsiTheme="minorHAnsi"/>
          <w:szCs w:val="28"/>
        </w:rPr>
      </w:pPr>
    </w:p>
    <w:p w:rsidR="009B34A0" w:rsidRPr="0080249A" w:rsidRDefault="009B34A0" w:rsidP="009B34A0">
      <w:pPr>
        <w:ind w:firstLine="708"/>
        <w:jc w:val="both"/>
        <w:rPr>
          <w:rFonts w:asciiTheme="minorHAnsi" w:hAnsiTheme="minorHAnsi"/>
          <w:szCs w:val="28"/>
        </w:rPr>
      </w:pPr>
      <w:r w:rsidRPr="0080249A">
        <w:rPr>
          <w:rFonts w:asciiTheme="minorHAnsi" w:hAnsiTheme="minorHAnsi"/>
          <w:szCs w:val="28"/>
        </w:rPr>
        <w:t xml:space="preserve">W okresie od stycznia do końca czerwca 2014 roku zawarto 7 umów o organizację prac interwencyjnych z pracodawcami z terenu powiatu radzyńskiego. </w:t>
      </w:r>
    </w:p>
    <w:p w:rsidR="009B34A0" w:rsidRPr="0080249A" w:rsidRDefault="009B34A0" w:rsidP="009B34A0">
      <w:pPr>
        <w:jc w:val="both"/>
        <w:rPr>
          <w:rFonts w:asciiTheme="minorHAnsi" w:hAnsiTheme="minorHAnsi"/>
          <w:szCs w:val="28"/>
        </w:rPr>
      </w:pPr>
    </w:p>
    <w:p w:rsidR="009B34A0" w:rsidRPr="0080249A" w:rsidRDefault="009B34A0" w:rsidP="009B34A0">
      <w:pPr>
        <w:jc w:val="both"/>
        <w:rPr>
          <w:rFonts w:ascii="Calibri" w:hAnsi="Calibri"/>
        </w:rPr>
      </w:pPr>
      <w:r w:rsidRPr="0080249A">
        <w:rPr>
          <w:rFonts w:ascii="Calibri" w:hAnsi="Calibri"/>
        </w:rPr>
        <w:t xml:space="preserve">Organizatorami prac interwencyjnych w danym okresie byli: </w:t>
      </w:r>
    </w:p>
    <w:p w:rsidR="009B34A0" w:rsidRPr="0080249A" w:rsidRDefault="009B34A0" w:rsidP="008F5632">
      <w:pPr>
        <w:pStyle w:val="Akapitzlist"/>
        <w:numPr>
          <w:ilvl w:val="0"/>
          <w:numId w:val="22"/>
        </w:numPr>
        <w:jc w:val="both"/>
        <w:rPr>
          <w:rFonts w:ascii="Calibri" w:hAnsi="Calibri"/>
        </w:rPr>
      </w:pPr>
      <w:r w:rsidRPr="0080249A">
        <w:rPr>
          <w:rFonts w:ascii="Calibri" w:hAnsi="Calibri"/>
        </w:rPr>
        <w:t xml:space="preserve">Przedsiębiorstwo Produkcyjno – Handlowe „TEDEX” Tadeusz Kopiński, </w:t>
      </w:r>
    </w:p>
    <w:p w:rsidR="009B34A0" w:rsidRPr="0080249A" w:rsidRDefault="009B34A0" w:rsidP="008F5632">
      <w:pPr>
        <w:pStyle w:val="Akapitzlist"/>
        <w:numPr>
          <w:ilvl w:val="0"/>
          <w:numId w:val="22"/>
        </w:numPr>
        <w:jc w:val="both"/>
        <w:rPr>
          <w:rFonts w:ascii="Calibri" w:hAnsi="Calibri"/>
        </w:rPr>
      </w:pPr>
      <w:r w:rsidRPr="0080249A">
        <w:rPr>
          <w:rFonts w:ascii="Calibri" w:hAnsi="Calibri"/>
        </w:rPr>
        <w:t xml:space="preserve">Przedsiębiorstwo Produkcyjno – Usługowo – Handlowe „OSAKA” Spółka cywilna, </w:t>
      </w:r>
    </w:p>
    <w:p w:rsidR="009B34A0" w:rsidRPr="0080249A" w:rsidRDefault="009B34A0" w:rsidP="008F5632">
      <w:pPr>
        <w:pStyle w:val="Akapitzlist"/>
        <w:numPr>
          <w:ilvl w:val="0"/>
          <w:numId w:val="22"/>
        </w:numPr>
        <w:jc w:val="both"/>
        <w:rPr>
          <w:rFonts w:ascii="Calibri" w:hAnsi="Calibri"/>
        </w:rPr>
      </w:pPr>
      <w:r w:rsidRPr="0080249A">
        <w:rPr>
          <w:rFonts w:ascii="Calibri" w:hAnsi="Calibri"/>
        </w:rPr>
        <w:t>Straż Miejska w Radzyniu Podlaskim</w:t>
      </w:r>
    </w:p>
    <w:p w:rsidR="009B34A0" w:rsidRPr="0080249A" w:rsidRDefault="009B34A0" w:rsidP="008F5632">
      <w:pPr>
        <w:pStyle w:val="Akapitzlist"/>
        <w:numPr>
          <w:ilvl w:val="0"/>
          <w:numId w:val="22"/>
        </w:numPr>
        <w:jc w:val="both"/>
        <w:rPr>
          <w:rFonts w:ascii="Calibri" w:hAnsi="Calibri"/>
        </w:rPr>
      </w:pPr>
      <w:r w:rsidRPr="0080249A">
        <w:rPr>
          <w:rFonts w:ascii="Calibri" w:hAnsi="Calibri"/>
        </w:rPr>
        <w:t>SUNGOR ENERGIA ODNAWIALNA Krzysztof Góra Lublin</w:t>
      </w:r>
    </w:p>
    <w:p w:rsidR="009B34A0" w:rsidRPr="0080249A" w:rsidRDefault="009B34A0" w:rsidP="008F5632">
      <w:pPr>
        <w:pStyle w:val="Akapitzlist"/>
        <w:numPr>
          <w:ilvl w:val="0"/>
          <w:numId w:val="22"/>
        </w:numPr>
        <w:jc w:val="both"/>
        <w:rPr>
          <w:rFonts w:ascii="Calibri" w:hAnsi="Calibri"/>
        </w:rPr>
      </w:pPr>
      <w:r w:rsidRPr="0080249A">
        <w:rPr>
          <w:rFonts w:ascii="Calibri" w:hAnsi="Calibri"/>
        </w:rPr>
        <w:t>Gminna Spółdzielnia „Samopomoc Chłopska” w Ulanie</w:t>
      </w:r>
    </w:p>
    <w:p w:rsidR="009B34A0" w:rsidRPr="0080249A" w:rsidRDefault="009B34A0" w:rsidP="008F5632">
      <w:pPr>
        <w:pStyle w:val="Akapitzlist"/>
        <w:numPr>
          <w:ilvl w:val="0"/>
          <w:numId w:val="22"/>
        </w:numPr>
        <w:jc w:val="both"/>
        <w:rPr>
          <w:rFonts w:ascii="Calibri" w:hAnsi="Calibri"/>
        </w:rPr>
      </w:pPr>
      <w:r w:rsidRPr="0080249A">
        <w:rPr>
          <w:rFonts w:ascii="Calibri" w:hAnsi="Calibri"/>
        </w:rPr>
        <w:t>SKÓR – BUT Józef Myć Łęczna</w:t>
      </w:r>
    </w:p>
    <w:p w:rsidR="00146DDD" w:rsidRDefault="009B34A0" w:rsidP="008F5632">
      <w:pPr>
        <w:pStyle w:val="Akapitzlist"/>
        <w:numPr>
          <w:ilvl w:val="0"/>
          <w:numId w:val="22"/>
        </w:numPr>
        <w:jc w:val="both"/>
        <w:rPr>
          <w:rFonts w:ascii="Calibri" w:hAnsi="Calibri"/>
        </w:rPr>
      </w:pPr>
      <w:r w:rsidRPr="0080249A">
        <w:rPr>
          <w:rFonts w:ascii="Calibri" w:hAnsi="Calibri"/>
        </w:rPr>
        <w:t>Lubelska Wojewódzka Komenda Ochotniczych Hufców Pracy</w:t>
      </w:r>
    </w:p>
    <w:p w:rsidR="00B2323D" w:rsidRPr="00B2323D" w:rsidRDefault="00B2323D" w:rsidP="00B2323D">
      <w:pPr>
        <w:jc w:val="both"/>
        <w:rPr>
          <w:rFonts w:ascii="Calibri" w:hAnsi="Calibri"/>
        </w:rPr>
      </w:pPr>
    </w:p>
    <w:p w:rsidR="00E23D7D" w:rsidRDefault="00E23D7D" w:rsidP="00E23D7D">
      <w:pPr>
        <w:pStyle w:val="Nagwek3"/>
      </w:pPr>
      <w:bookmarkStart w:id="37" w:name="_Toc392742856"/>
      <w:r w:rsidRPr="00CD55F3">
        <w:t>Roboty publiczne</w:t>
      </w:r>
      <w:bookmarkEnd w:id="37"/>
      <w:r w:rsidRPr="00CD55F3">
        <w:t xml:space="preserve"> </w:t>
      </w:r>
    </w:p>
    <w:p w:rsidR="00E23D7D" w:rsidRDefault="00E23D7D" w:rsidP="00AF12C8">
      <w:pPr>
        <w:pStyle w:val="normaldoinfo"/>
        <w:ind w:firstLine="0"/>
      </w:pPr>
    </w:p>
    <w:p w:rsidR="00E23D7D" w:rsidRPr="00E23D7D" w:rsidRDefault="00E23D7D" w:rsidP="00E23D7D">
      <w:pPr>
        <w:ind w:firstLine="360"/>
        <w:jc w:val="both"/>
        <w:rPr>
          <w:rFonts w:ascii="Calibri" w:hAnsi="Calibri"/>
        </w:rPr>
      </w:pPr>
      <w:r w:rsidRPr="000B4FF9">
        <w:rPr>
          <w:rFonts w:ascii="Calibri" w:hAnsi="Calibri"/>
          <w:b/>
        </w:rPr>
        <w:t>Od stycznia do końca czerwca 2014 roku PUP skierował do pracy w ramach robót publicznych łącznie</w:t>
      </w:r>
      <w:r w:rsidRPr="00E23D7D">
        <w:rPr>
          <w:rFonts w:ascii="Calibri" w:hAnsi="Calibri"/>
        </w:rPr>
        <w:t xml:space="preserve"> </w:t>
      </w:r>
      <w:r w:rsidRPr="00E23D7D">
        <w:rPr>
          <w:rFonts w:ascii="Calibri" w:hAnsi="Calibri"/>
          <w:b/>
        </w:rPr>
        <w:t>12 osób</w:t>
      </w:r>
      <w:r w:rsidRPr="00E23D7D">
        <w:rPr>
          <w:rFonts w:ascii="Calibri" w:hAnsi="Calibri"/>
        </w:rPr>
        <w:t xml:space="preserve">.  Organizatorami prac były samorządy gminne tj. Urząd Miasta Radzyń Podlaski, Urząd Gminy Ulan, Urząd Gminy Czemierniki, Urząd Gminy Borki, Urząd Gminy Radzyń Podlaski, Urząd Gminy Kąkolewnica oraz Rejonowy Związek Spółek Wodnych w Radzyniu Podlaskim. </w:t>
      </w:r>
    </w:p>
    <w:p w:rsidR="00E23D7D" w:rsidRPr="00E23D7D" w:rsidRDefault="00E23D7D" w:rsidP="00E23D7D">
      <w:pPr>
        <w:tabs>
          <w:tab w:val="center" w:pos="1135"/>
        </w:tabs>
        <w:jc w:val="both"/>
        <w:rPr>
          <w:rFonts w:ascii="Calibri" w:hAnsi="Calibri"/>
        </w:rPr>
      </w:pPr>
      <w:r w:rsidRPr="00E23D7D">
        <w:rPr>
          <w:rFonts w:ascii="Calibri" w:hAnsi="Calibri"/>
        </w:rPr>
        <w:tab/>
        <w:t xml:space="preserve">Skierowane osoby bezrobotne zostały zatrudnione na stanowiskach robotnik gospodarczy, murarz, malarz budowlany, robotnik budowlany. </w:t>
      </w:r>
    </w:p>
    <w:p w:rsidR="00974E08" w:rsidRDefault="00974E08" w:rsidP="00B450DB">
      <w:pPr>
        <w:rPr>
          <w:rFonts w:ascii="Calibri" w:hAnsi="Calibri"/>
          <w:b/>
          <w:szCs w:val="28"/>
        </w:rPr>
      </w:pPr>
    </w:p>
    <w:p w:rsidR="00476D3D" w:rsidRDefault="00476D3D" w:rsidP="00B450DB">
      <w:pPr>
        <w:rPr>
          <w:rFonts w:ascii="Calibri" w:hAnsi="Calibri"/>
          <w:b/>
          <w:szCs w:val="28"/>
        </w:rPr>
      </w:pPr>
    </w:p>
    <w:p w:rsidR="00476D3D" w:rsidRDefault="00476D3D" w:rsidP="00B450DB">
      <w:pPr>
        <w:rPr>
          <w:rFonts w:ascii="Calibri" w:hAnsi="Calibri"/>
          <w:b/>
          <w:szCs w:val="28"/>
        </w:rPr>
      </w:pPr>
    </w:p>
    <w:p w:rsidR="00476D3D" w:rsidRDefault="00476D3D" w:rsidP="00B450DB">
      <w:pPr>
        <w:rPr>
          <w:rFonts w:ascii="Calibri" w:hAnsi="Calibri"/>
          <w:b/>
          <w:szCs w:val="28"/>
        </w:rPr>
      </w:pPr>
    </w:p>
    <w:p w:rsidR="00E23D7D" w:rsidRDefault="00E23D7D" w:rsidP="00E23D7D">
      <w:pPr>
        <w:jc w:val="center"/>
        <w:rPr>
          <w:rFonts w:ascii="Calibri" w:hAnsi="Calibri"/>
          <w:b/>
          <w:szCs w:val="28"/>
        </w:rPr>
      </w:pPr>
      <w:r w:rsidRPr="00E23D7D">
        <w:rPr>
          <w:rFonts w:ascii="Calibri" w:hAnsi="Calibri"/>
          <w:b/>
          <w:szCs w:val="28"/>
        </w:rPr>
        <w:t>Strukturę skierowanych osób bezrobotnych przedstawia poniższa tabela:</w:t>
      </w:r>
    </w:p>
    <w:p w:rsidR="00E23D7D" w:rsidRPr="00E23D7D" w:rsidRDefault="00E23D7D" w:rsidP="00E23D7D">
      <w:pPr>
        <w:jc w:val="center"/>
        <w:rPr>
          <w:rFonts w:ascii="Calibri" w:hAnsi="Calibri"/>
          <w:b/>
          <w:szCs w:val="28"/>
        </w:rPr>
      </w:pPr>
    </w:p>
    <w:tbl>
      <w:tblPr>
        <w:tblStyle w:val="rednialista2akcent4"/>
        <w:tblW w:w="7372" w:type="dxa"/>
        <w:jc w:val="center"/>
        <w:tblLayout w:type="fixed"/>
        <w:tblLook w:val="04A0"/>
      </w:tblPr>
      <w:tblGrid>
        <w:gridCol w:w="4113"/>
        <w:gridCol w:w="3259"/>
      </w:tblGrid>
      <w:tr w:rsidR="00E23D7D" w:rsidRPr="00E23D7D" w:rsidTr="00633F86">
        <w:trPr>
          <w:cnfStyle w:val="100000000000"/>
          <w:jc w:val="center"/>
        </w:trPr>
        <w:tc>
          <w:tcPr>
            <w:cnfStyle w:val="0010000001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Ogółem</w:t>
            </w:r>
          </w:p>
        </w:tc>
        <w:tc>
          <w:tcPr>
            <w:tcW w:w="3259" w:type="dxa"/>
          </w:tcPr>
          <w:p w:rsidR="00E23D7D" w:rsidRPr="00E23D7D" w:rsidRDefault="00E23D7D" w:rsidP="0080249A">
            <w:pPr>
              <w:jc w:val="center"/>
              <w:cnfStyle w:val="100000000000"/>
              <w:rPr>
                <w:rFonts w:ascii="Calibri" w:hAnsi="Calibri"/>
                <w:b/>
                <w:szCs w:val="28"/>
              </w:rPr>
            </w:pPr>
            <w:r w:rsidRPr="00E23D7D">
              <w:rPr>
                <w:rFonts w:ascii="Calibri" w:hAnsi="Calibri"/>
                <w:b/>
                <w:szCs w:val="28"/>
              </w:rPr>
              <w:t>12</w:t>
            </w:r>
          </w:p>
        </w:tc>
      </w:tr>
      <w:tr w:rsidR="00E23D7D" w:rsidRPr="00E23D7D" w:rsidTr="00633F86">
        <w:trPr>
          <w:cnfStyle w:val="000000100000"/>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Kobiety</w:t>
            </w:r>
          </w:p>
        </w:tc>
        <w:tc>
          <w:tcPr>
            <w:tcW w:w="3259" w:type="dxa"/>
          </w:tcPr>
          <w:p w:rsidR="00E23D7D" w:rsidRPr="00E23D7D" w:rsidRDefault="00E23D7D" w:rsidP="0080249A">
            <w:pPr>
              <w:jc w:val="center"/>
              <w:cnfStyle w:val="000000100000"/>
              <w:rPr>
                <w:rFonts w:ascii="Calibri" w:hAnsi="Calibri"/>
                <w:szCs w:val="28"/>
              </w:rPr>
            </w:pPr>
            <w:r w:rsidRPr="00E23D7D">
              <w:rPr>
                <w:rFonts w:ascii="Calibri" w:hAnsi="Calibri"/>
                <w:szCs w:val="28"/>
              </w:rPr>
              <w:t>1</w:t>
            </w:r>
          </w:p>
        </w:tc>
      </w:tr>
      <w:tr w:rsidR="00E23D7D" w:rsidRPr="00E23D7D" w:rsidTr="00633F86">
        <w:trPr>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 xml:space="preserve">Do 25 roku życia </w:t>
            </w:r>
          </w:p>
        </w:tc>
        <w:tc>
          <w:tcPr>
            <w:tcW w:w="3259" w:type="dxa"/>
          </w:tcPr>
          <w:p w:rsidR="00E23D7D" w:rsidRPr="00E23D7D" w:rsidRDefault="00E23D7D" w:rsidP="0080249A">
            <w:pPr>
              <w:jc w:val="center"/>
              <w:cnfStyle w:val="000000000000"/>
              <w:rPr>
                <w:rFonts w:ascii="Calibri" w:hAnsi="Calibri"/>
                <w:szCs w:val="28"/>
              </w:rPr>
            </w:pPr>
            <w:r w:rsidRPr="00E23D7D">
              <w:rPr>
                <w:rFonts w:ascii="Calibri" w:hAnsi="Calibri"/>
                <w:szCs w:val="28"/>
              </w:rPr>
              <w:t>0</w:t>
            </w:r>
          </w:p>
        </w:tc>
      </w:tr>
      <w:tr w:rsidR="00E23D7D" w:rsidRPr="00E23D7D" w:rsidTr="00633F86">
        <w:trPr>
          <w:cnfStyle w:val="000000100000"/>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 xml:space="preserve">Długotrwale bezrobotni </w:t>
            </w:r>
          </w:p>
        </w:tc>
        <w:tc>
          <w:tcPr>
            <w:tcW w:w="3259" w:type="dxa"/>
          </w:tcPr>
          <w:p w:rsidR="00E23D7D" w:rsidRPr="00E23D7D" w:rsidRDefault="00E23D7D" w:rsidP="0080249A">
            <w:pPr>
              <w:jc w:val="center"/>
              <w:cnfStyle w:val="000000100000"/>
              <w:rPr>
                <w:rFonts w:ascii="Calibri" w:hAnsi="Calibri"/>
                <w:szCs w:val="28"/>
              </w:rPr>
            </w:pPr>
            <w:r w:rsidRPr="00E23D7D">
              <w:rPr>
                <w:rFonts w:ascii="Calibri" w:hAnsi="Calibri"/>
                <w:szCs w:val="28"/>
              </w:rPr>
              <w:t>4</w:t>
            </w:r>
          </w:p>
        </w:tc>
      </w:tr>
      <w:tr w:rsidR="00E23D7D" w:rsidRPr="00E23D7D" w:rsidTr="00633F86">
        <w:trPr>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 xml:space="preserve">Powyżej 50 roku życia </w:t>
            </w:r>
          </w:p>
        </w:tc>
        <w:tc>
          <w:tcPr>
            <w:tcW w:w="3259" w:type="dxa"/>
          </w:tcPr>
          <w:p w:rsidR="00E23D7D" w:rsidRPr="00E23D7D" w:rsidRDefault="00E23D7D" w:rsidP="0080249A">
            <w:pPr>
              <w:jc w:val="center"/>
              <w:cnfStyle w:val="000000000000"/>
              <w:rPr>
                <w:rFonts w:ascii="Calibri" w:hAnsi="Calibri"/>
                <w:szCs w:val="28"/>
              </w:rPr>
            </w:pPr>
            <w:r w:rsidRPr="00E23D7D">
              <w:rPr>
                <w:rFonts w:ascii="Calibri" w:hAnsi="Calibri"/>
                <w:szCs w:val="28"/>
              </w:rPr>
              <w:t>19</w:t>
            </w:r>
          </w:p>
        </w:tc>
      </w:tr>
      <w:tr w:rsidR="00E23D7D" w:rsidRPr="00E23D7D" w:rsidTr="00633F86">
        <w:trPr>
          <w:cnfStyle w:val="000000100000"/>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Bez kwalifikacji zawodowych</w:t>
            </w:r>
          </w:p>
        </w:tc>
        <w:tc>
          <w:tcPr>
            <w:tcW w:w="3259" w:type="dxa"/>
          </w:tcPr>
          <w:p w:rsidR="00E23D7D" w:rsidRPr="00E23D7D" w:rsidRDefault="00E23D7D" w:rsidP="0080249A">
            <w:pPr>
              <w:jc w:val="center"/>
              <w:cnfStyle w:val="000000100000"/>
              <w:rPr>
                <w:rFonts w:ascii="Calibri" w:hAnsi="Calibri"/>
                <w:szCs w:val="28"/>
              </w:rPr>
            </w:pPr>
            <w:r w:rsidRPr="00E23D7D">
              <w:rPr>
                <w:rFonts w:ascii="Calibri" w:hAnsi="Calibri"/>
                <w:szCs w:val="28"/>
              </w:rPr>
              <w:t>6</w:t>
            </w:r>
          </w:p>
        </w:tc>
      </w:tr>
      <w:tr w:rsidR="00E23D7D" w:rsidRPr="00E23D7D" w:rsidTr="00633F86">
        <w:trPr>
          <w:jc w:val="center"/>
        </w:trPr>
        <w:tc>
          <w:tcPr>
            <w:cnfStyle w:val="001000000000"/>
            <w:tcW w:w="4113" w:type="dxa"/>
          </w:tcPr>
          <w:p w:rsidR="00E23D7D" w:rsidRPr="00E23D7D" w:rsidRDefault="00E23D7D" w:rsidP="0080249A">
            <w:pPr>
              <w:pStyle w:val="normaldoinfo"/>
              <w:ind w:firstLine="0"/>
              <w:rPr>
                <w:rFonts w:ascii="Calibri" w:hAnsi="Calibri"/>
                <w:szCs w:val="28"/>
              </w:rPr>
            </w:pPr>
            <w:r>
              <w:rPr>
                <w:rFonts w:ascii="Calibri" w:hAnsi="Calibri"/>
                <w:szCs w:val="28"/>
              </w:rPr>
              <w:t xml:space="preserve">Bez </w:t>
            </w:r>
            <w:r w:rsidRPr="00E23D7D">
              <w:rPr>
                <w:rFonts w:ascii="Calibri" w:hAnsi="Calibri"/>
                <w:szCs w:val="28"/>
              </w:rPr>
              <w:t>doświadczenia zawodowego</w:t>
            </w:r>
          </w:p>
        </w:tc>
        <w:tc>
          <w:tcPr>
            <w:tcW w:w="3259" w:type="dxa"/>
          </w:tcPr>
          <w:p w:rsidR="00E23D7D" w:rsidRPr="00E23D7D" w:rsidRDefault="00E23D7D" w:rsidP="0080249A">
            <w:pPr>
              <w:jc w:val="center"/>
              <w:cnfStyle w:val="000000000000"/>
              <w:rPr>
                <w:rFonts w:ascii="Calibri" w:hAnsi="Calibri"/>
                <w:szCs w:val="28"/>
              </w:rPr>
            </w:pPr>
            <w:r w:rsidRPr="00E23D7D">
              <w:rPr>
                <w:rFonts w:ascii="Calibri" w:hAnsi="Calibri"/>
                <w:szCs w:val="28"/>
              </w:rPr>
              <w:t>0</w:t>
            </w:r>
          </w:p>
        </w:tc>
      </w:tr>
      <w:tr w:rsidR="00E23D7D" w:rsidRPr="00E23D7D" w:rsidTr="00633F86">
        <w:trPr>
          <w:cnfStyle w:val="000000100000"/>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Bez wykształcenia średniego</w:t>
            </w:r>
          </w:p>
        </w:tc>
        <w:tc>
          <w:tcPr>
            <w:tcW w:w="3259" w:type="dxa"/>
          </w:tcPr>
          <w:p w:rsidR="00E23D7D" w:rsidRPr="00E23D7D" w:rsidRDefault="00E23D7D" w:rsidP="0080249A">
            <w:pPr>
              <w:jc w:val="center"/>
              <w:cnfStyle w:val="000000100000"/>
              <w:rPr>
                <w:rFonts w:ascii="Calibri" w:hAnsi="Calibri"/>
                <w:szCs w:val="28"/>
              </w:rPr>
            </w:pPr>
            <w:r w:rsidRPr="00E23D7D">
              <w:rPr>
                <w:rFonts w:ascii="Calibri" w:hAnsi="Calibri"/>
                <w:szCs w:val="28"/>
              </w:rPr>
              <w:t>12</w:t>
            </w:r>
          </w:p>
        </w:tc>
      </w:tr>
      <w:tr w:rsidR="00E23D7D" w:rsidRPr="00E23D7D" w:rsidTr="00633F86">
        <w:trPr>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 xml:space="preserve">Niepełnosprawni </w:t>
            </w:r>
          </w:p>
        </w:tc>
        <w:tc>
          <w:tcPr>
            <w:tcW w:w="3259" w:type="dxa"/>
          </w:tcPr>
          <w:p w:rsidR="00E23D7D" w:rsidRPr="00E23D7D" w:rsidRDefault="00E23D7D" w:rsidP="0080249A">
            <w:pPr>
              <w:jc w:val="center"/>
              <w:cnfStyle w:val="000000000000"/>
              <w:rPr>
                <w:rFonts w:ascii="Calibri" w:hAnsi="Calibri"/>
                <w:szCs w:val="28"/>
              </w:rPr>
            </w:pPr>
            <w:r w:rsidRPr="00E23D7D">
              <w:rPr>
                <w:rFonts w:ascii="Calibri" w:hAnsi="Calibri"/>
                <w:szCs w:val="28"/>
              </w:rPr>
              <w:t>1</w:t>
            </w:r>
          </w:p>
        </w:tc>
      </w:tr>
      <w:tr w:rsidR="00E23D7D" w:rsidRPr="00E23D7D" w:rsidTr="00633F86">
        <w:trPr>
          <w:cnfStyle w:val="000000100000"/>
          <w:jc w:val="center"/>
        </w:trPr>
        <w:tc>
          <w:tcPr>
            <w:cnfStyle w:val="001000000000"/>
            <w:tcW w:w="4113" w:type="dxa"/>
          </w:tcPr>
          <w:p w:rsidR="00E23D7D" w:rsidRPr="00E23D7D" w:rsidRDefault="00E23D7D" w:rsidP="0080249A">
            <w:pPr>
              <w:pStyle w:val="normaldoinfo"/>
              <w:ind w:firstLine="0"/>
              <w:rPr>
                <w:rFonts w:ascii="Calibri" w:hAnsi="Calibri"/>
                <w:szCs w:val="28"/>
              </w:rPr>
            </w:pPr>
            <w:r w:rsidRPr="00E23D7D">
              <w:rPr>
                <w:rFonts w:ascii="Calibri" w:hAnsi="Calibri"/>
                <w:szCs w:val="28"/>
              </w:rPr>
              <w:t xml:space="preserve">Zamieszkali na wsi </w:t>
            </w:r>
          </w:p>
        </w:tc>
        <w:tc>
          <w:tcPr>
            <w:tcW w:w="3259" w:type="dxa"/>
          </w:tcPr>
          <w:p w:rsidR="00E23D7D" w:rsidRPr="00E23D7D" w:rsidRDefault="00E23D7D" w:rsidP="0080249A">
            <w:pPr>
              <w:jc w:val="center"/>
              <w:cnfStyle w:val="000000100000"/>
              <w:rPr>
                <w:rFonts w:ascii="Calibri" w:hAnsi="Calibri"/>
                <w:szCs w:val="28"/>
              </w:rPr>
            </w:pPr>
            <w:r w:rsidRPr="00E23D7D">
              <w:rPr>
                <w:rFonts w:ascii="Calibri" w:hAnsi="Calibri"/>
                <w:szCs w:val="28"/>
              </w:rPr>
              <w:t>9</w:t>
            </w:r>
          </w:p>
        </w:tc>
      </w:tr>
    </w:tbl>
    <w:p w:rsidR="003151F4" w:rsidRDefault="003151F4" w:rsidP="00F51CDA">
      <w:pPr>
        <w:pStyle w:val="normaldoinfo"/>
        <w:ind w:firstLine="0"/>
        <w:rPr>
          <w:rFonts w:ascii="Calibri" w:hAnsi="Calibri"/>
          <w:color w:val="FF0000"/>
        </w:rPr>
      </w:pPr>
    </w:p>
    <w:p w:rsidR="00697524" w:rsidRDefault="00697524" w:rsidP="00F51CDA">
      <w:pPr>
        <w:pStyle w:val="normaldoinfo"/>
        <w:ind w:firstLine="0"/>
        <w:rPr>
          <w:rFonts w:ascii="Calibri" w:hAnsi="Calibri"/>
          <w:b/>
        </w:rPr>
      </w:pPr>
    </w:p>
    <w:p w:rsidR="008F5632" w:rsidRPr="00615DED" w:rsidRDefault="00E63700" w:rsidP="00F51CDA">
      <w:pPr>
        <w:pStyle w:val="normaldoinfo"/>
        <w:ind w:firstLine="0"/>
        <w:rPr>
          <w:rFonts w:ascii="Calibri" w:hAnsi="Calibri"/>
        </w:rPr>
      </w:pPr>
      <w:r w:rsidRPr="00615DED">
        <w:rPr>
          <w:rFonts w:ascii="Calibri" w:hAnsi="Calibri"/>
          <w:b/>
        </w:rPr>
        <w:t xml:space="preserve">Od dnia </w:t>
      </w:r>
      <w:r w:rsidR="002D3AFC">
        <w:rPr>
          <w:rFonts w:ascii="Calibri" w:hAnsi="Calibri"/>
          <w:b/>
        </w:rPr>
        <w:t xml:space="preserve">1 lipca 2014 roku pomoc de </w:t>
      </w:r>
      <w:proofErr w:type="spellStart"/>
      <w:r w:rsidR="002D3AFC">
        <w:rPr>
          <w:rFonts w:ascii="Calibri" w:hAnsi="Calibri"/>
          <w:b/>
        </w:rPr>
        <w:t>mini</w:t>
      </w:r>
      <w:r w:rsidRPr="00615DED">
        <w:rPr>
          <w:rFonts w:ascii="Calibri" w:hAnsi="Calibri"/>
          <w:b/>
        </w:rPr>
        <w:t>mis</w:t>
      </w:r>
      <w:proofErr w:type="spellEnd"/>
      <w:r w:rsidRPr="00615DED">
        <w:rPr>
          <w:rFonts w:ascii="Calibri" w:hAnsi="Calibri"/>
        </w:rPr>
        <w:t xml:space="preserve"> w ramach części programów pomocowych będzie udzielana w oparciu o rozporządzenie KE nr 1407/</w:t>
      </w:r>
      <w:r w:rsidR="008F5632" w:rsidRPr="00615DED">
        <w:rPr>
          <w:rFonts w:ascii="Calibri" w:hAnsi="Calibri"/>
        </w:rPr>
        <w:t xml:space="preserve">2013 </w:t>
      </w:r>
    </w:p>
    <w:p w:rsidR="00E63700" w:rsidRPr="00615DED" w:rsidRDefault="00AA18BE" w:rsidP="00F51CDA">
      <w:pPr>
        <w:pStyle w:val="normaldoinfo"/>
        <w:ind w:firstLine="0"/>
        <w:rPr>
          <w:rFonts w:ascii="Calibri" w:hAnsi="Calibri"/>
        </w:rPr>
      </w:pPr>
      <w:r>
        <w:rPr>
          <w:rFonts w:ascii="Calibri" w:hAnsi="Calibri"/>
        </w:rPr>
        <w:t>(</w:t>
      </w:r>
      <w:r w:rsidR="008F5632" w:rsidRPr="00615DED">
        <w:rPr>
          <w:rFonts w:ascii="Calibri" w:hAnsi="Calibri"/>
        </w:rPr>
        <w:t>Rozporządzenie Komisji (UE) nr 1407/2013 z dnia 18 grudnia 2013 r. w sprawie stosowania art. 107 i 108 Traktatu o funkcjonowaniu Unii Euro</w:t>
      </w:r>
      <w:r>
        <w:rPr>
          <w:rFonts w:ascii="Calibri" w:hAnsi="Calibri"/>
        </w:rPr>
        <w:t xml:space="preserve">pejskiej do pomocy de mini mis - </w:t>
      </w:r>
      <w:proofErr w:type="spellStart"/>
      <w:r w:rsidR="008F5632" w:rsidRPr="00615DED">
        <w:rPr>
          <w:rFonts w:ascii="Calibri" w:hAnsi="Calibri"/>
        </w:rPr>
        <w:t>Dz.Urz</w:t>
      </w:r>
      <w:proofErr w:type="spellEnd"/>
      <w:r w:rsidR="008F5632" w:rsidRPr="00615DED">
        <w:rPr>
          <w:rFonts w:ascii="Calibri" w:hAnsi="Calibri"/>
        </w:rPr>
        <w:t xml:space="preserve">. UE L 352 z 24.12.2013 </w:t>
      </w:r>
      <w:proofErr w:type="gramStart"/>
      <w:r w:rsidR="008F5632" w:rsidRPr="00615DED">
        <w:rPr>
          <w:rFonts w:ascii="Calibri" w:hAnsi="Calibri"/>
        </w:rPr>
        <w:t>roku</w:t>
      </w:r>
      <w:proofErr w:type="gramEnd"/>
      <w:r w:rsidR="008F5632" w:rsidRPr="00615DED">
        <w:rPr>
          <w:rFonts w:ascii="Calibri" w:hAnsi="Calibri"/>
        </w:rPr>
        <w:t xml:space="preserve">). </w:t>
      </w:r>
    </w:p>
    <w:p w:rsidR="00E63700" w:rsidRDefault="00427D8A" w:rsidP="00F51CDA">
      <w:pPr>
        <w:pStyle w:val="normaldoinfo"/>
        <w:ind w:firstLine="0"/>
        <w:rPr>
          <w:rFonts w:ascii="Calibri" w:hAnsi="Calibri"/>
        </w:rPr>
      </w:pPr>
      <w:r w:rsidRPr="00615DED">
        <w:rPr>
          <w:rFonts w:ascii="Calibri" w:hAnsi="Calibri"/>
        </w:rPr>
        <w:t>Urząd Ochrony Konkurencji i Konsumentów podjął prace nad nowelizacją rozporządzeń krajowych. W związku jednak z licznymi uwagami zgłoszonymi w trakcie uzgodnień międzynarodowych, nie udało się zakończyć prac legislacyjnych w terminie umożliwiającym odpowiednio wczesne wejście w życie nowelizacji rozporządzeń. Aktualnie prowadzone są bardzo intensywne prace mające na celu znowelizowanie</w:t>
      </w:r>
      <w:r w:rsidR="00615DED" w:rsidRPr="00615DED">
        <w:rPr>
          <w:rFonts w:ascii="Calibri" w:hAnsi="Calibri"/>
        </w:rPr>
        <w:t xml:space="preserve"> tych rozporządzeń w najszybszym możliwym terminie. </w:t>
      </w:r>
    </w:p>
    <w:p w:rsidR="00615DED" w:rsidRPr="00615DED" w:rsidRDefault="00615DED" w:rsidP="00F51CDA">
      <w:pPr>
        <w:pStyle w:val="normaldoinfo"/>
        <w:ind w:firstLine="0"/>
        <w:rPr>
          <w:rFonts w:ascii="Calibri" w:hAnsi="Calibri"/>
        </w:rPr>
      </w:pPr>
    </w:p>
    <w:p w:rsidR="00147E12" w:rsidRPr="00146DDD" w:rsidRDefault="00147E12" w:rsidP="00146DDD">
      <w:pPr>
        <w:pStyle w:val="Nagwek3"/>
      </w:pPr>
      <w:bookmarkStart w:id="38" w:name="_Toc388342243"/>
      <w:bookmarkStart w:id="39" w:name="_Toc392742857"/>
      <w:r w:rsidRPr="00146DDD">
        <w:t>Szkolenia</w:t>
      </w:r>
      <w:bookmarkEnd w:id="38"/>
      <w:bookmarkEnd w:id="39"/>
    </w:p>
    <w:p w:rsidR="009E6064" w:rsidRPr="00AF5AD8" w:rsidRDefault="009E6064" w:rsidP="009E6064">
      <w:pPr>
        <w:rPr>
          <w:rFonts w:ascii="Calibri" w:hAnsi="Calibri"/>
          <w:color w:val="FF0000"/>
        </w:rPr>
      </w:pPr>
    </w:p>
    <w:p w:rsidR="00AF5AD8" w:rsidRPr="00AF5AD8" w:rsidRDefault="00AF5AD8" w:rsidP="00AF5AD8">
      <w:pPr>
        <w:jc w:val="both"/>
        <w:rPr>
          <w:rFonts w:ascii="Calibri" w:hAnsi="Calibri" w:cs="Tahoma"/>
        </w:rPr>
      </w:pPr>
      <w:r w:rsidRPr="00AF5AD8">
        <w:rPr>
          <w:rFonts w:ascii="Calibri" w:hAnsi="Calibri" w:cs="Tahoma"/>
        </w:rPr>
        <w:t xml:space="preserve">W okresie od stycznia do końca czerwca 2014r. Powiatowy Urząd Pracy w Radzyniu Podlaskim </w:t>
      </w:r>
      <w:r w:rsidRPr="0044405F">
        <w:rPr>
          <w:rFonts w:ascii="Calibri" w:hAnsi="Calibri" w:cs="Tahoma"/>
          <w:b/>
        </w:rPr>
        <w:t>skierował na szkolenia 25 osób bezrobotnych</w:t>
      </w:r>
      <w:r w:rsidRPr="00AF5AD8">
        <w:rPr>
          <w:rFonts w:ascii="Calibri" w:hAnsi="Calibri" w:cs="Tahoma"/>
        </w:rPr>
        <w:t xml:space="preserve">. Wśród skierowanych 9 osób pochodziło z miasta, 16 osób zamieszkiwało na wsi. Kierunki szkoleń, na które skierowano osoby bezrobotne to: </w:t>
      </w:r>
    </w:p>
    <w:p w:rsidR="00AF5AD8" w:rsidRPr="0044405F" w:rsidRDefault="00B450DB" w:rsidP="008F5632">
      <w:pPr>
        <w:pStyle w:val="Akapitzlist"/>
        <w:numPr>
          <w:ilvl w:val="0"/>
          <w:numId w:val="20"/>
        </w:numPr>
        <w:jc w:val="both"/>
        <w:rPr>
          <w:rFonts w:ascii="Calibri" w:hAnsi="Calibri" w:cs="Tahoma"/>
        </w:rPr>
      </w:pPr>
      <w:proofErr w:type="gramStart"/>
      <w:r>
        <w:rPr>
          <w:rFonts w:ascii="Calibri" w:hAnsi="Calibri" w:cs="Tahoma"/>
          <w:u w:val="single"/>
        </w:rPr>
        <w:t>w</w:t>
      </w:r>
      <w:proofErr w:type="gramEnd"/>
      <w:r>
        <w:rPr>
          <w:rFonts w:ascii="Calibri" w:hAnsi="Calibri" w:cs="Tahoma"/>
          <w:u w:val="single"/>
        </w:rPr>
        <w:t xml:space="preserve"> ramach szkoleń indywidualnych</w:t>
      </w:r>
      <w:r w:rsidR="00AF5AD8" w:rsidRPr="0044405F">
        <w:rPr>
          <w:rFonts w:ascii="Calibri" w:hAnsi="Calibri" w:cs="Tahoma"/>
          <w:u w:val="single"/>
        </w:rPr>
        <w:t>:</w:t>
      </w:r>
    </w:p>
    <w:p w:rsidR="00AF5AD8" w:rsidRPr="00AF5AD8" w:rsidRDefault="00AF5AD8" w:rsidP="008F5632">
      <w:pPr>
        <w:pStyle w:val="Akapitzlist"/>
        <w:numPr>
          <w:ilvl w:val="0"/>
          <w:numId w:val="4"/>
        </w:numPr>
        <w:ind w:left="1068"/>
        <w:jc w:val="both"/>
        <w:rPr>
          <w:rFonts w:ascii="Calibri" w:hAnsi="Calibri" w:cs="Tahoma"/>
          <w:color w:val="000000"/>
        </w:rPr>
      </w:pPr>
      <w:r w:rsidRPr="00AF5AD8">
        <w:rPr>
          <w:rFonts w:ascii="Calibri" w:hAnsi="Calibri" w:cs="Tahoma"/>
        </w:rPr>
        <w:t>kwalifikacja wstępna przyśpieszona w zakresie bloku programowego określonego dla prawa jazdy kat. C</w:t>
      </w:r>
      <w:proofErr w:type="gramStart"/>
      <w:r w:rsidRPr="00AF5AD8">
        <w:rPr>
          <w:rFonts w:ascii="Calibri" w:hAnsi="Calibri" w:cs="Tahoma"/>
        </w:rPr>
        <w:t>,C</w:t>
      </w:r>
      <w:proofErr w:type="gramEnd"/>
      <w:r w:rsidRPr="00AF5AD8">
        <w:rPr>
          <w:rFonts w:ascii="Calibri" w:hAnsi="Calibri" w:cs="Tahoma"/>
        </w:rPr>
        <w:t>+E,C1,C1+E – 4 osoby,</w:t>
      </w:r>
    </w:p>
    <w:p w:rsidR="00AF5AD8" w:rsidRPr="00AF5AD8" w:rsidRDefault="00AF5AD8" w:rsidP="008F5632">
      <w:pPr>
        <w:pStyle w:val="Akapitzlist"/>
        <w:numPr>
          <w:ilvl w:val="0"/>
          <w:numId w:val="4"/>
        </w:numPr>
        <w:ind w:left="1068"/>
        <w:jc w:val="both"/>
        <w:rPr>
          <w:rFonts w:ascii="Calibri" w:hAnsi="Calibri" w:cs="Tahoma"/>
        </w:rPr>
      </w:pPr>
      <w:r w:rsidRPr="00AF5AD8">
        <w:rPr>
          <w:rFonts w:ascii="Calibri" w:hAnsi="Calibri" w:cs="Tahoma"/>
        </w:rPr>
        <w:t xml:space="preserve">Spawanie łukowe elektroda otuloną (111), w </w:t>
      </w:r>
      <w:proofErr w:type="gramStart"/>
      <w:r w:rsidRPr="00AF5AD8">
        <w:rPr>
          <w:rFonts w:ascii="Calibri" w:hAnsi="Calibri" w:cs="Tahoma"/>
        </w:rPr>
        <w:t>osłonie CO</w:t>
      </w:r>
      <w:proofErr w:type="gramEnd"/>
      <w:r w:rsidRPr="00AF5AD8">
        <w:rPr>
          <w:rFonts w:ascii="Calibri" w:hAnsi="Calibri" w:cs="Tahoma"/>
        </w:rPr>
        <w:t>2-metoda MAG(135) - kurs podstawowy – 1 osoba,</w:t>
      </w:r>
    </w:p>
    <w:p w:rsidR="00AF5AD8" w:rsidRPr="00AF5AD8" w:rsidRDefault="00AF5AD8" w:rsidP="008F5632">
      <w:pPr>
        <w:pStyle w:val="Akapitzlist"/>
        <w:numPr>
          <w:ilvl w:val="0"/>
          <w:numId w:val="4"/>
        </w:numPr>
        <w:ind w:left="1068"/>
        <w:jc w:val="both"/>
        <w:rPr>
          <w:rFonts w:ascii="Calibri" w:hAnsi="Calibri" w:cs="Tahoma"/>
        </w:rPr>
      </w:pPr>
      <w:r w:rsidRPr="00AF5AD8">
        <w:rPr>
          <w:rFonts w:ascii="Calibri" w:hAnsi="Calibri" w:cs="Tahoma"/>
        </w:rPr>
        <w:t>Operator ładowarki jednonaczyniowej klasa III uprawnień - zmiana specjalności – 1 osoba,</w:t>
      </w:r>
    </w:p>
    <w:p w:rsidR="00AF5AD8" w:rsidRPr="00AF5AD8" w:rsidRDefault="00AF5AD8" w:rsidP="008F5632">
      <w:pPr>
        <w:pStyle w:val="Akapitzlist"/>
        <w:numPr>
          <w:ilvl w:val="0"/>
          <w:numId w:val="4"/>
        </w:numPr>
        <w:ind w:left="1068"/>
        <w:jc w:val="both"/>
        <w:rPr>
          <w:rFonts w:ascii="Calibri" w:hAnsi="Calibri" w:cs="Tahoma"/>
        </w:rPr>
      </w:pPr>
      <w:r w:rsidRPr="00AF5AD8">
        <w:rPr>
          <w:rFonts w:ascii="Calibri" w:hAnsi="Calibri" w:cs="Tahoma"/>
        </w:rPr>
        <w:t>Prawo jazdy kat. C+E – 1 osoba,</w:t>
      </w:r>
    </w:p>
    <w:p w:rsidR="00AF5AD8" w:rsidRDefault="00AF5AD8" w:rsidP="008F5632">
      <w:pPr>
        <w:pStyle w:val="Akapitzlist"/>
        <w:numPr>
          <w:ilvl w:val="0"/>
          <w:numId w:val="4"/>
        </w:numPr>
        <w:ind w:left="1068"/>
        <w:jc w:val="both"/>
        <w:rPr>
          <w:rFonts w:ascii="Calibri" w:hAnsi="Calibri" w:cs="Tahoma"/>
        </w:rPr>
      </w:pPr>
      <w:r w:rsidRPr="00AF5AD8">
        <w:rPr>
          <w:rFonts w:ascii="Calibri" w:hAnsi="Calibri" w:cs="Tahoma"/>
        </w:rPr>
        <w:t>ABC przedsiębiorczości – 8 osób.</w:t>
      </w:r>
    </w:p>
    <w:p w:rsidR="00697524" w:rsidRDefault="00697524" w:rsidP="00697524">
      <w:pPr>
        <w:pStyle w:val="Akapitzlist"/>
        <w:ind w:left="1068"/>
        <w:jc w:val="both"/>
        <w:rPr>
          <w:rFonts w:ascii="Calibri" w:hAnsi="Calibri" w:cs="Tahoma"/>
        </w:rPr>
      </w:pPr>
    </w:p>
    <w:p w:rsidR="00697524" w:rsidRPr="00AF5AD8" w:rsidRDefault="00697524" w:rsidP="00697524">
      <w:pPr>
        <w:pStyle w:val="Akapitzlist"/>
        <w:ind w:left="1068"/>
        <w:jc w:val="both"/>
        <w:rPr>
          <w:rFonts w:ascii="Calibri" w:hAnsi="Calibri" w:cs="Tahoma"/>
        </w:rPr>
      </w:pPr>
    </w:p>
    <w:p w:rsidR="00AF5AD8" w:rsidRPr="0044405F" w:rsidRDefault="00B450DB" w:rsidP="008F5632">
      <w:pPr>
        <w:pStyle w:val="Akapitzlist"/>
        <w:numPr>
          <w:ilvl w:val="0"/>
          <w:numId w:val="20"/>
        </w:numPr>
        <w:jc w:val="both"/>
        <w:rPr>
          <w:rFonts w:ascii="Calibri" w:hAnsi="Calibri" w:cs="Tahoma"/>
          <w:u w:val="single"/>
        </w:rPr>
      </w:pPr>
      <w:proofErr w:type="gramStart"/>
      <w:r>
        <w:rPr>
          <w:rFonts w:ascii="Calibri" w:hAnsi="Calibri" w:cs="Tahoma"/>
          <w:u w:val="single"/>
        </w:rPr>
        <w:t>w</w:t>
      </w:r>
      <w:proofErr w:type="gramEnd"/>
      <w:r>
        <w:rPr>
          <w:rFonts w:ascii="Calibri" w:hAnsi="Calibri" w:cs="Tahoma"/>
          <w:u w:val="single"/>
        </w:rPr>
        <w:t xml:space="preserve"> ramach szkoleń grupowych</w:t>
      </w:r>
      <w:r w:rsidR="00AF5AD8" w:rsidRPr="0044405F">
        <w:rPr>
          <w:rFonts w:ascii="Calibri" w:hAnsi="Calibri" w:cs="Tahoma"/>
          <w:u w:val="single"/>
        </w:rPr>
        <w:t>:</w:t>
      </w:r>
    </w:p>
    <w:p w:rsidR="0044405F" w:rsidRDefault="00AF5AD8" w:rsidP="008F5632">
      <w:pPr>
        <w:pStyle w:val="Akapitzlist"/>
        <w:numPr>
          <w:ilvl w:val="0"/>
          <w:numId w:val="21"/>
        </w:numPr>
        <w:jc w:val="both"/>
        <w:rPr>
          <w:rFonts w:ascii="Calibri" w:hAnsi="Calibri" w:cs="Tahoma"/>
        </w:rPr>
      </w:pPr>
      <w:r w:rsidRPr="00AF5AD8">
        <w:rPr>
          <w:rFonts w:ascii="Calibri" w:hAnsi="Calibri" w:cs="Tahoma"/>
        </w:rPr>
        <w:t>Robotnik oczyszczania miasta (w ramach projektu „Czas na zmiany – inwestuje w siebie” (</w:t>
      </w:r>
      <w:proofErr w:type="spellStart"/>
      <w:r w:rsidRPr="00AF5AD8">
        <w:rPr>
          <w:rFonts w:ascii="Calibri" w:hAnsi="Calibri" w:cs="Tahoma"/>
        </w:rPr>
        <w:t>Poddziałanie</w:t>
      </w:r>
      <w:proofErr w:type="spellEnd"/>
      <w:r w:rsidRPr="00AF5AD8">
        <w:rPr>
          <w:rFonts w:ascii="Calibri" w:hAnsi="Calibri" w:cs="Tahoma"/>
        </w:rPr>
        <w:t xml:space="preserve"> 6.1.3 PO KL)) – 5 osób,</w:t>
      </w:r>
    </w:p>
    <w:p w:rsidR="00AF5AD8" w:rsidRPr="0044405F" w:rsidRDefault="00AF5AD8" w:rsidP="008F5632">
      <w:pPr>
        <w:pStyle w:val="Akapitzlist"/>
        <w:numPr>
          <w:ilvl w:val="0"/>
          <w:numId w:val="21"/>
        </w:numPr>
        <w:jc w:val="both"/>
        <w:rPr>
          <w:rFonts w:ascii="Calibri" w:hAnsi="Calibri" w:cs="Tahoma"/>
        </w:rPr>
      </w:pPr>
      <w:r w:rsidRPr="0044405F">
        <w:rPr>
          <w:rFonts w:ascii="Calibri" w:hAnsi="Calibri" w:cs="Tahoma"/>
        </w:rPr>
        <w:t>Sortowacz surowców wtórnych z modułem wózka jezdniowego (w ramach projektu „Czas na zmiany – inwestuje w siebie” (</w:t>
      </w:r>
      <w:proofErr w:type="spellStart"/>
      <w:r w:rsidRPr="0044405F">
        <w:rPr>
          <w:rFonts w:ascii="Calibri" w:hAnsi="Calibri" w:cs="Tahoma"/>
        </w:rPr>
        <w:t>Poddziałanie</w:t>
      </w:r>
      <w:proofErr w:type="spellEnd"/>
      <w:r w:rsidRPr="0044405F">
        <w:rPr>
          <w:rFonts w:ascii="Calibri" w:hAnsi="Calibri" w:cs="Tahoma"/>
        </w:rPr>
        <w:t xml:space="preserve"> 6.1.3 PO KL</w:t>
      </w:r>
      <w:proofErr w:type="gramStart"/>
      <w:r w:rsidRPr="0044405F">
        <w:rPr>
          <w:rFonts w:ascii="Calibri" w:hAnsi="Calibri" w:cs="Tahoma"/>
        </w:rPr>
        <w:t>))- 5 osób</w:t>
      </w:r>
      <w:proofErr w:type="gramEnd"/>
      <w:r w:rsidRPr="0044405F">
        <w:rPr>
          <w:rFonts w:ascii="Calibri" w:hAnsi="Calibri" w:cs="Tahoma"/>
        </w:rPr>
        <w:t>.</w:t>
      </w:r>
    </w:p>
    <w:p w:rsidR="00AF5AD8" w:rsidRPr="0044405F" w:rsidRDefault="00AF5AD8" w:rsidP="0044405F">
      <w:pPr>
        <w:ind w:left="360"/>
        <w:jc w:val="both"/>
        <w:rPr>
          <w:rFonts w:ascii="Calibri" w:hAnsi="Calibri" w:cs="Tahoma"/>
        </w:rPr>
      </w:pPr>
    </w:p>
    <w:p w:rsidR="00AF5AD8" w:rsidRPr="00AF5AD8" w:rsidRDefault="00AF5AD8" w:rsidP="00AF5AD8">
      <w:pPr>
        <w:jc w:val="both"/>
        <w:rPr>
          <w:rFonts w:ascii="Calibri" w:hAnsi="Calibri"/>
        </w:rPr>
      </w:pPr>
      <w:r w:rsidRPr="00AF5AD8">
        <w:rPr>
          <w:rFonts w:ascii="Calibri" w:hAnsi="Calibri"/>
        </w:rPr>
        <w:t>Średni koszt szkolenia osoby bezrobotnej wyniósł</w:t>
      </w:r>
      <w:proofErr w:type="gramStart"/>
      <w:r w:rsidRPr="00AF5AD8">
        <w:rPr>
          <w:rFonts w:ascii="Calibri" w:hAnsi="Calibri"/>
        </w:rPr>
        <w:t xml:space="preserve"> 832,88 zł</w:t>
      </w:r>
      <w:proofErr w:type="gramEnd"/>
      <w:r w:rsidRPr="00AF5AD8">
        <w:rPr>
          <w:rFonts w:ascii="Calibri" w:hAnsi="Calibri"/>
        </w:rPr>
        <w:t xml:space="preserve">. </w:t>
      </w:r>
    </w:p>
    <w:p w:rsidR="00476D3D" w:rsidRPr="00AF5AD8" w:rsidRDefault="00476D3D" w:rsidP="00600B20">
      <w:pPr>
        <w:pStyle w:val="PUPSTYL"/>
        <w:rPr>
          <w:rFonts w:ascii="Calibri" w:hAnsi="Calibri"/>
          <w:color w:val="FF0000"/>
        </w:rPr>
      </w:pPr>
    </w:p>
    <w:p w:rsidR="00147E12" w:rsidRPr="00B1336E" w:rsidRDefault="00147E12" w:rsidP="00B1336E">
      <w:pPr>
        <w:pStyle w:val="Nagwek3"/>
      </w:pPr>
      <w:bookmarkStart w:id="40" w:name="_Toc388342244"/>
      <w:bookmarkStart w:id="41" w:name="_Toc392742858"/>
      <w:r w:rsidRPr="00B1336E">
        <w:t>Staże</w:t>
      </w:r>
      <w:bookmarkEnd w:id="40"/>
      <w:bookmarkEnd w:id="41"/>
    </w:p>
    <w:p w:rsidR="00146DDD" w:rsidRPr="00146DDD" w:rsidRDefault="00146DDD" w:rsidP="00146DDD"/>
    <w:p w:rsidR="00B1336E" w:rsidRPr="00B1336E" w:rsidRDefault="00B450DB" w:rsidP="00B1336E">
      <w:pPr>
        <w:jc w:val="both"/>
        <w:rPr>
          <w:rFonts w:asciiTheme="minorHAnsi" w:hAnsiTheme="minorHAnsi"/>
          <w:color w:val="000000" w:themeColor="text1"/>
          <w:szCs w:val="28"/>
        </w:rPr>
      </w:pPr>
      <w:r>
        <w:rPr>
          <w:rFonts w:asciiTheme="minorHAnsi" w:hAnsiTheme="minorHAnsi"/>
          <w:color w:val="000000" w:themeColor="text1"/>
        </w:rPr>
        <w:t xml:space="preserve">W okresie od stycznia do </w:t>
      </w:r>
      <w:r w:rsidR="00B1336E" w:rsidRPr="00B1336E">
        <w:rPr>
          <w:rFonts w:asciiTheme="minorHAnsi" w:hAnsiTheme="minorHAnsi"/>
          <w:color w:val="000000" w:themeColor="text1"/>
        </w:rPr>
        <w:t xml:space="preserve">czerwca 2014 r. Powiatowy Urząd </w:t>
      </w:r>
      <w:r w:rsidR="00B1336E" w:rsidRPr="00B1336E">
        <w:rPr>
          <w:rFonts w:asciiTheme="minorHAnsi" w:hAnsiTheme="minorHAnsi"/>
          <w:color w:val="000000" w:themeColor="text1"/>
          <w:szCs w:val="28"/>
        </w:rPr>
        <w:t xml:space="preserve">Pracy w Radzyniu Podlaskim skierował na </w:t>
      </w:r>
      <w:r w:rsidR="00B1336E" w:rsidRPr="00B1336E">
        <w:rPr>
          <w:rFonts w:asciiTheme="minorHAnsi" w:hAnsiTheme="minorHAnsi"/>
          <w:b/>
          <w:color w:val="000000" w:themeColor="text1"/>
          <w:szCs w:val="28"/>
        </w:rPr>
        <w:t>staż</w:t>
      </w:r>
      <w:r w:rsidR="00B1336E" w:rsidRPr="00B1336E">
        <w:rPr>
          <w:rFonts w:asciiTheme="minorHAnsi" w:hAnsiTheme="minorHAnsi"/>
          <w:color w:val="000000" w:themeColor="text1"/>
          <w:szCs w:val="28"/>
        </w:rPr>
        <w:t xml:space="preserve"> </w:t>
      </w:r>
      <w:r w:rsidR="00B1336E" w:rsidRPr="00B1336E">
        <w:rPr>
          <w:rFonts w:asciiTheme="minorHAnsi" w:hAnsiTheme="minorHAnsi"/>
          <w:b/>
          <w:color w:val="000000" w:themeColor="text1"/>
          <w:szCs w:val="28"/>
        </w:rPr>
        <w:t>łącznie 220 osób bezrobotnych</w:t>
      </w:r>
      <w:r w:rsidR="00B1336E" w:rsidRPr="00B1336E">
        <w:rPr>
          <w:rFonts w:asciiTheme="minorHAnsi" w:hAnsiTheme="minorHAnsi"/>
          <w:color w:val="000000" w:themeColor="text1"/>
          <w:szCs w:val="28"/>
        </w:rPr>
        <w:t>, w tym:</w:t>
      </w:r>
    </w:p>
    <w:p w:rsidR="00B1336E" w:rsidRPr="00B1336E" w:rsidRDefault="00B1336E" w:rsidP="008F5632">
      <w:pPr>
        <w:numPr>
          <w:ilvl w:val="0"/>
          <w:numId w:val="23"/>
        </w:numPr>
        <w:jc w:val="both"/>
        <w:rPr>
          <w:rFonts w:asciiTheme="minorHAnsi" w:hAnsiTheme="minorHAnsi"/>
          <w:color w:val="000000" w:themeColor="text1"/>
          <w:szCs w:val="28"/>
        </w:rPr>
      </w:pPr>
      <w:proofErr w:type="gramStart"/>
      <w:r w:rsidRPr="00B1336E">
        <w:rPr>
          <w:rFonts w:asciiTheme="minorHAnsi" w:hAnsiTheme="minorHAnsi"/>
          <w:color w:val="000000" w:themeColor="text1"/>
          <w:szCs w:val="28"/>
        </w:rPr>
        <w:t>w</w:t>
      </w:r>
      <w:proofErr w:type="gramEnd"/>
      <w:r w:rsidRPr="00B1336E">
        <w:rPr>
          <w:rFonts w:asciiTheme="minorHAnsi" w:hAnsiTheme="minorHAnsi"/>
          <w:color w:val="000000" w:themeColor="text1"/>
          <w:szCs w:val="28"/>
        </w:rPr>
        <w:t xml:space="preserve"> ramach PO KL Projekt „Czas na zmiany – inwestuję w siebie” – </w:t>
      </w:r>
    </w:p>
    <w:p w:rsidR="00B1336E" w:rsidRPr="00B1336E" w:rsidRDefault="00B1336E" w:rsidP="00B1336E">
      <w:pPr>
        <w:ind w:left="1211"/>
        <w:jc w:val="both"/>
        <w:rPr>
          <w:rFonts w:asciiTheme="minorHAnsi" w:hAnsiTheme="minorHAnsi"/>
          <w:color w:val="000000" w:themeColor="text1"/>
          <w:szCs w:val="28"/>
        </w:rPr>
      </w:pPr>
      <w:r w:rsidRPr="00B1336E">
        <w:rPr>
          <w:rFonts w:asciiTheme="minorHAnsi" w:hAnsiTheme="minorHAnsi"/>
          <w:color w:val="000000" w:themeColor="text1"/>
          <w:szCs w:val="28"/>
        </w:rPr>
        <w:t xml:space="preserve">157 osób (w tym 26 osób powyżej 50 roku życia); </w:t>
      </w:r>
    </w:p>
    <w:p w:rsidR="00B1336E" w:rsidRPr="00B1336E" w:rsidRDefault="00B1336E" w:rsidP="008F5632">
      <w:pPr>
        <w:numPr>
          <w:ilvl w:val="0"/>
          <w:numId w:val="23"/>
        </w:numPr>
        <w:jc w:val="both"/>
        <w:rPr>
          <w:rFonts w:asciiTheme="minorHAnsi" w:hAnsiTheme="minorHAnsi"/>
          <w:color w:val="000000" w:themeColor="text1"/>
          <w:szCs w:val="28"/>
        </w:rPr>
      </w:pPr>
      <w:proofErr w:type="gramStart"/>
      <w:r w:rsidRPr="00B1336E">
        <w:rPr>
          <w:rFonts w:asciiTheme="minorHAnsi" w:hAnsiTheme="minorHAnsi"/>
          <w:color w:val="000000" w:themeColor="text1"/>
          <w:szCs w:val="28"/>
        </w:rPr>
        <w:t>w</w:t>
      </w:r>
      <w:proofErr w:type="gramEnd"/>
      <w:r w:rsidRPr="00B1336E">
        <w:rPr>
          <w:rFonts w:asciiTheme="minorHAnsi" w:hAnsiTheme="minorHAnsi"/>
          <w:color w:val="000000" w:themeColor="text1"/>
          <w:szCs w:val="28"/>
        </w:rPr>
        <w:t xml:space="preserve"> ramach środków Funduszu Pracy – 63 osoby.</w:t>
      </w:r>
    </w:p>
    <w:p w:rsidR="00B1336E" w:rsidRPr="00B1336E" w:rsidRDefault="00B1336E" w:rsidP="00B1336E">
      <w:pPr>
        <w:jc w:val="both"/>
        <w:rPr>
          <w:rFonts w:asciiTheme="minorHAnsi" w:hAnsiTheme="minorHAnsi"/>
          <w:color w:val="000000" w:themeColor="text1"/>
          <w:szCs w:val="28"/>
        </w:rPr>
      </w:pPr>
    </w:p>
    <w:p w:rsidR="00B1336E" w:rsidRPr="00B1336E" w:rsidRDefault="00B1336E" w:rsidP="00B1336E">
      <w:pPr>
        <w:jc w:val="both"/>
        <w:rPr>
          <w:rFonts w:asciiTheme="minorHAnsi" w:hAnsiTheme="minorHAnsi"/>
          <w:color w:val="000000" w:themeColor="text1"/>
          <w:szCs w:val="28"/>
        </w:rPr>
      </w:pPr>
      <w:r w:rsidRPr="00B1336E">
        <w:rPr>
          <w:rFonts w:asciiTheme="minorHAnsi" w:hAnsiTheme="minorHAnsi"/>
          <w:color w:val="000000" w:themeColor="text1"/>
          <w:szCs w:val="28"/>
        </w:rPr>
        <w:t>Z ogólnej liczby osób objętych tą formą aktywizacji z miasta Radzynia pochodziło 36% bezrobotnych (79 osób), pozostałe 64% (141 osób) to mieszkańcy gmin wiejskich. Udział kobiet skierowanych na staż wyniósł – 126 osób, mężczyzn – 94 osoby.</w:t>
      </w:r>
    </w:p>
    <w:p w:rsidR="00B1336E" w:rsidRPr="00B1336E" w:rsidRDefault="00B1336E" w:rsidP="00B1336E">
      <w:pPr>
        <w:rPr>
          <w:rFonts w:asciiTheme="minorHAnsi" w:hAnsiTheme="minorHAnsi"/>
          <w:color w:val="000000" w:themeColor="text1"/>
          <w:szCs w:val="28"/>
        </w:rPr>
      </w:pPr>
    </w:p>
    <w:p w:rsidR="00B1336E" w:rsidRDefault="00B1336E" w:rsidP="0020175D">
      <w:pPr>
        <w:jc w:val="center"/>
        <w:rPr>
          <w:rFonts w:asciiTheme="minorHAnsi" w:hAnsiTheme="minorHAnsi"/>
          <w:b/>
          <w:color w:val="000000" w:themeColor="text1"/>
          <w:szCs w:val="28"/>
        </w:rPr>
      </w:pPr>
      <w:r w:rsidRPr="0020175D">
        <w:rPr>
          <w:rFonts w:asciiTheme="minorHAnsi" w:hAnsiTheme="minorHAnsi"/>
          <w:b/>
          <w:color w:val="000000" w:themeColor="text1"/>
          <w:szCs w:val="28"/>
        </w:rPr>
        <w:t>Poziom wykształcenia stażystów w ramach poszczególnych programów przedstawiał się następująco:</w:t>
      </w:r>
    </w:p>
    <w:p w:rsidR="0020175D" w:rsidRPr="0020175D" w:rsidRDefault="0020175D" w:rsidP="0020175D">
      <w:pPr>
        <w:jc w:val="center"/>
        <w:rPr>
          <w:rFonts w:asciiTheme="minorHAnsi" w:hAnsiTheme="minorHAnsi"/>
          <w:b/>
          <w:color w:val="000000" w:themeColor="text1"/>
          <w:szCs w:val="28"/>
        </w:rPr>
      </w:pPr>
    </w:p>
    <w:tbl>
      <w:tblPr>
        <w:tblStyle w:val="Jasnasiatkaakcent5"/>
        <w:tblW w:w="7789" w:type="dxa"/>
        <w:jc w:val="center"/>
        <w:tblLayout w:type="fixed"/>
        <w:tblLook w:val="04A0"/>
      </w:tblPr>
      <w:tblGrid>
        <w:gridCol w:w="2969"/>
        <w:gridCol w:w="1124"/>
        <w:gridCol w:w="2213"/>
        <w:gridCol w:w="1483"/>
      </w:tblGrid>
      <w:tr w:rsidR="00B1336E" w:rsidRPr="00B1336E" w:rsidTr="00B1336E">
        <w:trPr>
          <w:cnfStyle w:val="100000000000"/>
          <w:trHeight w:val="700"/>
          <w:jc w:val="center"/>
        </w:trPr>
        <w:tc>
          <w:tcPr>
            <w:cnfStyle w:val="001000000000"/>
            <w:tcW w:w="2969" w:type="dxa"/>
            <w:vAlign w:val="center"/>
          </w:tcPr>
          <w:p w:rsidR="00B1336E" w:rsidRPr="00B1336E" w:rsidRDefault="00B1336E" w:rsidP="0080249A">
            <w:pPr>
              <w:jc w:val="center"/>
              <w:rPr>
                <w:rFonts w:asciiTheme="minorHAnsi" w:hAnsiTheme="minorHAnsi"/>
                <w:szCs w:val="28"/>
              </w:rPr>
            </w:pPr>
            <w:r w:rsidRPr="00B1336E">
              <w:rPr>
                <w:rFonts w:asciiTheme="minorHAnsi" w:hAnsiTheme="minorHAnsi"/>
                <w:szCs w:val="28"/>
              </w:rPr>
              <w:t>Poziom wykształcenia</w:t>
            </w:r>
          </w:p>
        </w:tc>
        <w:tc>
          <w:tcPr>
            <w:tcW w:w="1124" w:type="dxa"/>
            <w:vAlign w:val="center"/>
          </w:tcPr>
          <w:p w:rsidR="00B1336E" w:rsidRPr="00B1336E" w:rsidRDefault="00B1336E" w:rsidP="0080249A">
            <w:pPr>
              <w:jc w:val="center"/>
              <w:cnfStyle w:val="100000000000"/>
              <w:rPr>
                <w:rFonts w:asciiTheme="minorHAnsi" w:hAnsiTheme="minorHAnsi"/>
                <w:szCs w:val="28"/>
              </w:rPr>
            </w:pPr>
            <w:r w:rsidRPr="00B1336E">
              <w:rPr>
                <w:rFonts w:asciiTheme="minorHAnsi" w:hAnsiTheme="minorHAnsi"/>
                <w:szCs w:val="28"/>
              </w:rPr>
              <w:t>PO KL</w:t>
            </w:r>
          </w:p>
        </w:tc>
        <w:tc>
          <w:tcPr>
            <w:tcW w:w="2213" w:type="dxa"/>
            <w:vAlign w:val="center"/>
          </w:tcPr>
          <w:p w:rsidR="00B1336E" w:rsidRPr="00B1336E" w:rsidRDefault="00B1336E" w:rsidP="0080249A">
            <w:pPr>
              <w:jc w:val="center"/>
              <w:cnfStyle w:val="100000000000"/>
              <w:rPr>
                <w:rFonts w:asciiTheme="minorHAnsi" w:hAnsiTheme="minorHAnsi"/>
                <w:szCs w:val="28"/>
              </w:rPr>
            </w:pPr>
            <w:r w:rsidRPr="00B1336E">
              <w:rPr>
                <w:rFonts w:asciiTheme="minorHAnsi" w:hAnsiTheme="minorHAnsi"/>
                <w:szCs w:val="28"/>
              </w:rPr>
              <w:t>Fundusz Pracy</w:t>
            </w:r>
          </w:p>
        </w:tc>
        <w:tc>
          <w:tcPr>
            <w:tcW w:w="1483" w:type="dxa"/>
            <w:vAlign w:val="center"/>
          </w:tcPr>
          <w:p w:rsidR="00B1336E" w:rsidRPr="00B1336E" w:rsidRDefault="00B1336E" w:rsidP="0080249A">
            <w:pPr>
              <w:jc w:val="center"/>
              <w:cnfStyle w:val="100000000000"/>
              <w:rPr>
                <w:rFonts w:asciiTheme="minorHAnsi" w:hAnsiTheme="minorHAnsi"/>
                <w:szCs w:val="28"/>
              </w:rPr>
            </w:pPr>
            <w:r w:rsidRPr="00B1336E">
              <w:rPr>
                <w:rFonts w:asciiTheme="minorHAnsi" w:hAnsiTheme="minorHAnsi"/>
                <w:szCs w:val="28"/>
              </w:rPr>
              <w:t>Ogółem</w:t>
            </w:r>
          </w:p>
        </w:tc>
      </w:tr>
      <w:tr w:rsidR="00B1336E" w:rsidRPr="00B1336E" w:rsidTr="00B1336E">
        <w:trPr>
          <w:cnfStyle w:val="000000100000"/>
          <w:jc w:val="center"/>
        </w:trPr>
        <w:tc>
          <w:tcPr>
            <w:cnfStyle w:val="001000000000"/>
            <w:tcW w:w="2969" w:type="dxa"/>
          </w:tcPr>
          <w:p w:rsidR="00B1336E" w:rsidRPr="00B1336E" w:rsidRDefault="00B1336E" w:rsidP="00B1336E">
            <w:pPr>
              <w:jc w:val="left"/>
              <w:rPr>
                <w:rFonts w:asciiTheme="minorHAnsi" w:hAnsiTheme="minorHAnsi"/>
                <w:b w:val="0"/>
                <w:color w:val="000000" w:themeColor="text1"/>
                <w:szCs w:val="28"/>
              </w:rPr>
            </w:pPr>
            <w:proofErr w:type="gramStart"/>
            <w:r w:rsidRPr="00B1336E">
              <w:rPr>
                <w:rFonts w:asciiTheme="minorHAnsi" w:hAnsiTheme="minorHAnsi"/>
                <w:color w:val="000000" w:themeColor="text1"/>
                <w:szCs w:val="28"/>
              </w:rPr>
              <w:t>wyższe</w:t>
            </w:r>
            <w:proofErr w:type="gramEnd"/>
          </w:p>
        </w:tc>
        <w:tc>
          <w:tcPr>
            <w:tcW w:w="1124" w:type="dxa"/>
            <w:vAlign w:val="center"/>
          </w:tcPr>
          <w:p w:rsidR="00B1336E" w:rsidRPr="00B1336E" w:rsidRDefault="00B1336E" w:rsidP="00B1336E">
            <w:pPr>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30</w:t>
            </w:r>
          </w:p>
        </w:tc>
        <w:tc>
          <w:tcPr>
            <w:tcW w:w="2213" w:type="dxa"/>
            <w:vAlign w:val="center"/>
          </w:tcPr>
          <w:p w:rsidR="00B1336E" w:rsidRPr="00B1336E" w:rsidRDefault="00B1336E" w:rsidP="00B1336E">
            <w:pPr>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25</w:t>
            </w:r>
          </w:p>
        </w:tc>
        <w:tc>
          <w:tcPr>
            <w:tcW w:w="1483" w:type="dxa"/>
            <w:vAlign w:val="center"/>
          </w:tcPr>
          <w:p w:rsidR="00B1336E" w:rsidRPr="00B1336E" w:rsidRDefault="00B1336E" w:rsidP="00B1336E">
            <w:pPr>
              <w:spacing w:line="276" w:lineRule="auto"/>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55</w:t>
            </w:r>
          </w:p>
        </w:tc>
      </w:tr>
      <w:tr w:rsidR="00B1336E" w:rsidRPr="00B1336E" w:rsidTr="00B1336E">
        <w:trPr>
          <w:cnfStyle w:val="000000010000"/>
          <w:jc w:val="center"/>
        </w:trPr>
        <w:tc>
          <w:tcPr>
            <w:cnfStyle w:val="001000000000"/>
            <w:tcW w:w="2969" w:type="dxa"/>
          </w:tcPr>
          <w:p w:rsidR="00B1336E" w:rsidRPr="00B1336E" w:rsidRDefault="00B1336E" w:rsidP="00B1336E">
            <w:pPr>
              <w:jc w:val="left"/>
              <w:rPr>
                <w:rFonts w:asciiTheme="minorHAnsi" w:hAnsiTheme="minorHAnsi"/>
                <w:b w:val="0"/>
                <w:color w:val="000000" w:themeColor="text1"/>
                <w:szCs w:val="28"/>
              </w:rPr>
            </w:pPr>
            <w:proofErr w:type="gramStart"/>
            <w:r w:rsidRPr="00B1336E">
              <w:rPr>
                <w:rFonts w:asciiTheme="minorHAnsi" w:hAnsiTheme="minorHAnsi"/>
                <w:color w:val="000000" w:themeColor="text1"/>
                <w:szCs w:val="28"/>
              </w:rPr>
              <w:t>średnie</w:t>
            </w:r>
            <w:proofErr w:type="gramEnd"/>
            <w:r w:rsidRPr="00B1336E">
              <w:rPr>
                <w:rFonts w:asciiTheme="minorHAnsi" w:hAnsiTheme="minorHAnsi"/>
                <w:color w:val="000000" w:themeColor="text1"/>
                <w:szCs w:val="28"/>
              </w:rPr>
              <w:t xml:space="preserve"> i pomaturalne</w:t>
            </w:r>
          </w:p>
        </w:tc>
        <w:tc>
          <w:tcPr>
            <w:tcW w:w="1124" w:type="dxa"/>
            <w:vAlign w:val="center"/>
          </w:tcPr>
          <w:p w:rsidR="00B1336E" w:rsidRPr="00B1336E" w:rsidRDefault="00B1336E" w:rsidP="00B1336E">
            <w:pPr>
              <w:jc w:val="center"/>
              <w:cnfStyle w:val="000000010000"/>
              <w:rPr>
                <w:rFonts w:asciiTheme="minorHAnsi" w:hAnsiTheme="minorHAnsi"/>
                <w:color w:val="000000" w:themeColor="text1"/>
                <w:szCs w:val="28"/>
              </w:rPr>
            </w:pPr>
            <w:r w:rsidRPr="00B1336E">
              <w:rPr>
                <w:rFonts w:asciiTheme="minorHAnsi" w:hAnsiTheme="minorHAnsi"/>
                <w:color w:val="000000" w:themeColor="text1"/>
                <w:szCs w:val="28"/>
              </w:rPr>
              <w:t>75</w:t>
            </w:r>
          </w:p>
        </w:tc>
        <w:tc>
          <w:tcPr>
            <w:tcW w:w="2213" w:type="dxa"/>
            <w:vAlign w:val="center"/>
          </w:tcPr>
          <w:p w:rsidR="00B1336E" w:rsidRPr="00B1336E" w:rsidRDefault="00B1336E" w:rsidP="00B1336E">
            <w:pPr>
              <w:jc w:val="center"/>
              <w:cnfStyle w:val="000000010000"/>
              <w:rPr>
                <w:rFonts w:asciiTheme="minorHAnsi" w:hAnsiTheme="minorHAnsi"/>
                <w:color w:val="000000" w:themeColor="text1"/>
                <w:szCs w:val="28"/>
              </w:rPr>
            </w:pPr>
            <w:r w:rsidRPr="00B1336E">
              <w:rPr>
                <w:rFonts w:asciiTheme="minorHAnsi" w:hAnsiTheme="minorHAnsi"/>
                <w:color w:val="000000" w:themeColor="text1"/>
                <w:szCs w:val="28"/>
              </w:rPr>
              <w:t>24</w:t>
            </w:r>
          </w:p>
        </w:tc>
        <w:tc>
          <w:tcPr>
            <w:tcW w:w="1483" w:type="dxa"/>
            <w:vAlign w:val="center"/>
          </w:tcPr>
          <w:p w:rsidR="00B1336E" w:rsidRPr="00B1336E" w:rsidRDefault="00B1336E" w:rsidP="00B1336E">
            <w:pPr>
              <w:spacing w:line="276" w:lineRule="auto"/>
              <w:jc w:val="center"/>
              <w:cnfStyle w:val="000000010000"/>
              <w:rPr>
                <w:rFonts w:asciiTheme="minorHAnsi" w:hAnsiTheme="minorHAnsi"/>
                <w:color w:val="000000" w:themeColor="text1"/>
                <w:szCs w:val="28"/>
              </w:rPr>
            </w:pPr>
            <w:r w:rsidRPr="00B1336E">
              <w:rPr>
                <w:rFonts w:asciiTheme="minorHAnsi" w:hAnsiTheme="minorHAnsi"/>
                <w:color w:val="000000" w:themeColor="text1"/>
                <w:szCs w:val="28"/>
              </w:rPr>
              <w:t>99</w:t>
            </w:r>
          </w:p>
        </w:tc>
      </w:tr>
      <w:tr w:rsidR="00B1336E" w:rsidRPr="00B1336E" w:rsidTr="00B1336E">
        <w:trPr>
          <w:cnfStyle w:val="000000100000"/>
          <w:jc w:val="center"/>
        </w:trPr>
        <w:tc>
          <w:tcPr>
            <w:cnfStyle w:val="001000000000"/>
            <w:tcW w:w="2969" w:type="dxa"/>
          </w:tcPr>
          <w:p w:rsidR="00B1336E" w:rsidRPr="00B1336E" w:rsidRDefault="00B1336E" w:rsidP="00B1336E">
            <w:pPr>
              <w:jc w:val="left"/>
              <w:rPr>
                <w:rFonts w:asciiTheme="minorHAnsi" w:hAnsiTheme="minorHAnsi"/>
                <w:b w:val="0"/>
                <w:color w:val="000000" w:themeColor="text1"/>
                <w:szCs w:val="28"/>
              </w:rPr>
            </w:pPr>
            <w:proofErr w:type="gramStart"/>
            <w:r w:rsidRPr="00B1336E">
              <w:rPr>
                <w:rFonts w:asciiTheme="minorHAnsi" w:hAnsiTheme="minorHAnsi"/>
                <w:color w:val="000000" w:themeColor="text1"/>
                <w:szCs w:val="28"/>
              </w:rPr>
              <w:t>zasadnicze</w:t>
            </w:r>
            <w:proofErr w:type="gramEnd"/>
            <w:r w:rsidRPr="00B1336E">
              <w:rPr>
                <w:rFonts w:asciiTheme="minorHAnsi" w:hAnsiTheme="minorHAnsi"/>
                <w:color w:val="000000" w:themeColor="text1"/>
                <w:szCs w:val="28"/>
              </w:rPr>
              <w:t xml:space="preserve"> zawodowe</w:t>
            </w:r>
          </w:p>
        </w:tc>
        <w:tc>
          <w:tcPr>
            <w:tcW w:w="1124" w:type="dxa"/>
            <w:vAlign w:val="center"/>
          </w:tcPr>
          <w:p w:rsidR="00B1336E" w:rsidRPr="00B1336E" w:rsidRDefault="00B1336E" w:rsidP="00B1336E">
            <w:pPr>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35</w:t>
            </w:r>
          </w:p>
        </w:tc>
        <w:tc>
          <w:tcPr>
            <w:tcW w:w="2213" w:type="dxa"/>
            <w:vAlign w:val="center"/>
          </w:tcPr>
          <w:p w:rsidR="00B1336E" w:rsidRPr="00B1336E" w:rsidRDefault="00B1336E" w:rsidP="00B1336E">
            <w:pPr>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9</w:t>
            </w:r>
          </w:p>
        </w:tc>
        <w:tc>
          <w:tcPr>
            <w:tcW w:w="1483" w:type="dxa"/>
            <w:vAlign w:val="center"/>
          </w:tcPr>
          <w:p w:rsidR="00B1336E" w:rsidRPr="00B1336E" w:rsidRDefault="00B1336E" w:rsidP="00B1336E">
            <w:pPr>
              <w:spacing w:line="276" w:lineRule="auto"/>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44</w:t>
            </w:r>
          </w:p>
        </w:tc>
      </w:tr>
      <w:tr w:rsidR="00B1336E" w:rsidRPr="00B1336E" w:rsidTr="00B1336E">
        <w:trPr>
          <w:cnfStyle w:val="000000010000"/>
          <w:trHeight w:val="378"/>
          <w:jc w:val="center"/>
        </w:trPr>
        <w:tc>
          <w:tcPr>
            <w:cnfStyle w:val="001000000000"/>
            <w:tcW w:w="2969" w:type="dxa"/>
          </w:tcPr>
          <w:p w:rsidR="00B1336E" w:rsidRPr="00B1336E" w:rsidRDefault="00B1336E" w:rsidP="00B1336E">
            <w:pPr>
              <w:jc w:val="left"/>
              <w:rPr>
                <w:rFonts w:asciiTheme="minorHAnsi" w:hAnsiTheme="minorHAnsi"/>
                <w:b w:val="0"/>
                <w:color w:val="000000" w:themeColor="text1"/>
                <w:szCs w:val="28"/>
              </w:rPr>
            </w:pPr>
            <w:proofErr w:type="gramStart"/>
            <w:r w:rsidRPr="00B1336E">
              <w:rPr>
                <w:rFonts w:asciiTheme="minorHAnsi" w:hAnsiTheme="minorHAnsi"/>
                <w:color w:val="000000" w:themeColor="text1"/>
                <w:szCs w:val="28"/>
              </w:rPr>
              <w:t>gimnazjalne</w:t>
            </w:r>
            <w:proofErr w:type="gramEnd"/>
          </w:p>
        </w:tc>
        <w:tc>
          <w:tcPr>
            <w:tcW w:w="1124" w:type="dxa"/>
            <w:vAlign w:val="center"/>
          </w:tcPr>
          <w:p w:rsidR="00B1336E" w:rsidRPr="00B1336E" w:rsidRDefault="00B1336E" w:rsidP="00B1336E">
            <w:pPr>
              <w:jc w:val="center"/>
              <w:cnfStyle w:val="000000010000"/>
              <w:rPr>
                <w:rFonts w:asciiTheme="minorHAnsi" w:hAnsiTheme="minorHAnsi"/>
                <w:color w:val="000000" w:themeColor="text1"/>
                <w:szCs w:val="28"/>
              </w:rPr>
            </w:pPr>
            <w:r w:rsidRPr="00B1336E">
              <w:rPr>
                <w:rFonts w:asciiTheme="minorHAnsi" w:hAnsiTheme="minorHAnsi"/>
                <w:color w:val="000000" w:themeColor="text1"/>
                <w:szCs w:val="28"/>
              </w:rPr>
              <w:t>6</w:t>
            </w:r>
          </w:p>
        </w:tc>
        <w:tc>
          <w:tcPr>
            <w:tcW w:w="2213" w:type="dxa"/>
            <w:vAlign w:val="center"/>
          </w:tcPr>
          <w:p w:rsidR="00B1336E" w:rsidRPr="00B1336E" w:rsidRDefault="00B1336E" w:rsidP="00B1336E">
            <w:pPr>
              <w:jc w:val="center"/>
              <w:cnfStyle w:val="000000010000"/>
              <w:rPr>
                <w:rFonts w:asciiTheme="minorHAnsi" w:hAnsiTheme="minorHAnsi"/>
                <w:color w:val="000000" w:themeColor="text1"/>
                <w:szCs w:val="28"/>
              </w:rPr>
            </w:pPr>
            <w:r w:rsidRPr="00B1336E">
              <w:rPr>
                <w:rFonts w:asciiTheme="minorHAnsi" w:hAnsiTheme="minorHAnsi"/>
                <w:color w:val="000000" w:themeColor="text1"/>
                <w:szCs w:val="28"/>
              </w:rPr>
              <w:t>2</w:t>
            </w:r>
          </w:p>
        </w:tc>
        <w:tc>
          <w:tcPr>
            <w:tcW w:w="1483" w:type="dxa"/>
            <w:vAlign w:val="center"/>
          </w:tcPr>
          <w:p w:rsidR="00B1336E" w:rsidRPr="00B1336E" w:rsidRDefault="00B1336E" w:rsidP="00B1336E">
            <w:pPr>
              <w:spacing w:line="276" w:lineRule="auto"/>
              <w:jc w:val="center"/>
              <w:cnfStyle w:val="000000010000"/>
              <w:rPr>
                <w:rFonts w:asciiTheme="minorHAnsi" w:hAnsiTheme="minorHAnsi"/>
                <w:color w:val="000000" w:themeColor="text1"/>
                <w:szCs w:val="28"/>
              </w:rPr>
            </w:pPr>
            <w:r w:rsidRPr="00B1336E">
              <w:rPr>
                <w:rFonts w:asciiTheme="minorHAnsi" w:hAnsiTheme="minorHAnsi"/>
                <w:color w:val="000000" w:themeColor="text1"/>
                <w:szCs w:val="28"/>
              </w:rPr>
              <w:t>8</w:t>
            </w:r>
          </w:p>
        </w:tc>
      </w:tr>
      <w:tr w:rsidR="00B1336E" w:rsidRPr="00B1336E" w:rsidTr="00B1336E">
        <w:trPr>
          <w:cnfStyle w:val="000000100000"/>
          <w:jc w:val="center"/>
        </w:trPr>
        <w:tc>
          <w:tcPr>
            <w:cnfStyle w:val="001000000000"/>
            <w:tcW w:w="2969" w:type="dxa"/>
          </w:tcPr>
          <w:p w:rsidR="00B1336E" w:rsidRPr="00B1336E" w:rsidRDefault="00B1336E" w:rsidP="00B1336E">
            <w:pPr>
              <w:jc w:val="left"/>
              <w:rPr>
                <w:rFonts w:asciiTheme="minorHAnsi" w:hAnsiTheme="minorHAnsi"/>
                <w:b w:val="0"/>
                <w:color w:val="000000" w:themeColor="text1"/>
                <w:szCs w:val="28"/>
              </w:rPr>
            </w:pPr>
            <w:proofErr w:type="gramStart"/>
            <w:r w:rsidRPr="00B1336E">
              <w:rPr>
                <w:rFonts w:asciiTheme="minorHAnsi" w:hAnsiTheme="minorHAnsi"/>
                <w:color w:val="000000" w:themeColor="text1"/>
                <w:szCs w:val="28"/>
              </w:rPr>
              <w:t>podstawowe</w:t>
            </w:r>
            <w:proofErr w:type="gramEnd"/>
          </w:p>
        </w:tc>
        <w:tc>
          <w:tcPr>
            <w:tcW w:w="1124" w:type="dxa"/>
            <w:vAlign w:val="center"/>
          </w:tcPr>
          <w:p w:rsidR="00B1336E" w:rsidRPr="00B1336E" w:rsidRDefault="00B1336E" w:rsidP="00B1336E">
            <w:pPr>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11</w:t>
            </w:r>
          </w:p>
        </w:tc>
        <w:tc>
          <w:tcPr>
            <w:tcW w:w="2213" w:type="dxa"/>
            <w:vAlign w:val="center"/>
          </w:tcPr>
          <w:p w:rsidR="00B1336E" w:rsidRPr="00B1336E" w:rsidRDefault="00B1336E" w:rsidP="00B1336E">
            <w:pPr>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3</w:t>
            </w:r>
          </w:p>
        </w:tc>
        <w:tc>
          <w:tcPr>
            <w:tcW w:w="1483" w:type="dxa"/>
            <w:vAlign w:val="center"/>
          </w:tcPr>
          <w:p w:rsidR="00B1336E" w:rsidRPr="00B1336E" w:rsidRDefault="00B1336E" w:rsidP="00B1336E">
            <w:pPr>
              <w:spacing w:line="276" w:lineRule="auto"/>
              <w:jc w:val="center"/>
              <w:cnfStyle w:val="000000100000"/>
              <w:rPr>
                <w:rFonts w:asciiTheme="minorHAnsi" w:hAnsiTheme="minorHAnsi"/>
                <w:color w:val="000000" w:themeColor="text1"/>
                <w:szCs w:val="28"/>
              </w:rPr>
            </w:pPr>
            <w:r w:rsidRPr="00B1336E">
              <w:rPr>
                <w:rFonts w:asciiTheme="minorHAnsi" w:hAnsiTheme="minorHAnsi"/>
                <w:color w:val="000000" w:themeColor="text1"/>
                <w:szCs w:val="28"/>
              </w:rPr>
              <w:t>14</w:t>
            </w:r>
          </w:p>
        </w:tc>
      </w:tr>
      <w:tr w:rsidR="00B1336E" w:rsidRPr="00B1336E" w:rsidTr="00B1336E">
        <w:trPr>
          <w:cnfStyle w:val="000000010000"/>
          <w:jc w:val="center"/>
        </w:trPr>
        <w:tc>
          <w:tcPr>
            <w:cnfStyle w:val="001000000000"/>
            <w:tcW w:w="2969" w:type="dxa"/>
          </w:tcPr>
          <w:p w:rsidR="00B1336E" w:rsidRPr="00B1336E" w:rsidRDefault="00B1336E" w:rsidP="00B1336E">
            <w:pPr>
              <w:jc w:val="center"/>
              <w:rPr>
                <w:rFonts w:asciiTheme="minorHAnsi" w:hAnsiTheme="minorHAnsi"/>
                <w:color w:val="000000" w:themeColor="text1"/>
                <w:szCs w:val="28"/>
              </w:rPr>
            </w:pPr>
            <w:r w:rsidRPr="00B1336E">
              <w:rPr>
                <w:rFonts w:asciiTheme="minorHAnsi" w:hAnsiTheme="minorHAnsi"/>
                <w:color w:val="000000" w:themeColor="text1"/>
                <w:szCs w:val="28"/>
              </w:rPr>
              <w:t>Ogółem:</w:t>
            </w:r>
          </w:p>
        </w:tc>
        <w:tc>
          <w:tcPr>
            <w:tcW w:w="1124" w:type="dxa"/>
            <w:vAlign w:val="center"/>
          </w:tcPr>
          <w:p w:rsidR="00B1336E" w:rsidRPr="00B1336E" w:rsidRDefault="00B1336E" w:rsidP="00B1336E">
            <w:pPr>
              <w:jc w:val="center"/>
              <w:cnfStyle w:val="000000010000"/>
              <w:rPr>
                <w:rFonts w:asciiTheme="minorHAnsi" w:hAnsiTheme="minorHAnsi"/>
                <w:b/>
                <w:color w:val="000000" w:themeColor="text1"/>
                <w:szCs w:val="28"/>
              </w:rPr>
            </w:pPr>
            <w:r w:rsidRPr="00B1336E">
              <w:rPr>
                <w:rFonts w:asciiTheme="minorHAnsi" w:hAnsiTheme="minorHAnsi"/>
                <w:b/>
                <w:color w:val="000000" w:themeColor="text1"/>
                <w:szCs w:val="28"/>
              </w:rPr>
              <w:t>157</w:t>
            </w:r>
          </w:p>
        </w:tc>
        <w:tc>
          <w:tcPr>
            <w:tcW w:w="2213" w:type="dxa"/>
            <w:vAlign w:val="center"/>
          </w:tcPr>
          <w:p w:rsidR="00B1336E" w:rsidRPr="00B1336E" w:rsidRDefault="00B1336E" w:rsidP="00B1336E">
            <w:pPr>
              <w:jc w:val="center"/>
              <w:cnfStyle w:val="000000010000"/>
              <w:rPr>
                <w:rFonts w:asciiTheme="minorHAnsi" w:hAnsiTheme="minorHAnsi"/>
                <w:b/>
                <w:color w:val="000000" w:themeColor="text1"/>
                <w:szCs w:val="28"/>
              </w:rPr>
            </w:pPr>
            <w:r w:rsidRPr="00B1336E">
              <w:rPr>
                <w:rFonts w:asciiTheme="minorHAnsi" w:hAnsiTheme="minorHAnsi"/>
                <w:b/>
                <w:color w:val="000000" w:themeColor="text1"/>
                <w:szCs w:val="28"/>
              </w:rPr>
              <w:t>63</w:t>
            </w:r>
          </w:p>
        </w:tc>
        <w:tc>
          <w:tcPr>
            <w:tcW w:w="1483" w:type="dxa"/>
            <w:vAlign w:val="center"/>
          </w:tcPr>
          <w:p w:rsidR="00B1336E" w:rsidRPr="00B1336E" w:rsidRDefault="00B1336E" w:rsidP="00B1336E">
            <w:pPr>
              <w:spacing w:line="276" w:lineRule="auto"/>
              <w:jc w:val="center"/>
              <w:cnfStyle w:val="000000010000"/>
              <w:rPr>
                <w:rFonts w:asciiTheme="minorHAnsi" w:hAnsiTheme="minorHAnsi"/>
                <w:b/>
                <w:color w:val="000000" w:themeColor="text1"/>
                <w:szCs w:val="28"/>
              </w:rPr>
            </w:pPr>
            <w:r w:rsidRPr="00B1336E">
              <w:rPr>
                <w:rFonts w:asciiTheme="minorHAnsi" w:hAnsiTheme="minorHAnsi"/>
                <w:b/>
                <w:color w:val="000000" w:themeColor="text1"/>
                <w:szCs w:val="28"/>
              </w:rPr>
              <w:t>220</w:t>
            </w:r>
          </w:p>
        </w:tc>
      </w:tr>
    </w:tbl>
    <w:p w:rsidR="00B450DB" w:rsidRDefault="00B450DB" w:rsidP="00B450DB">
      <w:pPr>
        <w:pStyle w:val="Nagwek3"/>
        <w:numPr>
          <w:ilvl w:val="0"/>
          <w:numId w:val="0"/>
        </w:numPr>
        <w:ind w:left="360"/>
      </w:pPr>
    </w:p>
    <w:p w:rsidR="00697524" w:rsidRDefault="00697524" w:rsidP="00697524"/>
    <w:p w:rsidR="00697524" w:rsidRDefault="00697524" w:rsidP="00697524"/>
    <w:p w:rsidR="00697524" w:rsidRDefault="00697524" w:rsidP="00697524"/>
    <w:p w:rsidR="00697524" w:rsidRDefault="00697524" w:rsidP="00697524"/>
    <w:p w:rsidR="00697524" w:rsidRDefault="00697524" w:rsidP="00697524"/>
    <w:p w:rsidR="00697524" w:rsidRDefault="00697524" w:rsidP="00697524"/>
    <w:p w:rsidR="00697524" w:rsidRPr="00697524" w:rsidRDefault="00697524" w:rsidP="00697524"/>
    <w:p w:rsidR="0080249A" w:rsidRPr="00187CFA" w:rsidRDefault="0080249A" w:rsidP="0080249A">
      <w:pPr>
        <w:pStyle w:val="Nagwek3"/>
      </w:pPr>
      <w:bookmarkStart w:id="42" w:name="_Toc392742859"/>
      <w:r w:rsidRPr="00187CFA">
        <w:t>Profile pomocy dla osób bezrobotnych</w:t>
      </w:r>
      <w:bookmarkEnd w:id="42"/>
    </w:p>
    <w:p w:rsidR="0080249A" w:rsidRPr="0080249A" w:rsidRDefault="0080249A" w:rsidP="0080249A">
      <w:pPr>
        <w:autoSpaceDE w:val="0"/>
        <w:autoSpaceDN w:val="0"/>
        <w:adjustRightInd w:val="0"/>
        <w:ind w:firstLine="709"/>
        <w:jc w:val="both"/>
        <w:rPr>
          <w:rFonts w:ascii="Calibri" w:hAnsi="Calibri"/>
          <w:szCs w:val="28"/>
        </w:rPr>
      </w:pPr>
    </w:p>
    <w:p w:rsidR="0080249A" w:rsidRPr="0080249A" w:rsidRDefault="0080249A" w:rsidP="00B450DB">
      <w:pPr>
        <w:autoSpaceDE w:val="0"/>
        <w:autoSpaceDN w:val="0"/>
        <w:adjustRightInd w:val="0"/>
        <w:spacing w:line="276" w:lineRule="auto"/>
        <w:ind w:firstLine="709"/>
        <w:jc w:val="both"/>
        <w:rPr>
          <w:rFonts w:ascii="Calibri" w:hAnsi="Calibri"/>
          <w:szCs w:val="28"/>
        </w:rPr>
      </w:pPr>
      <w:r w:rsidRPr="0080249A">
        <w:rPr>
          <w:rFonts w:ascii="Calibri" w:hAnsi="Calibri"/>
          <w:szCs w:val="28"/>
        </w:rPr>
        <w:t xml:space="preserve">Ustawa o promocji zatrudnienia i instytucjach rynku pracy (art. 33 ustawy) wprowadziła nowy sposób postępowania przez urzędy pracy przy obsłudze bezrobotnych. Opiera się on na koncepcji profilowania pomocy. Ustawa wprowadza trzy profile: </w:t>
      </w:r>
      <w:r w:rsidRPr="0080249A">
        <w:rPr>
          <w:rFonts w:ascii="Calibri" w:hAnsi="Calibri"/>
          <w:b/>
          <w:szCs w:val="28"/>
        </w:rPr>
        <w:t>profil pomocy I</w:t>
      </w:r>
      <w:r w:rsidRPr="0080249A">
        <w:rPr>
          <w:rFonts w:ascii="Calibri" w:hAnsi="Calibri"/>
          <w:szCs w:val="28"/>
        </w:rPr>
        <w:t xml:space="preserve">, przewidziany dla osób aktywnych, </w:t>
      </w:r>
      <w:r w:rsidRPr="0080249A">
        <w:rPr>
          <w:rFonts w:ascii="Calibri" w:hAnsi="Calibri"/>
          <w:b/>
          <w:szCs w:val="28"/>
        </w:rPr>
        <w:t>profil pomocy II</w:t>
      </w:r>
      <w:r w:rsidRPr="0080249A">
        <w:rPr>
          <w:rFonts w:ascii="Calibri" w:hAnsi="Calibri"/>
          <w:szCs w:val="28"/>
        </w:rPr>
        <w:t xml:space="preserve">, przewidziany dla osób wymagających wsparcia i </w:t>
      </w:r>
      <w:r w:rsidRPr="0080249A">
        <w:rPr>
          <w:rFonts w:ascii="Calibri" w:hAnsi="Calibri"/>
          <w:b/>
          <w:szCs w:val="28"/>
        </w:rPr>
        <w:t>profil pomocy III</w:t>
      </w:r>
      <w:r w:rsidRPr="0080249A">
        <w:rPr>
          <w:rFonts w:ascii="Calibri" w:hAnsi="Calibri"/>
          <w:szCs w:val="28"/>
        </w:rPr>
        <w:t>, dla osób oddalonych od rynku pracy.</w:t>
      </w:r>
    </w:p>
    <w:p w:rsidR="0080249A" w:rsidRPr="0080249A" w:rsidRDefault="0080249A" w:rsidP="00B450DB">
      <w:pPr>
        <w:autoSpaceDE w:val="0"/>
        <w:autoSpaceDN w:val="0"/>
        <w:adjustRightInd w:val="0"/>
        <w:spacing w:line="276" w:lineRule="auto"/>
        <w:ind w:firstLine="708"/>
        <w:jc w:val="both"/>
        <w:rPr>
          <w:rFonts w:ascii="Calibri" w:hAnsi="Calibri"/>
          <w:szCs w:val="28"/>
        </w:rPr>
      </w:pPr>
      <w:r w:rsidRPr="0080249A">
        <w:rPr>
          <w:rFonts w:ascii="Calibri" w:hAnsi="Calibri"/>
          <w:szCs w:val="28"/>
        </w:rPr>
        <w:t xml:space="preserve">W celu ustalenia profilu pomocy dla osoby bezrobotnej pracownik urzędu pracy wykorzystuje </w:t>
      </w:r>
      <w:r w:rsidRPr="0080249A">
        <w:rPr>
          <w:rFonts w:ascii="Calibri" w:hAnsi="Calibri"/>
          <w:i/>
          <w:szCs w:val="28"/>
        </w:rPr>
        <w:t>Kwestionariusz, s</w:t>
      </w:r>
      <w:r w:rsidRPr="0080249A">
        <w:rPr>
          <w:rFonts w:ascii="Calibri" w:hAnsi="Calibri"/>
          <w:szCs w:val="28"/>
        </w:rPr>
        <w:t xml:space="preserve">kładający </w:t>
      </w:r>
      <w:proofErr w:type="gramStart"/>
      <w:r w:rsidRPr="0080249A">
        <w:rPr>
          <w:rFonts w:ascii="Calibri" w:hAnsi="Calibri"/>
          <w:szCs w:val="28"/>
        </w:rPr>
        <w:t>się  z</w:t>
      </w:r>
      <w:proofErr w:type="gramEnd"/>
      <w:r w:rsidRPr="0080249A">
        <w:rPr>
          <w:rFonts w:ascii="Calibri" w:hAnsi="Calibri"/>
          <w:szCs w:val="28"/>
        </w:rPr>
        <w:t xml:space="preserve"> 24 pytań zamkniętych, do których przyporządkowane zostały możliwe odpowiedzi. Koncepcja profilowania za pomocą </w:t>
      </w:r>
      <w:r w:rsidRPr="0080249A">
        <w:rPr>
          <w:rFonts w:ascii="Calibri" w:hAnsi="Calibri"/>
          <w:i/>
          <w:szCs w:val="28"/>
        </w:rPr>
        <w:t>Kwestionariusza</w:t>
      </w:r>
      <w:r w:rsidRPr="0080249A">
        <w:rPr>
          <w:rFonts w:ascii="Calibri" w:hAnsi="Calibri"/>
          <w:szCs w:val="28"/>
        </w:rPr>
        <w:t xml:space="preserve"> zakłada, że profil pomocy dla bezrobotnego ustalany jest na podstawie dwóch zmiennych: </w:t>
      </w:r>
      <w:r w:rsidRPr="0080249A">
        <w:rPr>
          <w:rFonts w:ascii="Calibri" w:hAnsi="Calibri"/>
          <w:i/>
          <w:iCs/>
          <w:szCs w:val="28"/>
        </w:rPr>
        <w:t xml:space="preserve">Oddalenie od rynku pracy </w:t>
      </w:r>
      <w:r w:rsidRPr="0080249A">
        <w:rPr>
          <w:rFonts w:ascii="Calibri" w:hAnsi="Calibri"/>
          <w:iCs/>
          <w:szCs w:val="28"/>
        </w:rPr>
        <w:t>i</w:t>
      </w:r>
      <w:r w:rsidRPr="0080249A">
        <w:rPr>
          <w:rFonts w:ascii="Calibri" w:hAnsi="Calibri"/>
          <w:i/>
          <w:iCs/>
          <w:szCs w:val="28"/>
        </w:rPr>
        <w:t xml:space="preserve"> Gotowość do wejścia lub powrotu na rynek pracy. </w:t>
      </w:r>
      <w:r w:rsidRPr="0080249A">
        <w:rPr>
          <w:rFonts w:ascii="Calibri" w:hAnsi="Calibri"/>
          <w:szCs w:val="28"/>
        </w:rPr>
        <w:t xml:space="preserve">Obydwie zmienne pozwalają odpowiednio różnicować osoby bezrobotne. </w:t>
      </w:r>
    </w:p>
    <w:p w:rsidR="0080249A" w:rsidRPr="0080249A" w:rsidRDefault="0080249A" w:rsidP="00B450DB">
      <w:pPr>
        <w:autoSpaceDE w:val="0"/>
        <w:autoSpaceDN w:val="0"/>
        <w:adjustRightInd w:val="0"/>
        <w:spacing w:line="276" w:lineRule="auto"/>
        <w:ind w:firstLine="708"/>
        <w:jc w:val="both"/>
        <w:rPr>
          <w:rFonts w:ascii="Calibri" w:hAnsi="Calibri"/>
          <w:iCs/>
          <w:szCs w:val="28"/>
        </w:rPr>
      </w:pPr>
      <w:r w:rsidRPr="0080249A">
        <w:rPr>
          <w:rFonts w:ascii="Calibri" w:hAnsi="Calibri"/>
          <w:iCs/>
          <w:szCs w:val="28"/>
        </w:rPr>
        <w:t xml:space="preserve">Przez </w:t>
      </w:r>
      <w:r w:rsidRPr="0080249A">
        <w:rPr>
          <w:rFonts w:ascii="Calibri" w:hAnsi="Calibri"/>
          <w:i/>
          <w:iCs/>
          <w:szCs w:val="28"/>
        </w:rPr>
        <w:t xml:space="preserve">Oddalenie od rynku </w:t>
      </w:r>
      <w:proofErr w:type="gramStart"/>
      <w:r w:rsidRPr="0080249A">
        <w:rPr>
          <w:rFonts w:ascii="Calibri" w:hAnsi="Calibri"/>
          <w:i/>
          <w:iCs/>
          <w:szCs w:val="28"/>
        </w:rPr>
        <w:t xml:space="preserve">pracy </w:t>
      </w:r>
      <w:r w:rsidRPr="0080249A">
        <w:rPr>
          <w:rFonts w:ascii="Calibri" w:hAnsi="Calibri"/>
          <w:szCs w:val="28"/>
        </w:rPr>
        <w:t xml:space="preserve"> rozumie</w:t>
      </w:r>
      <w:proofErr w:type="gramEnd"/>
      <w:r w:rsidRPr="0080249A">
        <w:rPr>
          <w:rFonts w:ascii="Calibri" w:hAnsi="Calibri"/>
          <w:szCs w:val="28"/>
        </w:rPr>
        <w:t xml:space="preserve"> się </w:t>
      </w:r>
      <w:r w:rsidRPr="0080249A">
        <w:rPr>
          <w:rFonts w:ascii="Calibri" w:hAnsi="Calibri"/>
          <w:iCs/>
          <w:szCs w:val="28"/>
        </w:rPr>
        <w:t xml:space="preserve">czynniki utrudniające bezrobotnemu wejście lub powrót na rynek pracy </w:t>
      </w:r>
      <w:r w:rsidRPr="0080249A">
        <w:rPr>
          <w:rFonts w:ascii="Calibri" w:hAnsi="Calibri"/>
          <w:szCs w:val="28"/>
        </w:rPr>
        <w:t xml:space="preserve">Przez </w:t>
      </w:r>
      <w:r w:rsidRPr="0080249A">
        <w:rPr>
          <w:rFonts w:ascii="Calibri" w:hAnsi="Calibri"/>
          <w:i/>
          <w:iCs/>
          <w:szCs w:val="28"/>
        </w:rPr>
        <w:t>Gotowość do wejścia lub powrotu na rynek pracy</w:t>
      </w:r>
      <w:r w:rsidRPr="0080249A">
        <w:rPr>
          <w:rFonts w:ascii="Calibri" w:hAnsi="Calibri"/>
          <w:i/>
          <w:szCs w:val="28"/>
        </w:rPr>
        <w:t xml:space="preserve">  </w:t>
      </w:r>
      <w:r w:rsidRPr="0080249A">
        <w:rPr>
          <w:rFonts w:ascii="Calibri" w:hAnsi="Calibri"/>
          <w:szCs w:val="28"/>
        </w:rPr>
        <w:t xml:space="preserve">rozumie się czynniki wskazujące na </w:t>
      </w:r>
      <w:r w:rsidRPr="0080249A">
        <w:rPr>
          <w:rFonts w:ascii="Calibri" w:hAnsi="Calibri"/>
          <w:iCs/>
          <w:szCs w:val="28"/>
        </w:rPr>
        <w:t>potrzebę i chęć bezrobotnego do podjęcia pracy</w:t>
      </w:r>
      <w:r w:rsidRPr="0080249A">
        <w:rPr>
          <w:rFonts w:ascii="Calibri" w:hAnsi="Calibri"/>
          <w:szCs w:val="28"/>
        </w:rPr>
        <w:t xml:space="preserve"> </w:t>
      </w:r>
    </w:p>
    <w:p w:rsidR="0080249A" w:rsidRPr="0080249A" w:rsidRDefault="0080249A" w:rsidP="00B450DB">
      <w:pPr>
        <w:autoSpaceDE w:val="0"/>
        <w:autoSpaceDN w:val="0"/>
        <w:adjustRightInd w:val="0"/>
        <w:spacing w:line="276" w:lineRule="auto"/>
        <w:ind w:firstLine="709"/>
        <w:jc w:val="both"/>
        <w:rPr>
          <w:rFonts w:ascii="Calibri" w:hAnsi="Calibri"/>
          <w:szCs w:val="28"/>
        </w:rPr>
      </w:pPr>
      <w:r w:rsidRPr="0080249A">
        <w:rPr>
          <w:rFonts w:ascii="Calibri" w:hAnsi="Calibri"/>
          <w:szCs w:val="28"/>
        </w:rPr>
        <w:t xml:space="preserve">Zadając bezrobotnemu kolejne pytania pracownik urzędu pracy gromadzi i analizuje informacje, które pozwalają określić </w:t>
      </w:r>
      <w:r w:rsidRPr="0080249A">
        <w:rPr>
          <w:rFonts w:ascii="Calibri" w:hAnsi="Calibri"/>
          <w:b/>
          <w:szCs w:val="28"/>
        </w:rPr>
        <w:t xml:space="preserve">potencjał zatrudnieniowy </w:t>
      </w:r>
      <w:r w:rsidRPr="0080249A">
        <w:rPr>
          <w:rFonts w:ascii="Calibri" w:hAnsi="Calibri"/>
          <w:szCs w:val="28"/>
        </w:rPr>
        <w:t xml:space="preserve">bezrobotnego. </w:t>
      </w:r>
    </w:p>
    <w:p w:rsidR="00476D3D" w:rsidRDefault="00476D3D" w:rsidP="00B450DB">
      <w:pPr>
        <w:autoSpaceDE w:val="0"/>
        <w:autoSpaceDN w:val="0"/>
        <w:adjustRightInd w:val="0"/>
        <w:spacing w:line="276" w:lineRule="auto"/>
        <w:ind w:firstLine="709"/>
        <w:jc w:val="both"/>
        <w:rPr>
          <w:rFonts w:ascii="Calibri" w:hAnsi="Calibri"/>
          <w:b/>
          <w:szCs w:val="28"/>
        </w:rPr>
      </w:pPr>
    </w:p>
    <w:p w:rsidR="0080249A" w:rsidRPr="0080249A" w:rsidRDefault="0080249A" w:rsidP="00B450DB">
      <w:pPr>
        <w:autoSpaceDE w:val="0"/>
        <w:autoSpaceDN w:val="0"/>
        <w:adjustRightInd w:val="0"/>
        <w:spacing w:line="276" w:lineRule="auto"/>
        <w:ind w:firstLine="709"/>
        <w:jc w:val="both"/>
        <w:rPr>
          <w:rFonts w:ascii="Calibri" w:hAnsi="Calibri"/>
          <w:b/>
          <w:iCs/>
          <w:szCs w:val="28"/>
        </w:rPr>
      </w:pPr>
      <w:r w:rsidRPr="0080249A">
        <w:rPr>
          <w:rFonts w:ascii="Calibri" w:hAnsi="Calibri"/>
          <w:b/>
          <w:szCs w:val="28"/>
        </w:rPr>
        <w:t>Profil pomocy I</w:t>
      </w:r>
    </w:p>
    <w:p w:rsidR="00501D0A" w:rsidRPr="00501D0A" w:rsidRDefault="0080249A" w:rsidP="00501D0A">
      <w:pPr>
        <w:spacing w:line="276" w:lineRule="auto"/>
        <w:jc w:val="both"/>
        <w:rPr>
          <w:rFonts w:asciiTheme="minorHAnsi" w:hAnsiTheme="minorHAnsi"/>
          <w:szCs w:val="28"/>
        </w:rPr>
      </w:pPr>
      <w:r w:rsidRPr="00501D0A">
        <w:rPr>
          <w:rFonts w:ascii="Calibri" w:hAnsi="Calibri"/>
          <w:szCs w:val="28"/>
        </w:rPr>
        <w:t xml:space="preserve">Osoba, dla której ustalony został profil pomocy I może korzystać z </w:t>
      </w:r>
      <w:r w:rsidR="00501D0A" w:rsidRPr="00501D0A">
        <w:rPr>
          <w:rFonts w:asciiTheme="minorHAnsi" w:hAnsiTheme="minorHAnsi"/>
          <w:szCs w:val="28"/>
        </w:rPr>
        <w:t xml:space="preserve">pośrednictwa pracy, a także w uzasadnionych przypadkach poradnictwa zawodowego lub formy pomocy, o których mowa w art. 40 ust. 1 i 3a, art. 45, art. 46 ust. 1 pkt 2, art. 60b, art. 61e pkt 2 oraz art. 66k–66n </w:t>
      </w:r>
      <w:proofErr w:type="gramStart"/>
      <w:r w:rsidR="00501D0A" w:rsidRPr="00501D0A">
        <w:rPr>
          <w:rFonts w:asciiTheme="minorHAnsi" w:hAnsiTheme="minorHAnsi"/>
          <w:szCs w:val="28"/>
        </w:rPr>
        <w:t>ustawy (czyli</w:t>
      </w:r>
      <w:proofErr w:type="gramEnd"/>
      <w:r w:rsidR="00501D0A" w:rsidRPr="00501D0A">
        <w:rPr>
          <w:rFonts w:asciiTheme="minorHAnsi" w:hAnsiTheme="minorHAnsi"/>
          <w:szCs w:val="28"/>
        </w:rPr>
        <w:t xml:space="preserve"> szkolenia, zwrot kosztów dojazdu do miejsca zatrudnienia na warunkach określonych w ustawie, środki na podjęcie działalności gospodarczej, świadczenie aktywizacyjne, </w:t>
      </w:r>
      <w:r w:rsidR="00501D0A" w:rsidRPr="00501D0A">
        <w:rPr>
          <w:rStyle w:val="onetix"/>
          <w:rFonts w:asciiTheme="minorHAnsi" w:hAnsiTheme="minorHAnsi"/>
          <w:szCs w:val="28"/>
          <w:shd w:val="clear" w:color="auto" w:fill="FFFFFF"/>
        </w:rPr>
        <w:t>pożyczki</w:t>
      </w:r>
      <w:r w:rsidR="00501D0A" w:rsidRPr="00501D0A">
        <w:rPr>
          <w:rFonts w:asciiTheme="minorHAnsi" w:hAnsiTheme="minorHAnsi"/>
          <w:szCs w:val="28"/>
        </w:rPr>
        <w:t xml:space="preserve"> na podjęcie działalności gospodarczej, bony dla bezrobotnych do 30 roku życia), </w:t>
      </w:r>
    </w:p>
    <w:p w:rsidR="0080249A" w:rsidRDefault="0080249A" w:rsidP="00501D0A">
      <w:pPr>
        <w:pStyle w:val="Bezodstpw1"/>
        <w:spacing w:line="276" w:lineRule="auto"/>
        <w:jc w:val="both"/>
        <w:rPr>
          <w:sz w:val="28"/>
          <w:szCs w:val="28"/>
        </w:rPr>
      </w:pPr>
      <w:r w:rsidRPr="0080249A">
        <w:rPr>
          <w:sz w:val="28"/>
          <w:szCs w:val="28"/>
        </w:rPr>
        <w:t>Osoby bezrobotne z I profilu pomocy są klientami, z którymi najlepiej współpracuje się urzędom pracy. Są blisko rynku pracy i są gotowe do podjęcia pracy, bez wsparcia instrumentami rynku pracy. Posiadane przez nie kwalifikacje są najczęściej przydatne na rynku pracy, a motywacja do podjęcia pracy wysoka</w:t>
      </w:r>
      <w:r w:rsidR="00501D0A">
        <w:rPr>
          <w:sz w:val="28"/>
          <w:szCs w:val="28"/>
        </w:rPr>
        <w:t>.</w:t>
      </w:r>
    </w:p>
    <w:p w:rsidR="00501D0A" w:rsidRDefault="00501D0A" w:rsidP="00501D0A">
      <w:pPr>
        <w:pStyle w:val="Bezodstpw1"/>
        <w:spacing w:line="276" w:lineRule="auto"/>
        <w:jc w:val="both"/>
        <w:rPr>
          <w:sz w:val="28"/>
          <w:szCs w:val="28"/>
        </w:rPr>
      </w:pPr>
    </w:p>
    <w:p w:rsidR="00697524" w:rsidRDefault="00697524" w:rsidP="00501D0A">
      <w:pPr>
        <w:pStyle w:val="Bezodstpw1"/>
        <w:spacing w:line="276" w:lineRule="auto"/>
        <w:jc w:val="both"/>
        <w:rPr>
          <w:sz w:val="28"/>
          <w:szCs w:val="28"/>
        </w:rPr>
      </w:pPr>
    </w:p>
    <w:p w:rsidR="00697524" w:rsidRPr="0080249A" w:rsidRDefault="00697524" w:rsidP="00501D0A">
      <w:pPr>
        <w:pStyle w:val="Bezodstpw1"/>
        <w:spacing w:line="276" w:lineRule="auto"/>
        <w:jc w:val="both"/>
        <w:rPr>
          <w:sz w:val="28"/>
          <w:szCs w:val="28"/>
        </w:rPr>
      </w:pPr>
    </w:p>
    <w:p w:rsidR="0080249A" w:rsidRPr="0080249A" w:rsidRDefault="0080249A" w:rsidP="00B450DB">
      <w:pPr>
        <w:autoSpaceDE w:val="0"/>
        <w:autoSpaceDN w:val="0"/>
        <w:adjustRightInd w:val="0"/>
        <w:spacing w:line="276" w:lineRule="auto"/>
        <w:ind w:firstLine="709"/>
        <w:jc w:val="both"/>
        <w:rPr>
          <w:rFonts w:ascii="Calibri" w:hAnsi="Calibri"/>
          <w:b/>
          <w:iCs/>
          <w:szCs w:val="28"/>
        </w:rPr>
      </w:pPr>
      <w:r w:rsidRPr="0080249A">
        <w:rPr>
          <w:rFonts w:ascii="Calibri" w:hAnsi="Calibri"/>
          <w:b/>
          <w:szCs w:val="28"/>
        </w:rPr>
        <w:t>Profil pomocy II</w:t>
      </w:r>
    </w:p>
    <w:p w:rsidR="0080249A" w:rsidRPr="0080249A" w:rsidRDefault="0080249A" w:rsidP="00B450DB">
      <w:pPr>
        <w:pStyle w:val="Bezodstpw1"/>
        <w:spacing w:line="276" w:lineRule="auto"/>
        <w:jc w:val="both"/>
        <w:rPr>
          <w:sz w:val="28"/>
          <w:szCs w:val="28"/>
        </w:rPr>
      </w:pPr>
      <w:r w:rsidRPr="0080249A">
        <w:rPr>
          <w:sz w:val="28"/>
          <w:szCs w:val="28"/>
        </w:rPr>
        <w:t xml:space="preserve">W stosunku do osoby bezrobotnej zakwalifikowanej do profilu pomocy II należy zastosować wsparcie w postaci usług i instrumentów rynku pracy, dzięki którym może ona wejść lub powrócić na rynek pracy albo przejść do profilu pomocy I. Osobie takiej należy poświęcić uwagę w zakresie podtrzymywania motywacji do działań na rzecz wejścia lub powrotu na rynek. </w:t>
      </w:r>
    </w:p>
    <w:p w:rsidR="0080249A" w:rsidRPr="0080249A" w:rsidRDefault="0080249A" w:rsidP="00B450DB">
      <w:pPr>
        <w:pStyle w:val="Bezodstpw1"/>
        <w:spacing w:line="276" w:lineRule="auto"/>
        <w:jc w:val="both"/>
        <w:rPr>
          <w:sz w:val="28"/>
          <w:szCs w:val="28"/>
        </w:rPr>
      </w:pPr>
      <w:r w:rsidRPr="0080249A">
        <w:rPr>
          <w:sz w:val="28"/>
          <w:szCs w:val="28"/>
        </w:rPr>
        <w:t xml:space="preserve">Bezrobotnych objętych profilem pomocy II z reguły cechuje średnia gotowość do powrotu na rynek pracy i średnie oddalenie od rynku pracy, choć może być i tak, że wyniki dla tych zmiennych odbiegają od średniej – jeden w kierunku wartości niższych, a drugi w kierunku wartości wyższych. </w:t>
      </w:r>
    </w:p>
    <w:p w:rsidR="00476D3D" w:rsidRDefault="00476D3D" w:rsidP="00E63700">
      <w:pPr>
        <w:autoSpaceDE w:val="0"/>
        <w:autoSpaceDN w:val="0"/>
        <w:adjustRightInd w:val="0"/>
        <w:spacing w:line="276" w:lineRule="auto"/>
        <w:jc w:val="both"/>
        <w:rPr>
          <w:rFonts w:ascii="Calibri" w:hAnsi="Calibri"/>
          <w:b/>
          <w:szCs w:val="28"/>
        </w:rPr>
      </w:pPr>
    </w:p>
    <w:p w:rsidR="0080249A" w:rsidRPr="0080249A" w:rsidRDefault="0080249A" w:rsidP="00B450DB">
      <w:pPr>
        <w:autoSpaceDE w:val="0"/>
        <w:autoSpaceDN w:val="0"/>
        <w:adjustRightInd w:val="0"/>
        <w:spacing w:line="276" w:lineRule="auto"/>
        <w:ind w:firstLine="709"/>
        <w:jc w:val="both"/>
        <w:rPr>
          <w:rFonts w:ascii="Calibri" w:hAnsi="Calibri"/>
          <w:b/>
          <w:iCs/>
          <w:szCs w:val="28"/>
        </w:rPr>
      </w:pPr>
      <w:r w:rsidRPr="0080249A">
        <w:rPr>
          <w:rFonts w:ascii="Calibri" w:hAnsi="Calibri"/>
          <w:b/>
          <w:szCs w:val="28"/>
        </w:rPr>
        <w:t>Profil pomocy III</w:t>
      </w:r>
    </w:p>
    <w:p w:rsidR="0080249A" w:rsidRPr="0080249A" w:rsidRDefault="0080249A" w:rsidP="00B450DB">
      <w:pPr>
        <w:pStyle w:val="Standard"/>
        <w:spacing w:line="276" w:lineRule="auto"/>
        <w:jc w:val="both"/>
        <w:rPr>
          <w:rFonts w:ascii="Calibri" w:hAnsi="Calibri" w:cs="Times New Roman"/>
          <w:sz w:val="28"/>
          <w:szCs w:val="28"/>
        </w:rPr>
      </w:pPr>
      <w:r w:rsidRPr="0080249A">
        <w:rPr>
          <w:rFonts w:ascii="Calibri" w:hAnsi="Calibri"/>
          <w:sz w:val="28"/>
          <w:szCs w:val="28"/>
        </w:rPr>
        <w:t>Osoba korzystająca z pomocy przewidzianej dla profilu pomocy III może korzystać z następujących form pomocy:</w:t>
      </w:r>
      <w:r w:rsidRPr="0080249A">
        <w:rPr>
          <w:rFonts w:ascii="Calibri" w:hAnsi="Calibri" w:cs="Times New Roman"/>
          <w:b/>
          <w:sz w:val="28"/>
          <w:szCs w:val="28"/>
        </w:rPr>
        <w:t xml:space="preserve"> </w:t>
      </w:r>
      <w:r w:rsidRPr="0080249A">
        <w:rPr>
          <w:rFonts w:ascii="Calibri" w:hAnsi="Calibri"/>
          <w:sz w:val="28"/>
          <w:szCs w:val="28"/>
        </w:rPr>
        <w:t xml:space="preserve">Program Aktywizacja i Integracja, działania aktywizacyjne zlecone przez urząd pracy, programy specjalne, skierowanie do zatrudnienia wspieranego u </w:t>
      </w:r>
      <w:proofErr w:type="gramStart"/>
      <w:r w:rsidRPr="0080249A">
        <w:rPr>
          <w:rFonts w:ascii="Calibri" w:hAnsi="Calibri"/>
          <w:sz w:val="28"/>
          <w:szCs w:val="28"/>
        </w:rPr>
        <w:t>pracodawcy  lub</w:t>
      </w:r>
      <w:proofErr w:type="gramEnd"/>
      <w:r w:rsidRPr="0080249A">
        <w:rPr>
          <w:rFonts w:ascii="Calibri" w:hAnsi="Calibri"/>
          <w:sz w:val="28"/>
          <w:szCs w:val="28"/>
        </w:rPr>
        <w:t xml:space="preserve"> podjęcia pracy w spółdzielni socjalnej zakładanej przez osoby prawne, w uzasadnionych przypadkach poradnictwo zawodowe.</w:t>
      </w:r>
    </w:p>
    <w:p w:rsidR="0080249A" w:rsidRPr="0080249A" w:rsidRDefault="0080249A" w:rsidP="00B450DB">
      <w:pPr>
        <w:pStyle w:val="Standard"/>
        <w:spacing w:line="276" w:lineRule="auto"/>
        <w:jc w:val="both"/>
        <w:rPr>
          <w:rFonts w:ascii="Calibri" w:hAnsi="Calibri" w:cs="Times New Roman"/>
          <w:sz w:val="28"/>
          <w:szCs w:val="28"/>
        </w:rPr>
      </w:pPr>
      <w:r w:rsidRPr="0080249A">
        <w:rPr>
          <w:rFonts w:ascii="Calibri" w:hAnsi="Calibri"/>
          <w:sz w:val="28"/>
          <w:szCs w:val="28"/>
        </w:rPr>
        <w:t>Osoby bezrobotne z profilu pomocy III najtrudniej przywrócić na rynek pracy, bowiem albo utraciły całkowicie motywację do pracy i jej poszukiwania albo w zamierzony sposób unikają wszelkich form pomocy, bowiem ich celem jest wyłącznie utrzymanie statusu bezrobotnego z uwagi na możliwość korzystania z systemu ubezpieczeń społecznych.</w:t>
      </w:r>
      <w:r w:rsidRPr="0080249A">
        <w:rPr>
          <w:rFonts w:ascii="Calibri" w:hAnsi="Calibri" w:cs="Times New Roman"/>
          <w:sz w:val="28"/>
          <w:szCs w:val="28"/>
        </w:rPr>
        <w:t xml:space="preserve"> Często są to osoby, które nie mają żadnego zawodu, nie mają żadnego lub małe doświadczenie zawodowe, albo mają długą przerwę w zatrudnieniu. Często wskazują na ograniczenia zdrowotne, niepotwierdzone orzeczeniem o niepełnosprawności, jednak stanowiące w ich opinii barierę nie do pokonania w powrocie na rynek pracy. </w:t>
      </w:r>
    </w:p>
    <w:p w:rsidR="00B2323D" w:rsidRDefault="00B2323D" w:rsidP="00B450DB">
      <w:pPr>
        <w:spacing w:line="276" w:lineRule="auto"/>
        <w:jc w:val="both"/>
        <w:rPr>
          <w:rFonts w:ascii="Calibri" w:hAnsi="Calibri"/>
          <w:color w:val="FF0000"/>
          <w:szCs w:val="28"/>
        </w:rPr>
      </w:pPr>
    </w:p>
    <w:p w:rsidR="00084F95" w:rsidRPr="00DF6B70" w:rsidRDefault="00084F95" w:rsidP="00084F95">
      <w:pPr>
        <w:spacing w:line="276" w:lineRule="auto"/>
        <w:ind w:firstLine="708"/>
        <w:jc w:val="both"/>
        <w:rPr>
          <w:rFonts w:ascii="Calibri" w:hAnsi="Calibri"/>
          <w:b/>
          <w:szCs w:val="28"/>
        </w:rPr>
      </w:pPr>
      <w:r w:rsidRPr="00DF6B70">
        <w:rPr>
          <w:rFonts w:ascii="Calibri" w:hAnsi="Calibri"/>
          <w:b/>
          <w:szCs w:val="28"/>
        </w:rPr>
        <w:t xml:space="preserve">Na dzień 09.07.2014 </w:t>
      </w:r>
      <w:proofErr w:type="gramStart"/>
      <w:r w:rsidRPr="00DF6B70">
        <w:rPr>
          <w:rFonts w:ascii="Calibri" w:hAnsi="Calibri"/>
          <w:b/>
          <w:szCs w:val="28"/>
        </w:rPr>
        <w:t>r</w:t>
      </w:r>
      <w:proofErr w:type="gramEnd"/>
      <w:r w:rsidRPr="00DF6B70">
        <w:rPr>
          <w:rFonts w:ascii="Calibri" w:hAnsi="Calibri"/>
          <w:b/>
          <w:szCs w:val="28"/>
        </w:rPr>
        <w:t>. doradcy klienta indywidualnego PUP ustalili profile pomocy dla 1187 osób bezrobotnych, w tym:</w:t>
      </w:r>
    </w:p>
    <w:p w:rsidR="00084F95" w:rsidRDefault="00084F95" w:rsidP="00084F95">
      <w:pPr>
        <w:pStyle w:val="Akapitzlist"/>
        <w:numPr>
          <w:ilvl w:val="0"/>
          <w:numId w:val="41"/>
        </w:numPr>
        <w:spacing w:line="276" w:lineRule="auto"/>
        <w:jc w:val="both"/>
        <w:rPr>
          <w:rFonts w:ascii="Calibri" w:hAnsi="Calibri"/>
          <w:szCs w:val="28"/>
        </w:rPr>
      </w:pPr>
      <w:r w:rsidRPr="00084F95">
        <w:rPr>
          <w:rFonts w:ascii="Calibri" w:hAnsi="Calibri"/>
          <w:szCs w:val="28"/>
        </w:rPr>
        <w:t>74 profile pomocy I</w:t>
      </w:r>
      <w:proofErr w:type="gramStart"/>
      <w:r w:rsidRPr="00084F95">
        <w:rPr>
          <w:rFonts w:ascii="Calibri" w:hAnsi="Calibri"/>
          <w:szCs w:val="28"/>
        </w:rPr>
        <w:t xml:space="preserve"> (6,2 % wszystkich</w:t>
      </w:r>
      <w:proofErr w:type="gramEnd"/>
      <w:r w:rsidRPr="00084F95">
        <w:rPr>
          <w:rFonts w:ascii="Calibri" w:hAnsi="Calibri"/>
          <w:szCs w:val="28"/>
        </w:rPr>
        <w:t xml:space="preserve"> profili pomocy), </w:t>
      </w:r>
    </w:p>
    <w:p w:rsidR="00084F95" w:rsidRDefault="00084F95" w:rsidP="00084F95">
      <w:pPr>
        <w:pStyle w:val="Akapitzlist"/>
        <w:numPr>
          <w:ilvl w:val="0"/>
          <w:numId w:val="41"/>
        </w:numPr>
        <w:spacing w:line="276" w:lineRule="auto"/>
        <w:jc w:val="both"/>
        <w:rPr>
          <w:rFonts w:ascii="Calibri" w:hAnsi="Calibri"/>
          <w:szCs w:val="28"/>
        </w:rPr>
      </w:pPr>
      <w:r w:rsidRPr="00084F95">
        <w:rPr>
          <w:rFonts w:ascii="Calibri" w:hAnsi="Calibri"/>
          <w:szCs w:val="28"/>
        </w:rPr>
        <w:t>915 profili pomocy II</w:t>
      </w:r>
      <w:proofErr w:type="gramStart"/>
      <w:r w:rsidRPr="00084F95">
        <w:rPr>
          <w:rFonts w:ascii="Calibri" w:hAnsi="Calibri"/>
          <w:szCs w:val="28"/>
        </w:rPr>
        <w:t xml:space="preserve"> (77,1 % wszystkich</w:t>
      </w:r>
      <w:proofErr w:type="gramEnd"/>
      <w:r w:rsidRPr="00084F95">
        <w:rPr>
          <w:rFonts w:ascii="Calibri" w:hAnsi="Calibri"/>
          <w:szCs w:val="28"/>
        </w:rPr>
        <w:t xml:space="preserve"> profili pomocy), </w:t>
      </w:r>
    </w:p>
    <w:p w:rsidR="00084F95" w:rsidRPr="00084F95" w:rsidRDefault="00084F95" w:rsidP="00084F95">
      <w:pPr>
        <w:pStyle w:val="Akapitzlist"/>
        <w:numPr>
          <w:ilvl w:val="0"/>
          <w:numId w:val="41"/>
        </w:numPr>
        <w:spacing w:line="276" w:lineRule="auto"/>
        <w:jc w:val="both"/>
        <w:rPr>
          <w:rFonts w:ascii="Calibri" w:hAnsi="Calibri"/>
          <w:szCs w:val="28"/>
        </w:rPr>
      </w:pPr>
      <w:r w:rsidRPr="00084F95">
        <w:rPr>
          <w:rFonts w:ascii="Calibri" w:hAnsi="Calibri"/>
          <w:szCs w:val="28"/>
        </w:rPr>
        <w:t>198 profili pomocy III</w:t>
      </w:r>
      <w:proofErr w:type="gramStart"/>
      <w:r w:rsidRPr="00084F95">
        <w:rPr>
          <w:rFonts w:ascii="Calibri" w:hAnsi="Calibri"/>
          <w:szCs w:val="28"/>
        </w:rPr>
        <w:t xml:space="preserve"> (16,7 % wszystkich</w:t>
      </w:r>
      <w:proofErr w:type="gramEnd"/>
      <w:r w:rsidRPr="00084F95">
        <w:rPr>
          <w:rFonts w:ascii="Calibri" w:hAnsi="Calibri"/>
          <w:szCs w:val="28"/>
        </w:rPr>
        <w:t xml:space="preserve"> profili pomocy).</w:t>
      </w:r>
    </w:p>
    <w:p w:rsidR="00D05742" w:rsidRDefault="00D05742" w:rsidP="00084F95">
      <w:pPr>
        <w:pStyle w:val="Nagwek3"/>
        <w:numPr>
          <w:ilvl w:val="0"/>
          <w:numId w:val="0"/>
        </w:numPr>
        <w:spacing w:line="276" w:lineRule="auto"/>
      </w:pPr>
    </w:p>
    <w:p w:rsidR="00697524" w:rsidRDefault="00697524" w:rsidP="00697524"/>
    <w:p w:rsidR="00084F95" w:rsidRDefault="00084F95" w:rsidP="00697524"/>
    <w:p w:rsidR="00084F95" w:rsidRDefault="00084F95" w:rsidP="00697524"/>
    <w:p w:rsidR="00697524" w:rsidRDefault="00697524" w:rsidP="00697524"/>
    <w:p w:rsidR="00697524" w:rsidRPr="00697524" w:rsidRDefault="00697524" w:rsidP="00697524"/>
    <w:p w:rsidR="00D05742" w:rsidRPr="00D05742" w:rsidRDefault="00D05742" w:rsidP="00D05742">
      <w:pPr>
        <w:pStyle w:val="Nagwek1"/>
        <w:rPr>
          <w:rStyle w:val="Pogrubienie"/>
          <w:rFonts w:ascii="Calibri" w:hAnsi="Calibri"/>
          <w:b/>
          <w:bCs/>
          <w:sz w:val="28"/>
        </w:rPr>
      </w:pPr>
      <w:bookmarkStart w:id="43" w:name="_Toc392742860"/>
      <w:r w:rsidRPr="00D05742">
        <w:rPr>
          <w:rStyle w:val="Pogrubienie"/>
          <w:rFonts w:ascii="Calibri" w:hAnsi="Calibri"/>
          <w:b/>
          <w:sz w:val="28"/>
        </w:rPr>
        <w:t>Program Aktywizacja i Integracja (PAI)</w:t>
      </w:r>
      <w:bookmarkEnd w:id="43"/>
    </w:p>
    <w:p w:rsidR="00D05742" w:rsidRPr="00FE44DE" w:rsidRDefault="00D05742" w:rsidP="00D05742">
      <w:pPr>
        <w:pStyle w:val="nagjed"/>
        <w:spacing w:before="0" w:beforeAutospacing="0" w:after="0" w:afterAutospacing="0"/>
        <w:rPr>
          <w:rStyle w:val="Pogrubienie"/>
          <w:rFonts w:ascii="Calibri" w:hAnsi="Calibri"/>
          <w:b w:val="0"/>
          <w:bCs w:val="0"/>
          <w:sz w:val="28"/>
          <w:szCs w:val="28"/>
        </w:rPr>
      </w:pPr>
    </w:p>
    <w:p w:rsidR="00D05742" w:rsidRPr="00FE44DE" w:rsidRDefault="00D05742" w:rsidP="00D05742">
      <w:pPr>
        <w:pStyle w:val="nagjed"/>
        <w:spacing w:before="0" w:beforeAutospacing="0" w:after="0" w:afterAutospacing="0"/>
        <w:ind w:left="66"/>
        <w:jc w:val="both"/>
        <w:rPr>
          <w:rFonts w:ascii="Calibri" w:hAnsi="Calibri"/>
          <w:sz w:val="28"/>
          <w:szCs w:val="28"/>
        </w:rPr>
      </w:pPr>
      <w:r w:rsidRPr="00FE44DE">
        <w:rPr>
          <w:rStyle w:val="Pogrubienie"/>
          <w:rFonts w:ascii="Calibri" w:hAnsi="Calibri"/>
          <w:sz w:val="28"/>
          <w:szCs w:val="28"/>
        </w:rPr>
        <w:t>Powiatowy Urząd Pracy samodzielnie lub we współpracy z ośrodkiem pomocy społecznej może inicjować działania w zakresie aktywizacji zawodowej i integracji społecznej bezrobotnych, które są realizowane w ramach Programu Aktywizacja i Integracja.</w:t>
      </w:r>
    </w:p>
    <w:p w:rsidR="00D05742" w:rsidRPr="00FE44DE" w:rsidRDefault="00D05742" w:rsidP="00D05742">
      <w:pPr>
        <w:pStyle w:val="w2zmart0"/>
        <w:spacing w:before="0" w:beforeAutospacing="0" w:after="0" w:afterAutospacing="0"/>
        <w:jc w:val="both"/>
        <w:rPr>
          <w:rFonts w:ascii="Calibri" w:hAnsi="Calibri"/>
          <w:sz w:val="28"/>
          <w:szCs w:val="28"/>
        </w:rPr>
      </w:pPr>
      <w:r w:rsidRPr="00FE44DE">
        <w:rPr>
          <w:rFonts w:ascii="Calibri" w:hAnsi="Calibri"/>
          <w:color w:val="008000"/>
          <w:sz w:val="28"/>
          <w:szCs w:val="28"/>
        </w:rPr>
        <w:t> </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Fonts w:ascii="Calibri" w:hAnsi="Calibri"/>
          <w:sz w:val="28"/>
          <w:szCs w:val="28"/>
        </w:rPr>
        <w:t xml:space="preserve">Do udziału w Programie Aktywizacja i Integracja są kierowani bezrobotni, dla których jest </w:t>
      </w:r>
      <w:r w:rsidRPr="00FE44DE">
        <w:rPr>
          <w:rFonts w:ascii="Calibri" w:hAnsi="Calibri"/>
          <w:sz w:val="28"/>
          <w:szCs w:val="28"/>
          <w:u w:val="single"/>
        </w:rPr>
        <w:t>ustalony profil pomocy III</w:t>
      </w:r>
      <w:r w:rsidRPr="00FE44DE">
        <w:rPr>
          <w:rFonts w:ascii="Calibri" w:hAnsi="Calibri"/>
          <w:sz w:val="28"/>
          <w:szCs w:val="28"/>
        </w:rPr>
        <w:t>, korzystający ze świadczeń pomocy społecznej, w szczególności realizujący kontrakt socjalny, o którym mowa w przepisach o pomocy społecznej.</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Fonts w:ascii="Calibri" w:hAnsi="Calibri"/>
          <w:sz w:val="28"/>
          <w:szCs w:val="28"/>
        </w:rPr>
        <w:t> </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Fonts w:ascii="Calibri" w:hAnsi="Calibri"/>
          <w:sz w:val="28"/>
          <w:szCs w:val="28"/>
        </w:rPr>
        <w:t>Program Aktywizacja i Integracja, po zaopiniowaniu przez powiatową radę rynku pracy, jest realizowany przez powiatowy urząd pracy działający we współpracy z ośrodkiem pomocy społecznej lub podmiotami prowadzącymi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Fonts w:ascii="Calibri" w:hAnsi="Calibri"/>
          <w:sz w:val="28"/>
          <w:szCs w:val="28"/>
        </w:rPr>
        <w:t> </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Style w:val="Pogrubienie"/>
          <w:rFonts w:ascii="Calibri" w:hAnsi="Calibri"/>
          <w:sz w:val="28"/>
          <w:szCs w:val="28"/>
        </w:rPr>
        <w:t>Działania w zakresie aktywizacji zawodowej bezrobotnych są realizowane przez powiatowy urząd pracy w ramach prac społecznie użytecznych, o których mowa w art. 73a Ustawy.</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Style w:val="Pogrubienie"/>
          <w:rFonts w:ascii="Calibri" w:hAnsi="Calibri"/>
          <w:sz w:val="28"/>
          <w:szCs w:val="28"/>
        </w:rPr>
        <w:t>Działania w zakresie integracji społecznej bezrobotnych, służące kształtowaniu aktywnej postawy w życiu społecznym i zawodowym, mogą być realizowane w szczególności poprzez grupowe poradnictwo specjalistyczne, warsztaty trenerskie i grupy wsparcia, w wymiarze, co najmniej 10 godzin tygodniowo.</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Fonts w:ascii="Calibri" w:hAnsi="Calibri"/>
          <w:sz w:val="28"/>
          <w:szCs w:val="28"/>
        </w:rPr>
        <w:t> </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Fonts w:ascii="Calibri" w:hAnsi="Calibri"/>
          <w:sz w:val="28"/>
          <w:szCs w:val="28"/>
        </w:rPr>
        <w:t>Działania w zakresie integracji społecznej bezrobotnych mogą być realizowane przez ośrodek pomocy społecznej lub podmioty prowadzące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D05742" w:rsidRPr="00FE44DE" w:rsidRDefault="00D05742" w:rsidP="00D05742">
      <w:pPr>
        <w:pStyle w:val="w4ustart0"/>
        <w:spacing w:before="0" w:beforeAutospacing="0" w:after="0" w:afterAutospacing="0"/>
        <w:jc w:val="both"/>
        <w:rPr>
          <w:rFonts w:ascii="Calibri" w:hAnsi="Calibri"/>
          <w:sz w:val="28"/>
          <w:szCs w:val="28"/>
        </w:rPr>
      </w:pPr>
      <w:r w:rsidRPr="00FE44DE">
        <w:rPr>
          <w:rFonts w:ascii="Calibri" w:hAnsi="Calibri"/>
          <w:sz w:val="28"/>
          <w:szCs w:val="28"/>
        </w:rPr>
        <w:t> </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Realizacja Programu Aktywizacja i Integracja przez ośrodek pomocy społecznej odbywa się na podstawie porozumienia o realizacji programu zawartego z powiatowym urzędem pracy, które określa w szczególności:</w:t>
      </w:r>
    </w:p>
    <w:p w:rsidR="00D05742" w:rsidRDefault="00D05742" w:rsidP="008F5632">
      <w:pPr>
        <w:pStyle w:val="w5pktart0"/>
        <w:numPr>
          <w:ilvl w:val="0"/>
          <w:numId w:val="39"/>
        </w:numPr>
        <w:spacing w:before="0" w:beforeAutospacing="0" w:after="0" w:afterAutospacing="0"/>
        <w:jc w:val="both"/>
        <w:rPr>
          <w:rFonts w:asciiTheme="minorHAnsi" w:hAnsiTheme="minorHAnsi"/>
          <w:sz w:val="28"/>
          <w:szCs w:val="28"/>
        </w:rPr>
      </w:pPr>
      <w:proofErr w:type="gramStart"/>
      <w:r w:rsidRPr="0009305E">
        <w:rPr>
          <w:rFonts w:asciiTheme="minorHAnsi" w:hAnsiTheme="minorHAnsi"/>
          <w:sz w:val="28"/>
          <w:szCs w:val="28"/>
        </w:rPr>
        <w:t>kryteria</w:t>
      </w:r>
      <w:proofErr w:type="gramEnd"/>
      <w:r w:rsidRPr="0009305E">
        <w:rPr>
          <w:rFonts w:asciiTheme="minorHAnsi" w:hAnsiTheme="minorHAnsi"/>
          <w:sz w:val="28"/>
          <w:szCs w:val="28"/>
        </w:rPr>
        <w:t xml:space="preserve"> doboru i liczbę bezrobotnych;</w:t>
      </w:r>
    </w:p>
    <w:p w:rsidR="00D05742" w:rsidRDefault="00D05742" w:rsidP="008F5632">
      <w:pPr>
        <w:pStyle w:val="w5pktart0"/>
        <w:numPr>
          <w:ilvl w:val="0"/>
          <w:numId w:val="39"/>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działania</w:t>
      </w:r>
      <w:proofErr w:type="gramEnd"/>
      <w:r w:rsidRPr="00611716">
        <w:rPr>
          <w:rFonts w:asciiTheme="minorHAnsi" w:hAnsiTheme="minorHAnsi"/>
          <w:sz w:val="28"/>
          <w:szCs w:val="28"/>
        </w:rPr>
        <w:t xml:space="preserve"> w zakresie integracji społecznej bezrobotnych, realizowane przez ośrodek pomocy społecznej;</w:t>
      </w:r>
    </w:p>
    <w:p w:rsidR="00D05742" w:rsidRDefault="00D05742" w:rsidP="008F5632">
      <w:pPr>
        <w:pStyle w:val="w5pktart0"/>
        <w:numPr>
          <w:ilvl w:val="0"/>
          <w:numId w:val="39"/>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okres</w:t>
      </w:r>
      <w:proofErr w:type="gramEnd"/>
      <w:r w:rsidRPr="00611716">
        <w:rPr>
          <w:rFonts w:asciiTheme="minorHAnsi" w:hAnsiTheme="minorHAnsi"/>
          <w:sz w:val="28"/>
          <w:szCs w:val="28"/>
        </w:rPr>
        <w:t xml:space="preserve"> realizacji i przewidywane efekty, z podaniem mierników pozwalających ocenić indywidualne efekty;</w:t>
      </w:r>
    </w:p>
    <w:p w:rsidR="00D05742" w:rsidRDefault="00D05742" w:rsidP="008F5632">
      <w:pPr>
        <w:pStyle w:val="w5pktart0"/>
        <w:numPr>
          <w:ilvl w:val="0"/>
          <w:numId w:val="39"/>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kwoty</w:t>
      </w:r>
      <w:proofErr w:type="gramEnd"/>
      <w:r w:rsidRPr="00611716">
        <w:rPr>
          <w:rFonts w:asciiTheme="minorHAnsi" w:hAnsiTheme="minorHAnsi"/>
          <w:sz w:val="28"/>
          <w:szCs w:val="28"/>
        </w:rPr>
        <w:t xml:space="preserve"> i źródła finansowania działań;</w:t>
      </w:r>
    </w:p>
    <w:p w:rsidR="00D05742" w:rsidRPr="00611716" w:rsidRDefault="00D05742" w:rsidP="008F5632">
      <w:pPr>
        <w:pStyle w:val="w5pktart0"/>
        <w:numPr>
          <w:ilvl w:val="0"/>
          <w:numId w:val="39"/>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sposób</w:t>
      </w:r>
      <w:proofErr w:type="gramEnd"/>
      <w:r w:rsidRPr="00611716">
        <w:rPr>
          <w:rFonts w:asciiTheme="minorHAnsi" w:hAnsiTheme="minorHAnsi"/>
          <w:sz w:val="28"/>
          <w:szCs w:val="28"/>
        </w:rPr>
        <w:t xml:space="preserve"> kontroli i zakres monitorowania.</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Działania w zakresie integracji społecznej bezrobotnych, realizowane przez ośrodek pomocy społecznej, są finansowane ze środków budżetowych gminy i mogą być współfinansowane ze środków Europejskiego Funduszu Społecznego.</w:t>
      </w:r>
    </w:p>
    <w:p w:rsidR="00D05742"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W przypadku niezawarcia z ośrodkiem pomocy społecznej porozumienia powiatowy urząd pracy w ramach środków Funduszu Pracy może zlecić realizację działań w zakresie integracji społecznej bezrobotnych podmiotom prowadzącym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D05742" w:rsidRPr="0009305E" w:rsidRDefault="00D05742" w:rsidP="00D05742">
      <w:pPr>
        <w:pStyle w:val="w4ustart0"/>
        <w:spacing w:before="0" w:beforeAutospacing="0" w:after="0" w:afterAutospacing="0"/>
        <w:jc w:val="both"/>
        <w:rPr>
          <w:rFonts w:asciiTheme="minorHAnsi" w:hAnsiTheme="minorHAnsi"/>
          <w:sz w:val="28"/>
          <w:szCs w:val="28"/>
        </w:rPr>
      </w:pP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Zlecenie realizacji działań w zakresie integracji społecznej bezrobotnych odbywa się po przeprowadzeniu otwartego konkursu ofert, na zasadach i w trybie określonych w przepisach o działalności pożytku publicznego i o wolontariacie.</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D05742"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Realizacja działań w zakresie integracji społecznej bezrobotnych odbywa się na podstawie umowy, która określa w szczególności:</w:t>
      </w:r>
    </w:p>
    <w:p w:rsidR="00D05742" w:rsidRDefault="00D05742" w:rsidP="008F5632">
      <w:pPr>
        <w:pStyle w:val="w4ustart0"/>
        <w:numPr>
          <w:ilvl w:val="0"/>
          <w:numId w:val="38"/>
        </w:numPr>
        <w:spacing w:before="0" w:beforeAutospacing="0" w:after="0" w:afterAutospacing="0"/>
        <w:jc w:val="both"/>
        <w:rPr>
          <w:rFonts w:asciiTheme="minorHAnsi" w:hAnsiTheme="minorHAnsi"/>
          <w:sz w:val="28"/>
          <w:szCs w:val="28"/>
        </w:rPr>
      </w:pPr>
      <w:proofErr w:type="gramStart"/>
      <w:r w:rsidRPr="0009305E">
        <w:rPr>
          <w:rFonts w:asciiTheme="minorHAnsi" w:hAnsiTheme="minorHAnsi"/>
          <w:sz w:val="28"/>
          <w:szCs w:val="28"/>
        </w:rPr>
        <w:t>liczbę</w:t>
      </w:r>
      <w:proofErr w:type="gramEnd"/>
      <w:r w:rsidRPr="0009305E">
        <w:rPr>
          <w:rFonts w:asciiTheme="minorHAnsi" w:hAnsiTheme="minorHAnsi"/>
          <w:sz w:val="28"/>
          <w:szCs w:val="28"/>
        </w:rPr>
        <w:t xml:space="preserve"> bezrobotnych;</w:t>
      </w:r>
    </w:p>
    <w:p w:rsidR="00D05742" w:rsidRDefault="00D05742" w:rsidP="008F5632">
      <w:pPr>
        <w:pStyle w:val="w4ustart0"/>
        <w:numPr>
          <w:ilvl w:val="0"/>
          <w:numId w:val="38"/>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zakres</w:t>
      </w:r>
      <w:proofErr w:type="gramEnd"/>
      <w:r w:rsidRPr="00DE710B">
        <w:rPr>
          <w:rFonts w:asciiTheme="minorHAnsi" w:hAnsiTheme="minorHAnsi"/>
          <w:sz w:val="28"/>
          <w:szCs w:val="28"/>
        </w:rPr>
        <w:t xml:space="preserve"> działań i okres ich realizacji;</w:t>
      </w:r>
    </w:p>
    <w:p w:rsidR="00D05742" w:rsidRDefault="00D05742" w:rsidP="008F5632">
      <w:pPr>
        <w:pStyle w:val="w4ustart0"/>
        <w:numPr>
          <w:ilvl w:val="0"/>
          <w:numId w:val="38"/>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przewidywane</w:t>
      </w:r>
      <w:proofErr w:type="gramEnd"/>
      <w:r w:rsidRPr="00DE710B">
        <w:rPr>
          <w:rFonts w:asciiTheme="minorHAnsi" w:hAnsiTheme="minorHAnsi"/>
          <w:sz w:val="28"/>
          <w:szCs w:val="28"/>
        </w:rPr>
        <w:t xml:space="preserve"> efekty, z podaniem mierników pozwalających ocenić indywidualne efekty;</w:t>
      </w:r>
    </w:p>
    <w:p w:rsidR="00D05742" w:rsidRDefault="00D05742" w:rsidP="008F5632">
      <w:pPr>
        <w:pStyle w:val="w4ustart0"/>
        <w:numPr>
          <w:ilvl w:val="0"/>
          <w:numId w:val="38"/>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kwotę</w:t>
      </w:r>
      <w:proofErr w:type="gramEnd"/>
      <w:r w:rsidRPr="00DE710B">
        <w:rPr>
          <w:rFonts w:asciiTheme="minorHAnsi" w:hAnsiTheme="minorHAnsi"/>
          <w:sz w:val="28"/>
          <w:szCs w:val="28"/>
        </w:rPr>
        <w:t xml:space="preserve"> i tryb przekazania środków Funduszu Pracy przysługujących z tytułu realizacji działań w zakresie integracji społecznej;</w:t>
      </w:r>
    </w:p>
    <w:p w:rsidR="00D05742" w:rsidRDefault="00D05742" w:rsidP="008F5632">
      <w:pPr>
        <w:pStyle w:val="w4ustart0"/>
        <w:numPr>
          <w:ilvl w:val="0"/>
          <w:numId w:val="38"/>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zasady</w:t>
      </w:r>
      <w:proofErr w:type="gramEnd"/>
      <w:r w:rsidRPr="00DE710B">
        <w:rPr>
          <w:rFonts w:asciiTheme="minorHAnsi" w:hAnsiTheme="minorHAnsi"/>
          <w:sz w:val="28"/>
          <w:szCs w:val="28"/>
        </w:rPr>
        <w:t xml:space="preserve"> i zakres dokumentowania działań w zakresie integracji społecznej podjętych wobec bezrobotnych;</w:t>
      </w:r>
    </w:p>
    <w:p w:rsidR="00D05742" w:rsidRPr="00611716" w:rsidRDefault="00D05742" w:rsidP="008F5632">
      <w:pPr>
        <w:pStyle w:val="w4ustart0"/>
        <w:numPr>
          <w:ilvl w:val="0"/>
          <w:numId w:val="38"/>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sposób</w:t>
      </w:r>
      <w:proofErr w:type="gramEnd"/>
      <w:r w:rsidRPr="00611716">
        <w:rPr>
          <w:rFonts w:asciiTheme="minorHAnsi" w:hAnsiTheme="minorHAnsi"/>
          <w:sz w:val="28"/>
          <w:szCs w:val="28"/>
        </w:rPr>
        <w:t xml:space="preserve"> kontroli i zakres monitorowania.</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xml:space="preserve">W przypadku niezawarcia z ośrodkiem pomocy społecznej porozumienia, powiatowy urząd pracy zawiera z ośrodkiem pomocy społecznej porozumienie o współpracy, w </w:t>
      </w:r>
      <w:proofErr w:type="gramStart"/>
      <w:r w:rsidRPr="0009305E">
        <w:rPr>
          <w:rFonts w:asciiTheme="minorHAnsi" w:hAnsiTheme="minorHAnsi"/>
          <w:sz w:val="28"/>
          <w:szCs w:val="28"/>
        </w:rPr>
        <w:t>ramach którego</w:t>
      </w:r>
      <w:proofErr w:type="gramEnd"/>
      <w:r w:rsidRPr="0009305E">
        <w:rPr>
          <w:rFonts w:asciiTheme="minorHAnsi" w:hAnsiTheme="minorHAnsi"/>
          <w:sz w:val="28"/>
          <w:szCs w:val="28"/>
        </w:rPr>
        <w:t xml:space="preserve"> strony uzgadniają kryteria doboru bezrobotnych do Programu Aktywizacja i Integracja oraz zakres i sposób wymiany informacji o jego uczestnikach.</w:t>
      </w:r>
    </w:p>
    <w:p w:rsidR="00D05742" w:rsidRPr="0009305E" w:rsidRDefault="00D05742" w:rsidP="00D05742">
      <w:pPr>
        <w:pStyle w:val="w2zm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D05742" w:rsidRPr="00611716" w:rsidRDefault="00D05742" w:rsidP="00D05742">
      <w:pPr>
        <w:pStyle w:val="w2zmart0"/>
        <w:spacing w:before="0" w:beforeAutospacing="0" w:after="0" w:afterAutospacing="0"/>
        <w:jc w:val="both"/>
        <w:rPr>
          <w:rFonts w:asciiTheme="minorHAnsi" w:hAnsiTheme="minorHAnsi"/>
          <w:sz w:val="28"/>
          <w:szCs w:val="28"/>
        </w:rPr>
      </w:pPr>
      <w:r w:rsidRPr="00611716">
        <w:rPr>
          <w:rStyle w:val="Pogrubienie"/>
          <w:rFonts w:asciiTheme="minorHAnsi" w:hAnsiTheme="minorHAnsi"/>
          <w:sz w:val="28"/>
          <w:szCs w:val="28"/>
        </w:rPr>
        <w:t>Realizacja Programu Aktywizacja i Integracja trwa 2 miesiące.</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084F95" w:rsidRDefault="00084F95" w:rsidP="00D05742">
      <w:pPr>
        <w:pStyle w:val="w4ustart0"/>
        <w:spacing w:before="0" w:beforeAutospacing="0" w:after="0" w:afterAutospacing="0"/>
        <w:jc w:val="both"/>
        <w:rPr>
          <w:rStyle w:val="Pogrubienie"/>
          <w:rFonts w:asciiTheme="minorHAnsi" w:hAnsiTheme="minorHAnsi"/>
          <w:sz w:val="28"/>
          <w:szCs w:val="28"/>
        </w:rPr>
      </w:pPr>
    </w:p>
    <w:p w:rsidR="00084F95" w:rsidRDefault="00084F95" w:rsidP="00D05742">
      <w:pPr>
        <w:pStyle w:val="w4ustart0"/>
        <w:spacing w:before="0" w:beforeAutospacing="0" w:after="0" w:afterAutospacing="0"/>
        <w:jc w:val="both"/>
        <w:rPr>
          <w:rStyle w:val="Pogrubienie"/>
          <w:rFonts w:asciiTheme="minorHAnsi" w:hAnsiTheme="minorHAnsi"/>
          <w:sz w:val="28"/>
          <w:szCs w:val="28"/>
        </w:rPr>
      </w:pPr>
    </w:p>
    <w:p w:rsidR="00084F95" w:rsidRDefault="00084F95" w:rsidP="00D05742">
      <w:pPr>
        <w:pStyle w:val="w4ustart0"/>
        <w:spacing w:before="0" w:beforeAutospacing="0" w:after="0" w:afterAutospacing="0"/>
        <w:jc w:val="both"/>
        <w:rPr>
          <w:rStyle w:val="Pogrubienie"/>
          <w:rFonts w:asciiTheme="minorHAnsi" w:hAnsiTheme="minorHAnsi"/>
          <w:sz w:val="28"/>
          <w:szCs w:val="28"/>
        </w:rPr>
      </w:pPr>
    </w:p>
    <w:p w:rsidR="00622427" w:rsidRDefault="00622427" w:rsidP="00D05742">
      <w:pPr>
        <w:pStyle w:val="w4ustart0"/>
        <w:spacing w:before="0" w:beforeAutospacing="0" w:after="0" w:afterAutospacing="0"/>
        <w:jc w:val="both"/>
        <w:rPr>
          <w:rStyle w:val="Pogrubienie"/>
          <w:rFonts w:asciiTheme="minorHAnsi" w:hAnsiTheme="minorHAnsi"/>
          <w:sz w:val="28"/>
          <w:szCs w:val="28"/>
        </w:rPr>
      </w:pPr>
    </w:p>
    <w:p w:rsidR="00622427" w:rsidRDefault="00622427" w:rsidP="00D05742">
      <w:pPr>
        <w:pStyle w:val="w4ustart0"/>
        <w:spacing w:before="0" w:beforeAutospacing="0" w:after="0" w:afterAutospacing="0"/>
        <w:jc w:val="both"/>
        <w:rPr>
          <w:rStyle w:val="Pogrubienie"/>
          <w:rFonts w:asciiTheme="minorHAnsi" w:hAnsiTheme="minorHAnsi"/>
          <w:sz w:val="28"/>
          <w:szCs w:val="28"/>
        </w:rPr>
      </w:pPr>
    </w:p>
    <w:p w:rsidR="00D05742" w:rsidRPr="00617713" w:rsidRDefault="00D05742" w:rsidP="00D05742">
      <w:pPr>
        <w:pStyle w:val="w4ustart0"/>
        <w:spacing w:before="0" w:beforeAutospacing="0" w:after="0" w:afterAutospacing="0"/>
        <w:jc w:val="both"/>
        <w:rPr>
          <w:rFonts w:asciiTheme="minorHAnsi" w:hAnsiTheme="minorHAnsi"/>
          <w:sz w:val="28"/>
          <w:szCs w:val="28"/>
        </w:rPr>
      </w:pPr>
      <w:r w:rsidRPr="00617713">
        <w:rPr>
          <w:rStyle w:val="Pogrubienie"/>
          <w:rFonts w:asciiTheme="minorHAnsi" w:hAnsiTheme="minorHAnsi"/>
          <w:sz w:val="28"/>
          <w:szCs w:val="28"/>
        </w:rPr>
        <w:t>Po zakończeniu Programu Aktywizacja i Integracja powiatowy urząd pracy może:</w:t>
      </w:r>
    </w:p>
    <w:p w:rsidR="00D05742" w:rsidRDefault="00D05742" w:rsidP="008F5632">
      <w:pPr>
        <w:pStyle w:val="w5pktart0"/>
        <w:numPr>
          <w:ilvl w:val="0"/>
          <w:numId w:val="40"/>
        </w:numPr>
        <w:spacing w:before="0" w:beforeAutospacing="0" w:after="0" w:afterAutospacing="0"/>
        <w:jc w:val="both"/>
        <w:rPr>
          <w:rFonts w:asciiTheme="minorHAnsi" w:hAnsiTheme="minorHAnsi"/>
          <w:sz w:val="28"/>
          <w:szCs w:val="28"/>
        </w:rPr>
      </w:pPr>
      <w:proofErr w:type="gramStart"/>
      <w:r w:rsidRPr="0009305E">
        <w:rPr>
          <w:rFonts w:asciiTheme="minorHAnsi" w:hAnsiTheme="minorHAnsi"/>
          <w:sz w:val="28"/>
          <w:szCs w:val="28"/>
        </w:rPr>
        <w:t>podjąć</w:t>
      </w:r>
      <w:proofErr w:type="gramEnd"/>
      <w:r w:rsidRPr="0009305E">
        <w:rPr>
          <w:rFonts w:asciiTheme="minorHAnsi" w:hAnsiTheme="minorHAnsi"/>
          <w:sz w:val="28"/>
          <w:szCs w:val="28"/>
        </w:rPr>
        <w:t xml:space="preserve"> decyzję o ponownym skierowaniu bezrobotnego do udziału w Programie Aktywizacja i Integracja, jednak nie dłużej niż łącznie na okres do 6 miesięcy albo</w:t>
      </w:r>
    </w:p>
    <w:p w:rsidR="00D05742" w:rsidRDefault="00D05742" w:rsidP="008F5632">
      <w:pPr>
        <w:pStyle w:val="w5pktart0"/>
        <w:numPr>
          <w:ilvl w:val="0"/>
          <w:numId w:val="40"/>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skierować</w:t>
      </w:r>
      <w:proofErr w:type="gramEnd"/>
      <w:r w:rsidRPr="00611716">
        <w:rPr>
          <w:rFonts w:asciiTheme="minorHAnsi" w:hAnsiTheme="minorHAnsi"/>
          <w:sz w:val="28"/>
          <w:szCs w:val="28"/>
        </w:rPr>
        <w:t xml:space="preserve"> bezrobotnego, w porozumieniu z ośrodkiem pomocy społecznej, do zatrudnienia wspieranego u pracodawcy na zasadach określonych w przepisach o zatrudnieniu socjalnym lub podjęcia pracy w spółdzielni socjalnej zakładanej przez osoby prawne, o której mowa w przepisach o spółdzielniach socjalnych, albo</w:t>
      </w:r>
    </w:p>
    <w:p w:rsidR="00D05742" w:rsidRPr="00611716" w:rsidRDefault="00D05742" w:rsidP="008F5632">
      <w:pPr>
        <w:pStyle w:val="w5pktart0"/>
        <w:numPr>
          <w:ilvl w:val="0"/>
          <w:numId w:val="40"/>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ponownie</w:t>
      </w:r>
      <w:proofErr w:type="gramEnd"/>
      <w:r w:rsidRPr="00611716">
        <w:rPr>
          <w:rFonts w:asciiTheme="minorHAnsi" w:hAnsiTheme="minorHAnsi"/>
          <w:sz w:val="28"/>
          <w:szCs w:val="28"/>
        </w:rPr>
        <w:t xml:space="preserve"> ustalić profil pomocy, a w przypadku zmiany profilu niezwłocznie dostosować indywidualny plan działania i przedstawić bezrobotnemu propozycję pomocy określoną w ustawie.</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W okresie udziału bezrobotnego w Programie Aktywizacja i Integracja powiatowy urząd pracy nie kieruje do bezrobotnego innych form pomocy, o których mowa w ustawie.</w:t>
      </w:r>
    </w:p>
    <w:p w:rsidR="00D05742" w:rsidRPr="0009305E" w:rsidRDefault="00D05742" w:rsidP="00D05742">
      <w:pPr>
        <w:pStyle w:val="w2zm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D05742" w:rsidRPr="0009305E" w:rsidRDefault="00D05742" w:rsidP="00D05742">
      <w:pPr>
        <w:pStyle w:val="w2zmart0"/>
        <w:spacing w:before="0" w:beforeAutospacing="0" w:after="0" w:afterAutospacing="0"/>
        <w:jc w:val="both"/>
        <w:rPr>
          <w:rFonts w:asciiTheme="minorHAnsi" w:hAnsiTheme="minorHAnsi"/>
          <w:sz w:val="28"/>
          <w:szCs w:val="28"/>
        </w:rPr>
      </w:pPr>
      <w:r w:rsidRPr="00611716">
        <w:rPr>
          <w:rStyle w:val="Pogrubienie"/>
          <w:rFonts w:asciiTheme="minorHAnsi" w:hAnsiTheme="minorHAnsi"/>
          <w:sz w:val="28"/>
          <w:szCs w:val="28"/>
        </w:rPr>
        <w:t>Program Aktywizacja i Integracja jest finansowany ze środków Funduszu Pracy oraz budżetu gminy.</w:t>
      </w:r>
    </w:p>
    <w:p w:rsidR="00D05742" w:rsidRPr="0009305E" w:rsidRDefault="00D05742" w:rsidP="00D05742">
      <w:pPr>
        <w:pStyle w:val="w4ustart0"/>
        <w:spacing w:before="0" w:beforeAutospacing="0" w:after="0" w:afterAutospacing="0"/>
        <w:jc w:val="both"/>
        <w:rPr>
          <w:rFonts w:asciiTheme="minorHAnsi" w:hAnsiTheme="minorHAnsi"/>
          <w:sz w:val="28"/>
          <w:szCs w:val="28"/>
        </w:rPr>
      </w:pPr>
      <w:r w:rsidRPr="0009305E">
        <w:rPr>
          <w:rFonts w:asciiTheme="minorHAnsi" w:hAnsiTheme="minorHAnsi"/>
          <w:sz w:val="28"/>
          <w:szCs w:val="28"/>
        </w:rPr>
        <w:t>Wysokość środków Funduszu Pracy na realizację Programu Aktywizacja i Integracja, o których mowa w art. 109 ust. 8a Ustawy, może być zwiększona, na wniosek starosty, o środki z rezerwy Funduszu Pracy będącej w dyspozycji ministra właściwego do spraw pracy.</w:t>
      </w:r>
    </w:p>
    <w:p w:rsidR="00D05742" w:rsidRPr="0009305E" w:rsidRDefault="00D05742" w:rsidP="00D05742">
      <w:pPr>
        <w:pStyle w:val="NormalnyWeb"/>
        <w:spacing w:before="0" w:after="0"/>
        <w:ind w:left="0"/>
        <w:jc w:val="both"/>
        <w:rPr>
          <w:rFonts w:asciiTheme="minorHAnsi" w:hAnsiTheme="minorHAnsi"/>
          <w:szCs w:val="28"/>
        </w:rPr>
      </w:pPr>
      <w:r w:rsidRPr="0009305E">
        <w:rPr>
          <w:rFonts w:asciiTheme="minorHAnsi" w:hAnsiTheme="minorHAnsi"/>
          <w:szCs w:val="28"/>
        </w:rPr>
        <w:t>Kwota wydatków przeznaczonych z Funduszu Pracy na finansowanie działań, o których mowa w art. 62a ust. 7 pkt 2 Ustawy, jest ustalana z uwzględnieniem stawki godzinowej pracy trenera z 10-osobową grupą bezrobotnych, w wysokości nie wyższej niż 70 zł.</w:t>
      </w:r>
    </w:p>
    <w:p w:rsidR="00D05742" w:rsidRDefault="00D05742" w:rsidP="00D05742">
      <w:pPr>
        <w:pStyle w:val="NormalnyWeb"/>
        <w:spacing w:before="0" w:after="0"/>
        <w:ind w:left="0"/>
        <w:jc w:val="both"/>
        <w:rPr>
          <w:rFonts w:asciiTheme="minorHAnsi" w:hAnsiTheme="minorHAnsi"/>
          <w:szCs w:val="28"/>
        </w:rPr>
      </w:pPr>
    </w:p>
    <w:p w:rsidR="00D05742" w:rsidRDefault="00D05742" w:rsidP="00D05742">
      <w:pPr>
        <w:pStyle w:val="NormalnyWeb"/>
        <w:spacing w:before="0" w:after="0"/>
        <w:ind w:left="0"/>
        <w:jc w:val="both"/>
        <w:rPr>
          <w:rFonts w:asciiTheme="minorHAnsi" w:hAnsiTheme="minorHAnsi"/>
          <w:b/>
          <w:color w:val="auto"/>
          <w:szCs w:val="28"/>
        </w:rPr>
      </w:pPr>
      <w:r>
        <w:rPr>
          <w:rFonts w:asciiTheme="minorHAnsi" w:hAnsiTheme="minorHAnsi"/>
          <w:b/>
          <w:color w:val="auto"/>
          <w:szCs w:val="28"/>
        </w:rPr>
        <w:t xml:space="preserve">Starosta Radzyński wystąpił z wnioskiem do </w:t>
      </w:r>
      <w:r w:rsidRPr="00E726E4">
        <w:rPr>
          <w:rFonts w:asciiTheme="minorHAnsi" w:hAnsiTheme="minorHAnsi"/>
          <w:color w:val="auto"/>
          <w:szCs w:val="28"/>
        </w:rPr>
        <w:t>Ministra Pracy i Polityki Społecznej o wsparcie w postaci dodatkowych środków z Funduszu na realizację programu PAI.</w:t>
      </w:r>
      <w:r>
        <w:rPr>
          <w:rFonts w:asciiTheme="minorHAnsi" w:hAnsiTheme="minorHAnsi"/>
          <w:color w:val="FF0000"/>
          <w:szCs w:val="28"/>
        </w:rPr>
        <w:t xml:space="preserve">  </w:t>
      </w:r>
    </w:p>
    <w:p w:rsidR="00D05742" w:rsidRPr="001515EC" w:rsidRDefault="00D05742" w:rsidP="00D05742">
      <w:pPr>
        <w:pStyle w:val="NormalnyWeb"/>
        <w:spacing w:before="0" w:after="0"/>
        <w:ind w:left="0"/>
        <w:jc w:val="both"/>
        <w:rPr>
          <w:rFonts w:asciiTheme="minorHAnsi" w:hAnsiTheme="minorHAnsi"/>
          <w:color w:val="auto"/>
          <w:szCs w:val="28"/>
        </w:rPr>
      </w:pPr>
      <w:r w:rsidRPr="001515EC">
        <w:rPr>
          <w:rFonts w:asciiTheme="minorHAnsi" w:hAnsiTheme="minorHAnsi"/>
          <w:color w:val="auto"/>
          <w:szCs w:val="28"/>
        </w:rPr>
        <w:t>W przypadku przyznania środków, program Aktywizacji i Integracji realizowany będzie przez Powiatowy Urząd Pracy w Radzyniu Podlaskim przez okres 2 miesięcy (sierpień i wrzesień 2014r</w:t>
      </w:r>
      <w:proofErr w:type="gramStart"/>
      <w:r w:rsidRPr="001515EC">
        <w:rPr>
          <w:rFonts w:asciiTheme="minorHAnsi" w:hAnsiTheme="minorHAnsi"/>
          <w:color w:val="auto"/>
          <w:szCs w:val="28"/>
        </w:rPr>
        <w:t>. ). Chęć</w:t>
      </w:r>
      <w:proofErr w:type="gramEnd"/>
      <w:r w:rsidRPr="001515EC">
        <w:rPr>
          <w:rFonts w:asciiTheme="minorHAnsi" w:hAnsiTheme="minorHAnsi"/>
          <w:color w:val="auto"/>
          <w:szCs w:val="28"/>
        </w:rPr>
        <w:t xml:space="preserve"> udziału w programie zgłosiła gmina Komarówka Podlaska oraz gmina Wohyń (po 10 osób z każdej gminy). </w:t>
      </w:r>
    </w:p>
    <w:p w:rsidR="00D05742" w:rsidRPr="001515EC" w:rsidRDefault="00D05742" w:rsidP="00D05742">
      <w:pPr>
        <w:jc w:val="both"/>
        <w:rPr>
          <w:rFonts w:asciiTheme="minorHAnsi" w:hAnsiTheme="minorHAnsi"/>
          <w:color w:val="FF0000"/>
          <w:szCs w:val="28"/>
        </w:rPr>
      </w:pPr>
    </w:p>
    <w:p w:rsidR="00146DDD" w:rsidRDefault="00146DDD" w:rsidP="00146DDD"/>
    <w:p w:rsidR="00D05742" w:rsidRDefault="00D05742" w:rsidP="00146DDD"/>
    <w:p w:rsidR="00D05742" w:rsidRDefault="00D05742" w:rsidP="00146DDD"/>
    <w:p w:rsidR="00D05742" w:rsidRDefault="00D05742" w:rsidP="00146DDD"/>
    <w:p w:rsidR="00D05742" w:rsidRDefault="00D05742" w:rsidP="00146DDD"/>
    <w:p w:rsidR="00697524" w:rsidRPr="00E63700" w:rsidRDefault="00697524" w:rsidP="00E63700">
      <w:bookmarkStart w:id="44" w:name="_Toc387735920"/>
    </w:p>
    <w:p w:rsidR="00B4306F" w:rsidRPr="0036787E" w:rsidRDefault="00B4306F" w:rsidP="00B4306F">
      <w:pPr>
        <w:pStyle w:val="Nagwek1"/>
        <w:spacing w:before="480" w:line="360" w:lineRule="auto"/>
        <w:ind w:left="360"/>
      </w:pPr>
      <w:bookmarkStart w:id="45" w:name="_Toc392742861"/>
      <w:r w:rsidRPr="0036787E">
        <w:t>Funduszu Pracy</w:t>
      </w:r>
      <w:bookmarkEnd w:id="44"/>
      <w:bookmarkEnd w:id="45"/>
      <w:r w:rsidRPr="0036787E">
        <w:t xml:space="preserve"> </w:t>
      </w:r>
    </w:p>
    <w:p w:rsidR="00B4306F" w:rsidRDefault="00B4306F" w:rsidP="00B4306F">
      <w:pPr>
        <w:pStyle w:val="normaldoinfo"/>
        <w:ind w:firstLine="0"/>
      </w:pPr>
    </w:p>
    <w:p w:rsidR="00B4306F" w:rsidRPr="00B4306F" w:rsidRDefault="00B4306F" w:rsidP="00B4306F">
      <w:pPr>
        <w:pStyle w:val="normaldoinfo"/>
        <w:ind w:firstLine="0"/>
        <w:rPr>
          <w:rFonts w:ascii="Calibri" w:hAnsi="Calibri"/>
        </w:rPr>
      </w:pPr>
      <w:r w:rsidRPr="00B4306F">
        <w:rPr>
          <w:rFonts w:ascii="Calibri" w:hAnsi="Calibri"/>
        </w:rPr>
        <w:t xml:space="preserve">W 2014 roku otrzymaliśmy limit środków Funduszu Pracy według algorytmu na aktywne formy z przeznaczeniem na rzecz promocji zatrudnienia, łagodzenia skutków bezrobocia i aktywizacji zawodowej, w łącznej kwocie </w:t>
      </w:r>
      <w:r w:rsidRPr="00B4306F">
        <w:rPr>
          <w:rFonts w:ascii="Calibri" w:hAnsi="Calibri"/>
          <w:b/>
          <w:bCs/>
        </w:rPr>
        <w:t>6 363 900 zł</w:t>
      </w:r>
      <w:r w:rsidRPr="00B4306F">
        <w:rPr>
          <w:rFonts w:ascii="Calibri" w:hAnsi="Calibri"/>
        </w:rPr>
        <w:t>, w tym:</w:t>
      </w:r>
    </w:p>
    <w:p w:rsidR="00B4306F" w:rsidRPr="00B4306F" w:rsidRDefault="00B4306F" w:rsidP="008F5632">
      <w:pPr>
        <w:pStyle w:val="normaldoinfo"/>
        <w:numPr>
          <w:ilvl w:val="0"/>
          <w:numId w:val="36"/>
        </w:numPr>
        <w:ind w:left="993" w:hanging="426"/>
        <w:rPr>
          <w:rFonts w:ascii="Calibri" w:hAnsi="Calibri"/>
        </w:rPr>
      </w:pPr>
      <w:r w:rsidRPr="00B4306F">
        <w:rPr>
          <w:rFonts w:ascii="Calibri" w:hAnsi="Calibri"/>
        </w:rPr>
        <w:t xml:space="preserve">Fundusz Pracy - </w:t>
      </w:r>
      <w:r w:rsidRPr="00B4306F">
        <w:rPr>
          <w:rFonts w:ascii="Calibri" w:hAnsi="Calibri"/>
          <w:b/>
        </w:rPr>
        <w:t>1 811 000</w:t>
      </w:r>
      <w:r w:rsidRPr="00B4306F">
        <w:rPr>
          <w:rFonts w:ascii="Calibri" w:hAnsi="Calibri"/>
        </w:rPr>
        <w:t xml:space="preserve"> zł</w:t>
      </w:r>
    </w:p>
    <w:p w:rsidR="00B4306F" w:rsidRPr="00B4306F" w:rsidRDefault="00B4306F" w:rsidP="008F5632">
      <w:pPr>
        <w:pStyle w:val="normaldoinfo"/>
        <w:numPr>
          <w:ilvl w:val="0"/>
          <w:numId w:val="36"/>
        </w:numPr>
        <w:ind w:left="993" w:hanging="426"/>
        <w:rPr>
          <w:rFonts w:ascii="Calibri" w:hAnsi="Calibri"/>
          <w:b/>
        </w:rPr>
      </w:pPr>
      <w:r w:rsidRPr="00B4306F">
        <w:rPr>
          <w:rFonts w:ascii="Calibri" w:hAnsi="Calibri"/>
        </w:rPr>
        <w:t xml:space="preserve">Dodatkowe środki z rezerwy ministra właściwego do spraw pracy – </w:t>
      </w:r>
      <w:r w:rsidRPr="00B4306F">
        <w:rPr>
          <w:rFonts w:ascii="Calibri" w:hAnsi="Calibri"/>
          <w:b/>
        </w:rPr>
        <w:t xml:space="preserve">193 900 </w:t>
      </w:r>
      <w:r w:rsidRPr="00B4306F">
        <w:rPr>
          <w:rFonts w:ascii="Calibri" w:hAnsi="Calibri"/>
        </w:rPr>
        <w:t>zł</w:t>
      </w:r>
    </w:p>
    <w:p w:rsidR="00B4306F" w:rsidRPr="00B4306F" w:rsidRDefault="00B4306F" w:rsidP="008F5632">
      <w:pPr>
        <w:pStyle w:val="normaldoinfo"/>
        <w:numPr>
          <w:ilvl w:val="0"/>
          <w:numId w:val="36"/>
        </w:numPr>
        <w:ind w:left="993" w:hanging="426"/>
        <w:rPr>
          <w:rFonts w:ascii="Calibri" w:hAnsi="Calibri"/>
        </w:rPr>
      </w:pPr>
      <w:r w:rsidRPr="00B4306F">
        <w:rPr>
          <w:rFonts w:ascii="Calibri" w:hAnsi="Calibri"/>
        </w:rPr>
        <w:t xml:space="preserve">Europejski Fundusz Społeczny – </w:t>
      </w:r>
      <w:r w:rsidRPr="00B4306F">
        <w:rPr>
          <w:rFonts w:ascii="Calibri" w:hAnsi="Calibri"/>
          <w:b/>
        </w:rPr>
        <w:t xml:space="preserve">4 359 000 </w:t>
      </w:r>
      <w:r w:rsidRPr="00B4306F">
        <w:rPr>
          <w:rFonts w:ascii="Calibri" w:hAnsi="Calibri"/>
        </w:rPr>
        <w:t>zł</w:t>
      </w:r>
    </w:p>
    <w:p w:rsidR="00B4306F" w:rsidRPr="00B4306F" w:rsidRDefault="00B4306F" w:rsidP="00B4306F">
      <w:pPr>
        <w:pStyle w:val="normaldoinfo"/>
        <w:ind w:left="1080" w:firstLine="0"/>
        <w:rPr>
          <w:rFonts w:ascii="Calibri" w:hAnsi="Calibri"/>
        </w:rPr>
      </w:pPr>
    </w:p>
    <w:p w:rsidR="00B4306F" w:rsidRPr="00B4306F" w:rsidRDefault="00B4306F" w:rsidP="00B4306F">
      <w:pPr>
        <w:pStyle w:val="normaldoinfo"/>
        <w:ind w:firstLine="0"/>
        <w:rPr>
          <w:rFonts w:ascii="Calibri" w:hAnsi="Calibri"/>
        </w:rPr>
      </w:pPr>
      <w:r w:rsidRPr="00B4306F">
        <w:rPr>
          <w:rFonts w:ascii="Calibri" w:hAnsi="Calibri"/>
        </w:rPr>
        <w:t xml:space="preserve">Limit na wydatki fakultatywne wynosi </w:t>
      </w:r>
      <w:r w:rsidRPr="00B4306F">
        <w:rPr>
          <w:rFonts w:ascii="Calibri" w:hAnsi="Calibri"/>
          <w:b/>
        </w:rPr>
        <w:t xml:space="preserve">328 600 </w:t>
      </w:r>
      <w:r w:rsidRPr="00B4306F">
        <w:rPr>
          <w:rFonts w:ascii="Calibri" w:hAnsi="Calibri"/>
        </w:rPr>
        <w:t>zł</w:t>
      </w:r>
      <w:r w:rsidRPr="00B4306F">
        <w:rPr>
          <w:rFonts w:ascii="Calibri" w:hAnsi="Calibri"/>
          <w:b/>
        </w:rPr>
        <w:t xml:space="preserve">, </w:t>
      </w:r>
      <w:r w:rsidRPr="00B4306F">
        <w:rPr>
          <w:rFonts w:ascii="Calibri" w:hAnsi="Calibri"/>
        </w:rPr>
        <w:t>w tym</w:t>
      </w:r>
      <w:r w:rsidRPr="00B4306F">
        <w:rPr>
          <w:rFonts w:ascii="Calibri" w:hAnsi="Calibri"/>
          <w:b/>
        </w:rPr>
        <w:t xml:space="preserve"> 21 000 </w:t>
      </w:r>
      <w:r w:rsidRPr="00B4306F">
        <w:rPr>
          <w:rFonts w:ascii="Calibri" w:hAnsi="Calibri"/>
        </w:rPr>
        <w:t>zł</w:t>
      </w:r>
      <w:r w:rsidRPr="00B4306F">
        <w:rPr>
          <w:rFonts w:ascii="Calibri" w:hAnsi="Calibri"/>
          <w:b/>
        </w:rPr>
        <w:t xml:space="preserve"> </w:t>
      </w:r>
      <w:r w:rsidRPr="00B4306F">
        <w:rPr>
          <w:rFonts w:ascii="Calibri" w:hAnsi="Calibri"/>
        </w:rPr>
        <w:t>na finansowanie przez Powiatowy Urząd Pracy w 2014 roku kosztów „wprowadzania, rozwijania i eksploatacji systemu teleinformatycznego i technologii cyfrowych w publicznych służbach zatrudnienia oraz Ochotniczych Hufcach Pracy”.</w:t>
      </w:r>
    </w:p>
    <w:p w:rsidR="00B4306F" w:rsidRPr="00B4306F" w:rsidRDefault="00B4306F" w:rsidP="00B4306F">
      <w:pPr>
        <w:jc w:val="both"/>
        <w:rPr>
          <w:rFonts w:ascii="Calibri" w:hAnsi="Calibri"/>
          <w:sz w:val="22"/>
          <w:szCs w:val="22"/>
        </w:rPr>
      </w:pPr>
    </w:p>
    <w:p w:rsidR="00B4306F" w:rsidRPr="00B4306F" w:rsidRDefault="00B4306F" w:rsidP="00B4306F">
      <w:pPr>
        <w:pStyle w:val="normaldoinfo"/>
        <w:ind w:firstLine="0"/>
        <w:rPr>
          <w:rFonts w:ascii="Calibri" w:hAnsi="Calibri"/>
        </w:rPr>
      </w:pPr>
      <w:r w:rsidRPr="00B4306F">
        <w:rPr>
          <w:rFonts w:ascii="Calibri" w:hAnsi="Calibri"/>
        </w:rPr>
        <w:t xml:space="preserve">W I półroczu 2014 roku łączne </w:t>
      </w:r>
      <w:r w:rsidRPr="00B4306F">
        <w:rPr>
          <w:rFonts w:ascii="Calibri" w:hAnsi="Calibri"/>
          <w:b/>
        </w:rPr>
        <w:t>wydatki Funduszu Pracy</w:t>
      </w:r>
      <w:r w:rsidRPr="00B4306F">
        <w:rPr>
          <w:rFonts w:ascii="Calibri" w:hAnsi="Calibri"/>
        </w:rPr>
        <w:t xml:space="preserve"> w powiecie radzyńskim wyniosły</w:t>
      </w:r>
      <w:proofErr w:type="gramStart"/>
      <w:r w:rsidRPr="00B4306F">
        <w:rPr>
          <w:rFonts w:ascii="Calibri" w:hAnsi="Calibri"/>
        </w:rPr>
        <w:t xml:space="preserve"> </w:t>
      </w:r>
      <w:r w:rsidRPr="00B4306F">
        <w:rPr>
          <w:rFonts w:ascii="Calibri" w:hAnsi="Calibri"/>
          <w:b/>
        </w:rPr>
        <w:t>3 845 777,07</w:t>
      </w:r>
      <w:r w:rsidRPr="00B4306F">
        <w:rPr>
          <w:rFonts w:ascii="Calibri" w:hAnsi="Calibri"/>
        </w:rPr>
        <w:t xml:space="preserve"> zł</w:t>
      </w:r>
      <w:proofErr w:type="gramEnd"/>
      <w:r w:rsidRPr="00B4306F">
        <w:rPr>
          <w:rFonts w:ascii="Calibri" w:hAnsi="Calibri"/>
        </w:rPr>
        <w:t xml:space="preserve"> w tym:</w:t>
      </w:r>
    </w:p>
    <w:p w:rsidR="00B4306F" w:rsidRPr="00B4306F" w:rsidRDefault="00B4306F" w:rsidP="008F5632">
      <w:pPr>
        <w:pStyle w:val="normaldoinfo"/>
        <w:numPr>
          <w:ilvl w:val="0"/>
          <w:numId w:val="37"/>
        </w:numPr>
        <w:rPr>
          <w:rFonts w:ascii="Calibri" w:hAnsi="Calibri"/>
        </w:rPr>
      </w:pPr>
      <w:proofErr w:type="gramStart"/>
      <w:r w:rsidRPr="00B4306F">
        <w:rPr>
          <w:rFonts w:ascii="Calibri" w:hAnsi="Calibri"/>
        </w:rPr>
        <w:t>wydatki</w:t>
      </w:r>
      <w:proofErr w:type="gramEnd"/>
      <w:r w:rsidRPr="00B4306F">
        <w:rPr>
          <w:rFonts w:ascii="Calibri" w:hAnsi="Calibri"/>
        </w:rPr>
        <w:t xml:space="preserve"> na aktywne formy - 59 % wydatkowanej kwoty,</w:t>
      </w:r>
    </w:p>
    <w:p w:rsidR="00B4306F" w:rsidRPr="00B4306F" w:rsidRDefault="00B4306F" w:rsidP="008F5632">
      <w:pPr>
        <w:pStyle w:val="normaldoinfo"/>
        <w:numPr>
          <w:ilvl w:val="0"/>
          <w:numId w:val="37"/>
        </w:numPr>
        <w:rPr>
          <w:rFonts w:ascii="Calibri" w:hAnsi="Calibri"/>
        </w:rPr>
      </w:pPr>
      <w:proofErr w:type="gramStart"/>
      <w:r w:rsidRPr="00B4306F">
        <w:rPr>
          <w:rFonts w:ascii="Calibri" w:hAnsi="Calibri"/>
        </w:rPr>
        <w:t>wydatki</w:t>
      </w:r>
      <w:proofErr w:type="gramEnd"/>
      <w:r w:rsidRPr="00B4306F">
        <w:rPr>
          <w:rFonts w:ascii="Calibri" w:hAnsi="Calibri"/>
        </w:rPr>
        <w:t xml:space="preserve"> obligatoryjne wyniosły 39 % wydatkowanej kwoty, </w:t>
      </w:r>
    </w:p>
    <w:p w:rsidR="00B4306F" w:rsidRPr="00B4306F" w:rsidRDefault="00B4306F" w:rsidP="008F5632">
      <w:pPr>
        <w:pStyle w:val="normaldoinfo"/>
        <w:numPr>
          <w:ilvl w:val="0"/>
          <w:numId w:val="37"/>
        </w:numPr>
        <w:rPr>
          <w:rFonts w:ascii="Calibri" w:hAnsi="Calibri"/>
        </w:rPr>
      </w:pPr>
      <w:proofErr w:type="gramStart"/>
      <w:r w:rsidRPr="00B4306F">
        <w:rPr>
          <w:rFonts w:ascii="Calibri" w:hAnsi="Calibri"/>
        </w:rPr>
        <w:t>wydatki</w:t>
      </w:r>
      <w:proofErr w:type="gramEnd"/>
      <w:r w:rsidRPr="00B4306F">
        <w:rPr>
          <w:rFonts w:ascii="Calibri" w:hAnsi="Calibri"/>
        </w:rPr>
        <w:t xml:space="preserve"> fakultatywne wyniosły 2 % wydatkowanej kwoty.</w:t>
      </w:r>
    </w:p>
    <w:p w:rsidR="00B4306F" w:rsidRDefault="00B4306F" w:rsidP="00B4306F">
      <w:pPr>
        <w:pStyle w:val="normaldoinfo"/>
        <w:rPr>
          <w:u w:val="single"/>
        </w:rPr>
      </w:pPr>
    </w:p>
    <w:p w:rsidR="00B4306F" w:rsidRPr="00B51224" w:rsidRDefault="00B4306F" w:rsidP="00B4306F">
      <w:pPr>
        <w:pStyle w:val="Nagwek3"/>
      </w:pPr>
      <w:bookmarkStart w:id="46" w:name="_Toc387735921"/>
      <w:bookmarkStart w:id="47" w:name="_Toc392742862"/>
      <w:r w:rsidRPr="00B51224">
        <w:t>Podział poszczegó</w:t>
      </w:r>
      <w:r>
        <w:t xml:space="preserve">lnych wydatków Funduszu Pracy w I półroczu </w:t>
      </w:r>
      <w:r w:rsidRPr="00B51224">
        <w:t>201</w:t>
      </w:r>
      <w:r>
        <w:t>4</w:t>
      </w:r>
      <w:r w:rsidRPr="00B51224">
        <w:t xml:space="preserve"> r.</w:t>
      </w:r>
      <w:bookmarkEnd w:id="46"/>
      <w:bookmarkEnd w:id="47"/>
    </w:p>
    <w:p w:rsidR="00B4306F" w:rsidRDefault="00B4306F" w:rsidP="00B4306F">
      <w:pPr>
        <w:pStyle w:val="normaldoinfo"/>
        <w:rPr>
          <w:b/>
          <w:sz w:val="20"/>
          <w:u w:val="single"/>
        </w:rPr>
      </w:pPr>
    </w:p>
    <w:p w:rsidR="00AF12C8" w:rsidRPr="00E7283C" w:rsidRDefault="00B4306F" w:rsidP="00D05742">
      <w:pPr>
        <w:pStyle w:val="normaldoinfo"/>
        <w:rPr>
          <w:b/>
          <w:sz w:val="20"/>
          <w:u w:val="single"/>
        </w:rPr>
      </w:pPr>
      <w:r>
        <w:rPr>
          <w:noProof/>
        </w:rPr>
        <w:drawing>
          <wp:inline distT="0" distB="0" distL="0" distR="0">
            <wp:extent cx="5164531" cy="3196742"/>
            <wp:effectExtent l="1905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6B70" w:rsidRDefault="00DF6B70" w:rsidP="00DF6B70">
      <w:pPr>
        <w:pStyle w:val="Nagwek3"/>
        <w:numPr>
          <w:ilvl w:val="0"/>
          <w:numId w:val="0"/>
        </w:numPr>
        <w:ind w:left="360"/>
      </w:pPr>
      <w:bookmarkStart w:id="48" w:name="_Toc387735922"/>
      <w:bookmarkStart w:id="49" w:name="_Toc392742863"/>
    </w:p>
    <w:p w:rsidR="00B4306F" w:rsidRDefault="00B4306F" w:rsidP="00B4306F">
      <w:pPr>
        <w:pStyle w:val="Nagwek3"/>
      </w:pPr>
      <w:r>
        <w:t xml:space="preserve">Wydatki na </w:t>
      </w:r>
      <w:r w:rsidRPr="00B51224">
        <w:t xml:space="preserve">aktywne formy aktywizacji zawodowej w </w:t>
      </w:r>
      <w:r>
        <w:t xml:space="preserve">I półroczu </w:t>
      </w:r>
      <w:r w:rsidRPr="00B51224">
        <w:t>201</w:t>
      </w:r>
      <w:r>
        <w:t>4</w:t>
      </w:r>
      <w:r w:rsidRPr="00B51224">
        <w:t xml:space="preserve"> r.</w:t>
      </w:r>
      <w:bookmarkEnd w:id="48"/>
      <w:bookmarkEnd w:id="49"/>
    </w:p>
    <w:p w:rsidR="00B4306F" w:rsidRDefault="00B4306F" w:rsidP="00B4306F">
      <w:r>
        <w:rPr>
          <w:noProof/>
        </w:rPr>
        <w:drawing>
          <wp:inline distT="0" distB="0" distL="0" distR="0">
            <wp:extent cx="6327648" cy="5676595"/>
            <wp:effectExtent l="1905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5742" w:rsidRDefault="00D05742" w:rsidP="00B4306F">
      <w:pPr>
        <w:pStyle w:val="normaldoinfo"/>
        <w:ind w:firstLine="0"/>
        <w:rPr>
          <w:rFonts w:ascii="Calibri" w:hAnsi="Calibri"/>
          <w:szCs w:val="22"/>
        </w:rPr>
      </w:pPr>
    </w:p>
    <w:p w:rsidR="00D05742" w:rsidRDefault="00D05742" w:rsidP="00B4306F">
      <w:pPr>
        <w:pStyle w:val="normaldoinfo"/>
        <w:ind w:firstLine="0"/>
        <w:rPr>
          <w:rFonts w:ascii="Calibri" w:hAnsi="Calibri"/>
          <w:szCs w:val="22"/>
        </w:rPr>
      </w:pPr>
    </w:p>
    <w:p w:rsidR="00B4306F" w:rsidRPr="00BE3B0C" w:rsidRDefault="00B4306F" w:rsidP="00B4306F">
      <w:pPr>
        <w:pStyle w:val="normaldoinfo"/>
        <w:ind w:firstLine="0"/>
        <w:rPr>
          <w:rFonts w:ascii="Calibri" w:hAnsi="Calibri"/>
          <w:szCs w:val="22"/>
        </w:rPr>
      </w:pPr>
      <w:r w:rsidRPr="00BE3B0C">
        <w:rPr>
          <w:rFonts w:ascii="Calibri" w:hAnsi="Calibri"/>
          <w:szCs w:val="22"/>
        </w:rPr>
        <w:t>Udział środków wydanych z Europejskiego Funduszu Społecznego w ramach pr</w:t>
      </w:r>
      <w:r w:rsidRPr="00BE3B0C">
        <w:rPr>
          <w:rFonts w:ascii="Calibri" w:hAnsi="Calibri"/>
        </w:rPr>
        <w:t>ojektu systemowego PO KL 2007</w:t>
      </w:r>
      <w:r w:rsidRPr="00BE3B0C">
        <w:rPr>
          <w:rFonts w:ascii="Calibri" w:hAnsi="Calibri"/>
          <w:szCs w:val="22"/>
        </w:rPr>
        <w:t xml:space="preserve">-2013 </w:t>
      </w:r>
      <w:proofErr w:type="spellStart"/>
      <w:r w:rsidRPr="00BE3B0C">
        <w:rPr>
          <w:rFonts w:ascii="Calibri" w:hAnsi="Calibri"/>
          <w:szCs w:val="22"/>
        </w:rPr>
        <w:t>Poddziałanie</w:t>
      </w:r>
      <w:proofErr w:type="spellEnd"/>
      <w:r w:rsidRPr="00BE3B0C">
        <w:rPr>
          <w:rFonts w:ascii="Calibri" w:hAnsi="Calibri"/>
          <w:szCs w:val="22"/>
        </w:rPr>
        <w:t xml:space="preserve"> 6.1.3 </w:t>
      </w:r>
      <w:r w:rsidRPr="00BE3B0C">
        <w:rPr>
          <w:rFonts w:ascii="Calibri" w:hAnsi="Calibri"/>
        </w:rPr>
        <w:t xml:space="preserve">„ Czas na zmiany inwestuję w siebie” </w:t>
      </w:r>
      <w:r w:rsidRPr="00BE3B0C">
        <w:rPr>
          <w:rFonts w:ascii="Calibri" w:hAnsi="Calibri"/>
          <w:szCs w:val="22"/>
        </w:rPr>
        <w:t xml:space="preserve">w stosunku do ogółu środków wydatkowanych na aktywne formy przeciwdziałania bezrobociu wyniósł </w:t>
      </w:r>
      <w:r w:rsidRPr="00BE3B0C">
        <w:rPr>
          <w:rFonts w:ascii="Calibri" w:hAnsi="Calibri"/>
        </w:rPr>
        <w:t>65</w:t>
      </w:r>
      <w:r w:rsidRPr="00BE3B0C">
        <w:rPr>
          <w:rFonts w:ascii="Calibri" w:hAnsi="Calibri"/>
          <w:szCs w:val="22"/>
        </w:rPr>
        <w:t>%, tj. wydatkowaliśmy kwotę</w:t>
      </w:r>
      <w:proofErr w:type="gramStart"/>
      <w:r w:rsidRPr="00BE3B0C">
        <w:rPr>
          <w:rFonts w:ascii="Calibri" w:hAnsi="Calibri"/>
        </w:rPr>
        <w:t xml:space="preserve"> 1 455 412,22 </w:t>
      </w:r>
      <w:r w:rsidRPr="00BE3B0C">
        <w:rPr>
          <w:rFonts w:ascii="Calibri" w:hAnsi="Calibri"/>
          <w:szCs w:val="22"/>
        </w:rPr>
        <w:t>zł</w:t>
      </w:r>
      <w:proofErr w:type="gramEnd"/>
    </w:p>
    <w:p w:rsidR="00476D3D" w:rsidRDefault="00476D3D" w:rsidP="00B4306F">
      <w:pPr>
        <w:rPr>
          <w:rFonts w:ascii="Comic Sans MS" w:hAnsi="Comic Sans MS"/>
          <w:b/>
        </w:rPr>
      </w:pPr>
    </w:p>
    <w:p w:rsidR="00D05742" w:rsidRDefault="00D05742" w:rsidP="00B4306F">
      <w:pPr>
        <w:rPr>
          <w:rFonts w:ascii="Comic Sans MS" w:hAnsi="Comic Sans MS"/>
          <w:b/>
        </w:rPr>
      </w:pPr>
    </w:p>
    <w:p w:rsidR="00D05742" w:rsidRDefault="00D05742" w:rsidP="00B4306F">
      <w:pPr>
        <w:rPr>
          <w:rFonts w:ascii="Comic Sans MS" w:hAnsi="Comic Sans MS"/>
          <w:b/>
        </w:rPr>
      </w:pPr>
    </w:p>
    <w:p w:rsidR="00D05742" w:rsidRDefault="00D05742" w:rsidP="00B4306F">
      <w:pPr>
        <w:rPr>
          <w:rFonts w:ascii="Comic Sans MS" w:hAnsi="Comic Sans MS"/>
          <w:b/>
        </w:rPr>
      </w:pPr>
    </w:p>
    <w:p w:rsidR="00D05742" w:rsidRDefault="00D05742" w:rsidP="00B4306F">
      <w:pPr>
        <w:rPr>
          <w:rFonts w:ascii="Comic Sans MS" w:hAnsi="Comic Sans MS"/>
          <w:b/>
        </w:rPr>
      </w:pPr>
    </w:p>
    <w:p w:rsidR="00D05742" w:rsidRDefault="00D05742" w:rsidP="00B4306F">
      <w:pPr>
        <w:rPr>
          <w:rFonts w:ascii="Comic Sans MS" w:hAnsi="Comic Sans MS"/>
          <w:b/>
        </w:rPr>
      </w:pPr>
    </w:p>
    <w:p w:rsidR="00D05742" w:rsidRDefault="00D05742" w:rsidP="00B4306F">
      <w:pPr>
        <w:rPr>
          <w:rFonts w:ascii="Comic Sans MS" w:hAnsi="Comic Sans MS"/>
          <w:b/>
        </w:rPr>
      </w:pPr>
    </w:p>
    <w:p w:rsidR="00B4306F" w:rsidRPr="00B73C5D" w:rsidRDefault="00B4306F" w:rsidP="00B4306F">
      <w:pPr>
        <w:pStyle w:val="Nagwek3"/>
      </w:pPr>
      <w:bookmarkStart w:id="50" w:name="_Toc387735923"/>
      <w:bookmarkStart w:id="51" w:name="_Toc392742864"/>
      <w:r w:rsidRPr="00DB2CCE">
        <w:t>Wydatki oraz zaangażowanie środków z Funduszu Pracy i PO</w:t>
      </w:r>
      <w:r>
        <w:t xml:space="preserve"> </w:t>
      </w:r>
      <w:r w:rsidRPr="00DB2CCE">
        <w:t>KL</w:t>
      </w:r>
      <w:bookmarkEnd w:id="50"/>
      <w:bookmarkEnd w:id="51"/>
      <w:r w:rsidRPr="00DB2CCE">
        <w:t xml:space="preserve"> </w:t>
      </w:r>
    </w:p>
    <w:tbl>
      <w:tblPr>
        <w:tblW w:w="109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480"/>
        <w:gridCol w:w="291"/>
        <w:gridCol w:w="11"/>
        <w:gridCol w:w="35"/>
        <w:gridCol w:w="2971"/>
        <w:gridCol w:w="1832"/>
        <w:gridCol w:w="1655"/>
        <w:gridCol w:w="1020"/>
        <w:gridCol w:w="1481"/>
        <w:gridCol w:w="1200"/>
      </w:tblGrid>
      <w:tr w:rsidR="00B4306F" w:rsidRPr="00B73C5D" w:rsidTr="00B73C5D">
        <w:trPr>
          <w:trHeight w:val="346"/>
          <w:jc w:val="center"/>
        </w:trPr>
        <w:tc>
          <w:tcPr>
            <w:tcW w:w="480" w:type="dxa"/>
            <w:shd w:val="clear" w:color="000000" w:fill="FFFF00"/>
            <w:noWrap/>
            <w:vAlign w:val="center"/>
            <w:hideMark/>
          </w:tcPr>
          <w:p w:rsidR="00B4306F" w:rsidRPr="00B73C5D" w:rsidRDefault="00B4306F" w:rsidP="00B4306F">
            <w:pPr>
              <w:jc w:val="center"/>
              <w:rPr>
                <w:rFonts w:cs="Arial"/>
                <w:b/>
                <w:bCs/>
                <w:sz w:val="22"/>
              </w:rPr>
            </w:pPr>
            <w:r w:rsidRPr="00B73C5D">
              <w:rPr>
                <w:rFonts w:cs="Arial"/>
                <w:b/>
                <w:bCs/>
                <w:sz w:val="22"/>
                <w:szCs w:val="22"/>
              </w:rPr>
              <w:t>Lp.</w:t>
            </w:r>
          </w:p>
        </w:tc>
        <w:tc>
          <w:tcPr>
            <w:tcW w:w="3308" w:type="dxa"/>
            <w:gridSpan w:val="4"/>
            <w:shd w:val="clear" w:color="000000" w:fill="FFFF00"/>
            <w:noWrap/>
            <w:vAlign w:val="center"/>
            <w:hideMark/>
          </w:tcPr>
          <w:p w:rsidR="00B4306F" w:rsidRPr="00B73C5D" w:rsidRDefault="00B4306F" w:rsidP="00B4306F">
            <w:pPr>
              <w:rPr>
                <w:rFonts w:cs="Arial"/>
                <w:b/>
                <w:bCs/>
                <w:sz w:val="22"/>
              </w:rPr>
            </w:pPr>
            <w:r w:rsidRPr="00B73C5D">
              <w:rPr>
                <w:rFonts w:cs="Arial"/>
                <w:b/>
                <w:bCs/>
                <w:sz w:val="22"/>
                <w:szCs w:val="22"/>
              </w:rPr>
              <w:t>Forma pomocy FP</w:t>
            </w:r>
          </w:p>
        </w:tc>
        <w:tc>
          <w:tcPr>
            <w:tcW w:w="1832" w:type="dxa"/>
            <w:shd w:val="clear" w:color="000000" w:fill="FFFF00"/>
            <w:noWrap/>
            <w:vAlign w:val="center"/>
            <w:hideMark/>
          </w:tcPr>
          <w:p w:rsidR="00B4306F" w:rsidRPr="00B73C5D" w:rsidRDefault="00B4306F" w:rsidP="00B4306F">
            <w:pPr>
              <w:jc w:val="center"/>
              <w:rPr>
                <w:rFonts w:cs="Arial"/>
                <w:b/>
                <w:bCs/>
                <w:sz w:val="22"/>
              </w:rPr>
            </w:pPr>
            <w:r w:rsidRPr="00B73C5D">
              <w:rPr>
                <w:rFonts w:cs="Arial"/>
                <w:b/>
                <w:bCs/>
                <w:sz w:val="22"/>
                <w:szCs w:val="22"/>
              </w:rPr>
              <w:t>Plan</w:t>
            </w:r>
          </w:p>
        </w:tc>
        <w:tc>
          <w:tcPr>
            <w:tcW w:w="1655" w:type="dxa"/>
            <w:shd w:val="clear" w:color="000000" w:fill="FFFF00"/>
            <w:vAlign w:val="center"/>
            <w:hideMark/>
          </w:tcPr>
          <w:p w:rsidR="00B4306F" w:rsidRPr="00B73C5D" w:rsidRDefault="00B4306F" w:rsidP="00B4306F">
            <w:pPr>
              <w:jc w:val="center"/>
              <w:rPr>
                <w:rFonts w:cs="Arial"/>
                <w:b/>
                <w:bCs/>
                <w:sz w:val="22"/>
              </w:rPr>
            </w:pPr>
            <w:r w:rsidRPr="00B73C5D">
              <w:rPr>
                <w:rFonts w:cs="Arial"/>
                <w:b/>
                <w:bCs/>
                <w:sz w:val="22"/>
                <w:szCs w:val="22"/>
              </w:rPr>
              <w:t>Zaangażowanie na 30.06.2014</w:t>
            </w:r>
          </w:p>
        </w:tc>
        <w:tc>
          <w:tcPr>
            <w:tcW w:w="1020" w:type="dxa"/>
            <w:shd w:val="clear" w:color="000000" w:fill="FFFF00"/>
            <w:vAlign w:val="center"/>
            <w:hideMark/>
          </w:tcPr>
          <w:p w:rsidR="00B4306F" w:rsidRPr="00B73C5D" w:rsidRDefault="00B4306F" w:rsidP="00B4306F">
            <w:pPr>
              <w:jc w:val="center"/>
              <w:rPr>
                <w:rFonts w:cs="Arial"/>
                <w:b/>
                <w:bCs/>
                <w:sz w:val="22"/>
              </w:rPr>
            </w:pPr>
            <w:proofErr w:type="spellStart"/>
            <w:r w:rsidRPr="00B73C5D">
              <w:rPr>
                <w:rFonts w:cs="Arial"/>
                <w:b/>
                <w:bCs/>
                <w:sz w:val="22"/>
                <w:szCs w:val="22"/>
              </w:rPr>
              <w:t>Zaang</w:t>
            </w:r>
            <w:proofErr w:type="spellEnd"/>
            <w:r w:rsidRPr="00B73C5D">
              <w:rPr>
                <w:rFonts w:cs="Arial"/>
                <w:b/>
                <w:bCs/>
                <w:sz w:val="22"/>
                <w:szCs w:val="22"/>
              </w:rPr>
              <w:t xml:space="preserve">.      </w:t>
            </w:r>
            <w:proofErr w:type="gramStart"/>
            <w:r w:rsidRPr="00B73C5D">
              <w:rPr>
                <w:rFonts w:cs="Arial"/>
                <w:b/>
                <w:bCs/>
                <w:sz w:val="22"/>
                <w:szCs w:val="22"/>
              </w:rPr>
              <w:t>w</w:t>
            </w:r>
            <w:proofErr w:type="gramEnd"/>
            <w:r w:rsidRPr="00B73C5D">
              <w:rPr>
                <w:rFonts w:cs="Arial"/>
                <w:b/>
                <w:bCs/>
                <w:sz w:val="22"/>
                <w:szCs w:val="22"/>
              </w:rPr>
              <w:t xml:space="preserve"> %</w:t>
            </w:r>
          </w:p>
        </w:tc>
        <w:tc>
          <w:tcPr>
            <w:tcW w:w="1481" w:type="dxa"/>
            <w:shd w:val="clear" w:color="000000" w:fill="FFFF00"/>
            <w:vAlign w:val="center"/>
            <w:hideMark/>
          </w:tcPr>
          <w:p w:rsidR="00B4306F" w:rsidRPr="00B73C5D" w:rsidRDefault="00B4306F" w:rsidP="00B4306F">
            <w:pPr>
              <w:jc w:val="center"/>
              <w:rPr>
                <w:rFonts w:cs="Arial"/>
                <w:b/>
                <w:bCs/>
                <w:sz w:val="22"/>
              </w:rPr>
            </w:pPr>
            <w:r w:rsidRPr="00B73C5D">
              <w:rPr>
                <w:rFonts w:cs="Arial"/>
                <w:b/>
                <w:bCs/>
                <w:sz w:val="22"/>
                <w:szCs w:val="22"/>
              </w:rPr>
              <w:t>Wykonanie na 30.06.2014</w:t>
            </w:r>
          </w:p>
        </w:tc>
        <w:tc>
          <w:tcPr>
            <w:tcW w:w="1200" w:type="dxa"/>
            <w:shd w:val="clear" w:color="000000" w:fill="FFFF00"/>
            <w:vAlign w:val="center"/>
            <w:hideMark/>
          </w:tcPr>
          <w:p w:rsidR="00B4306F" w:rsidRPr="00B73C5D" w:rsidRDefault="00B4306F" w:rsidP="00B4306F">
            <w:pPr>
              <w:jc w:val="center"/>
              <w:rPr>
                <w:rFonts w:cs="Arial"/>
                <w:b/>
                <w:bCs/>
                <w:sz w:val="22"/>
              </w:rPr>
            </w:pPr>
            <w:r w:rsidRPr="00B73C5D">
              <w:rPr>
                <w:rFonts w:cs="Arial"/>
                <w:b/>
                <w:bCs/>
                <w:sz w:val="22"/>
                <w:szCs w:val="22"/>
              </w:rPr>
              <w:t xml:space="preserve">Wykon. </w:t>
            </w:r>
            <w:proofErr w:type="gramStart"/>
            <w:r w:rsidRPr="00B73C5D">
              <w:rPr>
                <w:rFonts w:cs="Arial"/>
                <w:b/>
                <w:bCs/>
                <w:sz w:val="22"/>
                <w:szCs w:val="22"/>
              </w:rPr>
              <w:t>w</w:t>
            </w:r>
            <w:proofErr w:type="gramEnd"/>
            <w:r w:rsidRPr="00B73C5D">
              <w:rPr>
                <w:rFonts w:cs="Arial"/>
                <w:b/>
                <w:bCs/>
                <w:sz w:val="22"/>
                <w:szCs w:val="22"/>
              </w:rPr>
              <w:t xml:space="preserve"> %</w:t>
            </w:r>
          </w:p>
        </w:tc>
      </w:tr>
      <w:tr w:rsidR="00B4306F" w:rsidRPr="00B73C5D" w:rsidTr="00B73C5D">
        <w:trPr>
          <w:trHeight w:val="330"/>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1.</w:t>
            </w:r>
          </w:p>
        </w:tc>
        <w:tc>
          <w:tcPr>
            <w:tcW w:w="3308" w:type="dxa"/>
            <w:gridSpan w:val="4"/>
            <w:shd w:val="clear" w:color="auto" w:fill="auto"/>
            <w:noWrap/>
            <w:vAlign w:val="center"/>
            <w:hideMark/>
          </w:tcPr>
          <w:p w:rsidR="00B4306F" w:rsidRPr="00B73C5D" w:rsidRDefault="00B4306F" w:rsidP="00B4306F">
            <w:pPr>
              <w:rPr>
                <w:rFonts w:cs="Arial"/>
                <w:sz w:val="22"/>
              </w:rPr>
            </w:pPr>
            <w:r w:rsidRPr="00B73C5D">
              <w:rPr>
                <w:rFonts w:cs="Arial"/>
                <w:sz w:val="22"/>
                <w:szCs w:val="22"/>
              </w:rPr>
              <w:t>Prace interwencyjne</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133 286,00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73 781,25</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55,36</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32 918,39</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24,70</w:t>
            </w:r>
          </w:p>
        </w:tc>
      </w:tr>
      <w:tr w:rsidR="00B4306F" w:rsidRPr="00B73C5D" w:rsidTr="00B73C5D">
        <w:trPr>
          <w:trHeight w:val="330"/>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2.</w:t>
            </w:r>
          </w:p>
        </w:tc>
        <w:tc>
          <w:tcPr>
            <w:tcW w:w="3308" w:type="dxa"/>
            <w:gridSpan w:val="4"/>
            <w:shd w:val="clear" w:color="auto" w:fill="auto"/>
            <w:noWrap/>
            <w:vAlign w:val="center"/>
            <w:hideMark/>
          </w:tcPr>
          <w:p w:rsidR="00B4306F" w:rsidRPr="00B73C5D" w:rsidRDefault="00B4306F" w:rsidP="00B4306F">
            <w:pPr>
              <w:rPr>
                <w:rFonts w:cs="Arial"/>
                <w:sz w:val="22"/>
              </w:rPr>
            </w:pPr>
            <w:r w:rsidRPr="00B73C5D">
              <w:rPr>
                <w:rFonts w:cs="Arial"/>
                <w:sz w:val="22"/>
                <w:szCs w:val="22"/>
              </w:rPr>
              <w:t>Roboty publiczne</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107 000,00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97 629,87</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91,24</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17 429,31</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16,29</w:t>
            </w:r>
          </w:p>
        </w:tc>
      </w:tr>
      <w:tr w:rsidR="00B4306F" w:rsidRPr="00B73C5D" w:rsidTr="00B73C5D">
        <w:trPr>
          <w:trHeight w:val="315"/>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3.</w:t>
            </w:r>
          </w:p>
        </w:tc>
        <w:tc>
          <w:tcPr>
            <w:tcW w:w="3308" w:type="dxa"/>
            <w:gridSpan w:val="4"/>
            <w:shd w:val="clear" w:color="auto" w:fill="auto"/>
            <w:noWrap/>
            <w:vAlign w:val="center"/>
            <w:hideMark/>
          </w:tcPr>
          <w:p w:rsidR="00B4306F" w:rsidRPr="00B73C5D" w:rsidRDefault="00B4306F" w:rsidP="00B4306F">
            <w:pPr>
              <w:rPr>
                <w:rFonts w:cs="Arial"/>
                <w:color w:val="000000"/>
                <w:sz w:val="22"/>
              </w:rPr>
            </w:pPr>
            <w:r w:rsidRPr="00B73C5D">
              <w:rPr>
                <w:rFonts w:cs="Arial"/>
                <w:color w:val="000000"/>
                <w:sz w:val="22"/>
                <w:szCs w:val="22"/>
              </w:rPr>
              <w:t>Staże:</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595 014,00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579 080,05</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97,32</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180 274,97</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30,30</w:t>
            </w:r>
          </w:p>
        </w:tc>
      </w:tr>
      <w:tr w:rsidR="00B4306F" w:rsidRPr="00B73C5D" w:rsidTr="00B73C5D">
        <w:trPr>
          <w:trHeight w:val="345"/>
          <w:jc w:val="center"/>
        </w:trPr>
        <w:tc>
          <w:tcPr>
            <w:tcW w:w="480" w:type="dxa"/>
            <w:vMerge w:val="restart"/>
            <w:shd w:val="clear" w:color="auto" w:fill="auto"/>
            <w:noWrap/>
            <w:textDirection w:val="btLr"/>
            <w:vAlign w:val="center"/>
            <w:hideMark/>
          </w:tcPr>
          <w:p w:rsidR="00B4306F" w:rsidRPr="00B73C5D" w:rsidRDefault="00B4306F" w:rsidP="00B4306F">
            <w:pPr>
              <w:jc w:val="center"/>
              <w:rPr>
                <w:rFonts w:cs="Arial"/>
                <w:sz w:val="22"/>
              </w:rPr>
            </w:pPr>
            <w:proofErr w:type="gramStart"/>
            <w:r w:rsidRPr="00B73C5D">
              <w:rPr>
                <w:rFonts w:cs="Arial"/>
                <w:sz w:val="22"/>
                <w:szCs w:val="22"/>
              </w:rPr>
              <w:t>w</w:t>
            </w:r>
            <w:proofErr w:type="gramEnd"/>
            <w:r w:rsidRPr="00B73C5D">
              <w:rPr>
                <w:rFonts w:cs="Arial"/>
                <w:sz w:val="22"/>
                <w:szCs w:val="22"/>
              </w:rPr>
              <w:t xml:space="preserve"> tym:</w:t>
            </w:r>
          </w:p>
        </w:tc>
        <w:tc>
          <w:tcPr>
            <w:tcW w:w="291" w:type="dxa"/>
            <w:shd w:val="clear" w:color="auto" w:fill="auto"/>
            <w:noWrap/>
            <w:vAlign w:val="center"/>
            <w:hideMark/>
          </w:tcPr>
          <w:p w:rsidR="00B4306F" w:rsidRPr="00B73C5D" w:rsidRDefault="00B4306F" w:rsidP="00B4306F">
            <w:pPr>
              <w:jc w:val="center"/>
              <w:rPr>
                <w:rFonts w:cs="Arial"/>
                <w:i/>
                <w:iCs/>
                <w:sz w:val="22"/>
              </w:rPr>
            </w:pPr>
            <w:r w:rsidRPr="00B73C5D">
              <w:rPr>
                <w:rFonts w:cs="Arial"/>
                <w:i/>
                <w:iCs/>
                <w:sz w:val="22"/>
                <w:szCs w:val="22"/>
              </w:rPr>
              <w:t>1.</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gramStart"/>
            <w:r w:rsidRPr="00B73C5D">
              <w:rPr>
                <w:rFonts w:cs="Arial"/>
                <w:i/>
                <w:iCs/>
                <w:color w:val="000000"/>
                <w:sz w:val="22"/>
                <w:szCs w:val="22"/>
              </w:rPr>
              <w:t>stypendia</w:t>
            </w:r>
            <w:proofErr w:type="gramEnd"/>
            <w:r w:rsidRPr="00B73C5D">
              <w:rPr>
                <w:rFonts w:cs="Arial"/>
                <w:i/>
                <w:iCs/>
                <w:color w:val="000000"/>
                <w:sz w:val="22"/>
                <w:szCs w:val="22"/>
              </w:rPr>
              <w:t xml:space="preserve"> stażowe</w:t>
            </w:r>
          </w:p>
        </w:tc>
        <w:tc>
          <w:tcPr>
            <w:tcW w:w="1832" w:type="dxa"/>
            <w:shd w:val="clear" w:color="000000" w:fill="CCFFFF"/>
            <w:noWrap/>
            <w:vAlign w:val="center"/>
          </w:tcPr>
          <w:p w:rsidR="00B4306F" w:rsidRPr="00B73C5D" w:rsidRDefault="00B4306F" w:rsidP="00B4306F">
            <w:pPr>
              <w:jc w:val="right"/>
              <w:rPr>
                <w:rFonts w:cs="Arial"/>
                <w:i/>
                <w:iCs/>
                <w:sz w:val="22"/>
              </w:rPr>
            </w:pPr>
            <w:r w:rsidRPr="00B73C5D">
              <w:rPr>
                <w:rFonts w:cs="Arial"/>
                <w:i/>
                <w:iCs/>
                <w:sz w:val="22"/>
                <w:szCs w:val="22"/>
              </w:rPr>
              <w:t>594 133,00</w:t>
            </w:r>
          </w:p>
        </w:tc>
        <w:tc>
          <w:tcPr>
            <w:tcW w:w="1655"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578 564,05</w:t>
            </w:r>
          </w:p>
        </w:tc>
        <w:tc>
          <w:tcPr>
            <w:tcW w:w="102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97,38</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179 758,97</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30,26</w:t>
            </w:r>
          </w:p>
        </w:tc>
      </w:tr>
      <w:tr w:rsidR="00B4306F" w:rsidRPr="00B73C5D" w:rsidTr="00B73C5D">
        <w:trPr>
          <w:trHeight w:val="345"/>
          <w:jc w:val="center"/>
        </w:trPr>
        <w:tc>
          <w:tcPr>
            <w:tcW w:w="480" w:type="dxa"/>
            <w:vMerge/>
            <w:vAlign w:val="center"/>
            <w:hideMark/>
          </w:tcPr>
          <w:p w:rsidR="00B4306F" w:rsidRPr="00B73C5D" w:rsidRDefault="00B4306F" w:rsidP="00B4306F">
            <w:pPr>
              <w:rPr>
                <w:rFonts w:cs="Arial"/>
                <w:sz w:val="22"/>
              </w:rPr>
            </w:pPr>
          </w:p>
        </w:tc>
        <w:tc>
          <w:tcPr>
            <w:tcW w:w="291" w:type="dxa"/>
            <w:shd w:val="clear" w:color="auto" w:fill="auto"/>
            <w:noWrap/>
            <w:vAlign w:val="center"/>
            <w:hideMark/>
          </w:tcPr>
          <w:p w:rsidR="00B4306F" w:rsidRPr="00B73C5D" w:rsidRDefault="00B4306F" w:rsidP="00B4306F">
            <w:pPr>
              <w:jc w:val="center"/>
              <w:rPr>
                <w:rFonts w:cs="Arial"/>
                <w:i/>
                <w:iCs/>
                <w:sz w:val="22"/>
              </w:rPr>
            </w:pPr>
            <w:r w:rsidRPr="00B73C5D">
              <w:rPr>
                <w:rFonts w:cs="Arial"/>
                <w:i/>
                <w:iCs/>
                <w:sz w:val="22"/>
                <w:szCs w:val="22"/>
              </w:rPr>
              <w:t>2.</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gramStart"/>
            <w:r w:rsidRPr="00B73C5D">
              <w:rPr>
                <w:rFonts w:cs="Arial"/>
                <w:i/>
                <w:iCs/>
                <w:color w:val="000000"/>
                <w:sz w:val="22"/>
                <w:szCs w:val="22"/>
              </w:rPr>
              <w:t>badania</w:t>
            </w:r>
            <w:proofErr w:type="gramEnd"/>
            <w:r w:rsidRPr="00B73C5D">
              <w:rPr>
                <w:rFonts w:cs="Arial"/>
                <w:i/>
                <w:iCs/>
                <w:color w:val="000000"/>
                <w:sz w:val="22"/>
                <w:szCs w:val="22"/>
              </w:rPr>
              <w:t xml:space="preserve"> lekarskie</w:t>
            </w:r>
          </w:p>
        </w:tc>
        <w:tc>
          <w:tcPr>
            <w:tcW w:w="1832" w:type="dxa"/>
            <w:shd w:val="clear" w:color="000000" w:fill="CCFFFF"/>
            <w:noWrap/>
            <w:vAlign w:val="center"/>
          </w:tcPr>
          <w:p w:rsidR="00B4306F" w:rsidRPr="00B73C5D" w:rsidRDefault="00B4306F" w:rsidP="00B4306F">
            <w:pPr>
              <w:jc w:val="right"/>
              <w:rPr>
                <w:rFonts w:cs="Arial"/>
                <w:i/>
                <w:iCs/>
                <w:sz w:val="22"/>
              </w:rPr>
            </w:pPr>
            <w:r w:rsidRPr="00B73C5D">
              <w:rPr>
                <w:rFonts w:cs="Arial"/>
                <w:i/>
                <w:iCs/>
                <w:sz w:val="22"/>
                <w:szCs w:val="22"/>
              </w:rPr>
              <w:t>881,00</w:t>
            </w:r>
          </w:p>
        </w:tc>
        <w:tc>
          <w:tcPr>
            <w:tcW w:w="1655"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516,00</w:t>
            </w:r>
          </w:p>
        </w:tc>
        <w:tc>
          <w:tcPr>
            <w:tcW w:w="102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58,57</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516,00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58,57</w:t>
            </w:r>
          </w:p>
        </w:tc>
      </w:tr>
      <w:tr w:rsidR="00B4306F" w:rsidRPr="00B73C5D" w:rsidTr="00B73C5D">
        <w:trPr>
          <w:trHeight w:val="179"/>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4.</w:t>
            </w:r>
          </w:p>
        </w:tc>
        <w:tc>
          <w:tcPr>
            <w:tcW w:w="3308" w:type="dxa"/>
            <w:gridSpan w:val="4"/>
            <w:shd w:val="clear" w:color="auto" w:fill="auto"/>
            <w:noWrap/>
            <w:vAlign w:val="center"/>
            <w:hideMark/>
          </w:tcPr>
          <w:p w:rsidR="00B4306F" w:rsidRPr="00B73C5D" w:rsidRDefault="00B4306F" w:rsidP="00B4306F">
            <w:pPr>
              <w:rPr>
                <w:rFonts w:cs="Arial"/>
                <w:color w:val="000000"/>
                <w:sz w:val="22"/>
              </w:rPr>
            </w:pPr>
            <w:r w:rsidRPr="00B73C5D">
              <w:rPr>
                <w:rFonts w:cs="Arial"/>
                <w:color w:val="000000"/>
                <w:sz w:val="22"/>
                <w:szCs w:val="22"/>
              </w:rPr>
              <w:t xml:space="preserve">Koszty szkolenia: </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86 000,00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28 400,66</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33,02</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24 506,44</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28,50</w:t>
            </w:r>
          </w:p>
        </w:tc>
      </w:tr>
      <w:tr w:rsidR="00B4306F" w:rsidRPr="00B73C5D" w:rsidTr="00B73C5D">
        <w:trPr>
          <w:trHeight w:val="345"/>
          <w:jc w:val="center"/>
        </w:trPr>
        <w:tc>
          <w:tcPr>
            <w:tcW w:w="480" w:type="dxa"/>
            <w:vMerge w:val="restart"/>
            <w:shd w:val="clear" w:color="auto" w:fill="auto"/>
            <w:noWrap/>
            <w:textDirection w:val="btLr"/>
            <w:vAlign w:val="center"/>
            <w:hideMark/>
          </w:tcPr>
          <w:p w:rsidR="00B4306F" w:rsidRPr="00B73C5D" w:rsidRDefault="00B4306F" w:rsidP="00B4306F">
            <w:pPr>
              <w:jc w:val="center"/>
              <w:rPr>
                <w:rFonts w:cs="Arial"/>
                <w:color w:val="000000"/>
                <w:sz w:val="22"/>
              </w:rPr>
            </w:pPr>
            <w:proofErr w:type="gramStart"/>
            <w:r w:rsidRPr="00B73C5D">
              <w:rPr>
                <w:rFonts w:cs="Arial"/>
                <w:color w:val="000000"/>
                <w:sz w:val="22"/>
                <w:szCs w:val="22"/>
              </w:rPr>
              <w:t>w</w:t>
            </w:r>
            <w:proofErr w:type="gramEnd"/>
            <w:r w:rsidRPr="00B73C5D">
              <w:rPr>
                <w:rFonts w:cs="Arial"/>
                <w:color w:val="000000"/>
                <w:sz w:val="22"/>
                <w:szCs w:val="22"/>
              </w:rPr>
              <w:t xml:space="preserve"> tym:</w:t>
            </w:r>
          </w:p>
        </w:tc>
        <w:tc>
          <w:tcPr>
            <w:tcW w:w="291" w:type="dxa"/>
            <w:shd w:val="clear" w:color="auto" w:fill="auto"/>
            <w:noWrap/>
            <w:vAlign w:val="center"/>
            <w:hideMark/>
          </w:tcPr>
          <w:p w:rsidR="00B4306F" w:rsidRPr="00B73C5D" w:rsidRDefault="00B4306F" w:rsidP="00B4306F">
            <w:pPr>
              <w:jc w:val="center"/>
              <w:rPr>
                <w:rFonts w:cs="Arial"/>
                <w:i/>
                <w:iCs/>
                <w:sz w:val="22"/>
              </w:rPr>
            </w:pPr>
            <w:r w:rsidRPr="00B73C5D">
              <w:rPr>
                <w:rFonts w:cs="Arial"/>
                <w:i/>
                <w:iCs/>
                <w:sz w:val="22"/>
                <w:szCs w:val="22"/>
              </w:rPr>
              <w:t>1.</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spellStart"/>
            <w:proofErr w:type="gramStart"/>
            <w:r w:rsidRPr="00B73C5D">
              <w:rPr>
                <w:rFonts w:cs="Arial"/>
                <w:i/>
                <w:iCs/>
                <w:color w:val="000000"/>
                <w:sz w:val="22"/>
                <w:szCs w:val="22"/>
              </w:rPr>
              <w:t>zapł</w:t>
            </w:r>
            <w:proofErr w:type="gramEnd"/>
            <w:r w:rsidRPr="00B73C5D">
              <w:rPr>
                <w:rFonts w:cs="Arial"/>
                <w:i/>
                <w:iCs/>
                <w:color w:val="000000"/>
                <w:sz w:val="22"/>
                <w:szCs w:val="22"/>
              </w:rPr>
              <w:t>.</w:t>
            </w:r>
            <w:proofErr w:type="gramStart"/>
            <w:r w:rsidRPr="00B73C5D">
              <w:rPr>
                <w:rFonts w:cs="Arial"/>
                <w:i/>
                <w:iCs/>
                <w:color w:val="000000"/>
                <w:sz w:val="22"/>
                <w:szCs w:val="22"/>
              </w:rPr>
              <w:t>za</w:t>
            </w:r>
            <w:proofErr w:type="gramEnd"/>
            <w:r w:rsidRPr="00B73C5D">
              <w:rPr>
                <w:rFonts w:cs="Arial"/>
                <w:i/>
                <w:iCs/>
                <w:color w:val="000000"/>
                <w:sz w:val="22"/>
                <w:szCs w:val="22"/>
              </w:rPr>
              <w:t>.</w:t>
            </w:r>
            <w:proofErr w:type="gramStart"/>
            <w:r w:rsidRPr="00B73C5D">
              <w:rPr>
                <w:rFonts w:cs="Arial"/>
                <w:i/>
                <w:iCs/>
                <w:color w:val="000000"/>
                <w:sz w:val="22"/>
                <w:szCs w:val="22"/>
              </w:rPr>
              <w:t>szkol</w:t>
            </w:r>
            <w:proofErr w:type="spellEnd"/>
            <w:proofErr w:type="gramEnd"/>
            <w:r w:rsidRPr="00B73C5D">
              <w:rPr>
                <w:rFonts w:cs="Arial"/>
                <w:i/>
                <w:iCs/>
                <w:color w:val="000000"/>
                <w:sz w:val="22"/>
                <w:szCs w:val="22"/>
              </w:rPr>
              <w:t>.(</w:t>
            </w:r>
            <w:proofErr w:type="gramStart"/>
            <w:r w:rsidRPr="00B73C5D">
              <w:rPr>
                <w:rFonts w:cs="Arial"/>
                <w:i/>
                <w:iCs/>
                <w:color w:val="000000"/>
                <w:sz w:val="22"/>
                <w:szCs w:val="22"/>
              </w:rPr>
              <w:t>faktury</w:t>
            </w:r>
            <w:proofErr w:type="gramEnd"/>
            <w:r w:rsidRPr="00B73C5D">
              <w:rPr>
                <w:rFonts w:cs="Arial"/>
                <w:i/>
                <w:iCs/>
                <w:color w:val="000000"/>
                <w:sz w:val="22"/>
                <w:szCs w:val="22"/>
              </w:rPr>
              <w:t>)</w:t>
            </w:r>
          </w:p>
        </w:tc>
        <w:tc>
          <w:tcPr>
            <w:tcW w:w="1832" w:type="dxa"/>
            <w:shd w:val="clear" w:color="000000" w:fill="CCFFFF"/>
            <w:noWrap/>
            <w:vAlign w:val="center"/>
          </w:tcPr>
          <w:p w:rsidR="00B4306F" w:rsidRPr="00B73C5D" w:rsidRDefault="00B4306F" w:rsidP="00B4306F">
            <w:pPr>
              <w:jc w:val="right"/>
              <w:rPr>
                <w:rFonts w:cs="Arial"/>
                <w:i/>
                <w:iCs/>
                <w:sz w:val="22"/>
              </w:rPr>
            </w:pPr>
            <w:r w:rsidRPr="00B73C5D">
              <w:rPr>
                <w:rFonts w:cs="Arial"/>
                <w:i/>
                <w:iCs/>
                <w:sz w:val="22"/>
                <w:szCs w:val="22"/>
              </w:rPr>
              <w:t>50 000,00</w:t>
            </w:r>
          </w:p>
        </w:tc>
        <w:tc>
          <w:tcPr>
            <w:tcW w:w="1655"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16 829,75</w:t>
            </w:r>
          </w:p>
        </w:tc>
        <w:tc>
          <w:tcPr>
            <w:tcW w:w="102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33,66</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15 330,00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30,66</w:t>
            </w:r>
          </w:p>
        </w:tc>
      </w:tr>
      <w:tr w:rsidR="00B4306F" w:rsidRPr="00B73C5D" w:rsidTr="00B73C5D">
        <w:trPr>
          <w:trHeight w:val="300"/>
          <w:jc w:val="center"/>
        </w:trPr>
        <w:tc>
          <w:tcPr>
            <w:tcW w:w="480" w:type="dxa"/>
            <w:vMerge/>
            <w:vAlign w:val="center"/>
            <w:hideMark/>
          </w:tcPr>
          <w:p w:rsidR="00B4306F" w:rsidRPr="00B73C5D" w:rsidRDefault="00B4306F" w:rsidP="00B4306F">
            <w:pPr>
              <w:rPr>
                <w:rFonts w:cs="Arial"/>
                <w:color w:val="000000"/>
                <w:sz w:val="22"/>
              </w:rPr>
            </w:pPr>
          </w:p>
        </w:tc>
        <w:tc>
          <w:tcPr>
            <w:tcW w:w="291" w:type="dxa"/>
            <w:shd w:val="clear" w:color="auto" w:fill="auto"/>
            <w:noWrap/>
            <w:vAlign w:val="center"/>
            <w:hideMark/>
          </w:tcPr>
          <w:p w:rsidR="00B4306F" w:rsidRPr="00B73C5D" w:rsidRDefault="00B4306F" w:rsidP="00B4306F">
            <w:pPr>
              <w:jc w:val="center"/>
              <w:rPr>
                <w:rFonts w:cs="Arial"/>
                <w:i/>
                <w:iCs/>
                <w:sz w:val="22"/>
              </w:rPr>
            </w:pPr>
            <w:r w:rsidRPr="00B73C5D">
              <w:rPr>
                <w:rFonts w:cs="Arial"/>
                <w:i/>
                <w:iCs/>
                <w:sz w:val="22"/>
                <w:szCs w:val="22"/>
              </w:rPr>
              <w:t>2.</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gramStart"/>
            <w:r w:rsidRPr="00B73C5D">
              <w:rPr>
                <w:rFonts w:cs="Arial"/>
                <w:i/>
                <w:iCs/>
                <w:color w:val="000000"/>
                <w:sz w:val="22"/>
                <w:szCs w:val="22"/>
              </w:rPr>
              <w:t>stypendia</w:t>
            </w:r>
            <w:proofErr w:type="gramEnd"/>
            <w:r w:rsidRPr="00B73C5D">
              <w:rPr>
                <w:rFonts w:cs="Arial"/>
                <w:i/>
                <w:iCs/>
                <w:color w:val="000000"/>
                <w:sz w:val="22"/>
                <w:szCs w:val="22"/>
              </w:rPr>
              <w:t xml:space="preserve"> szkoleniowe</w:t>
            </w:r>
          </w:p>
        </w:tc>
        <w:tc>
          <w:tcPr>
            <w:tcW w:w="1832" w:type="dxa"/>
            <w:shd w:val="clear" w:color="000000" w:fill="CCFFFF"/>
            <w:noWrap/>
            <w:vAlign w:val="center"/>
          </w:tcPr>
          <w:p w:rsidR="00B4306F" w:rsidRPr="00B73C5D" w:rsidRDefault="00B4306F" w:rsidP="00B4306F">
            <w:pPr>
              <w:jc w:val="right"/>
              <w:rPr>
                <w:rFonts w:cs="Arial"/>
                <w:i/>
                <w:iCs/>
                <w:sz w:val="22"/>
              </w:rPr>
            </w:pPr>
            <w:r w:rsidRPr="00B73C5D">
              <w:rPr>
                <w:rFonts w:cs="Arial"/>
                <w:i/>
                <w:iCs/>
                <w:sz w:val="22"/>
                <w:szCs w:val="22"/>
              </w:rPr>
              <w:t>31 000,00</w:t>
            </w:r>
          </w:p>
        </w:tc>
        <w:tc>
          <w:tcPr>
            <w:tcW w:w="1655"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9 652,91</w:t>
            </w:r>
          </w:p>
        </w:tc>
        <w:tc>
          <w:tcPr>
            <w:tcW w:w="102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31,14</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7 258,44</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23,41</w:t>
            </w:r>
          </w:p>
        </w:tc>
      </w:tr>
      <w:tr w:rsidR="00B4306F" w:rsidRPr="00B73C5D" w:rsidTr="00B73C5D">
        <w:trPr>
          <w:trHeight w:val="300"/>
          <w:jc w:val="center"/>
        </w:trPr>
        <w:tc>
          <w:tcPr>
            <w:tcW w:w="480" w:type="dxa"/>
            <w:vMerge/>
            <w:vAlign w:val="center"/>
            <w:hideMark/>
          </w:tcPr>
          <w:p w:rsidR="00B4306F" w:rsidRPr="00B73C5D" w:rsidRDefault="00B4306F" w:rsidP="00B4306F">
            <w:pPr>
              <w:rPr>
                <w:rFonts w:cs="Arial"/>
                <w:color w:val="000000"/>
                <w:sz w:val="22"/>
              </w:rPr>
            </w:pPr>
          </w:p>
        </w:tc>
        <w:tc>
          <w:tcPr>
            <w:tcW w:w="291" w:type="dxa"/>
            <w:shd w:val="clear" w:color="auto" w:fill="auto"/>
            <w:noWrap/>
            <w:vAlign w:val="center"/>
            <w:hideMark/>
          </w:tcPr>
          <w:p w:rsidR="00B4306F" w:rsidRPr="00B73C5D" w:rsidRDefault="00B4306F" w:rsidP="00B4306F">
            <w:pPr>
              <w:jc w:val="center"/>
              <w:rPr>
                <w:rFonts w:cs="Arial"/>
                <w:i/>
                <w:iCs/>
                <w:sz w:val="22"/>
              </w:rPr>
            </w:pPr>
            <w:r w:rsidRPr="00B73C5D">
              <w:rPr>
                <w:rFonts w:cs="Arial"/>
                <w:i/>
                <w:iCs/>
                <w:sz w:val="22"/>
                <w:szCs w:val="22"/>
              </w:rPr>
              <w:t>3.</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gramStart"/>
            <w:r w:rsidRPr="00B73C5D">
              <w:rPr>
                <w:rFonts w:cs="Arial"/>
                <w:i/>
                <w:iCs/>
                <w:color w:val="000000"/>
                <w:sz w:val="22"/>
                <w:szCs w:val="22"/>
              </w:rPr>
              <w:t>badania</w:t>
            </w:r>
            <w:proofErr w:type="gramEnd"/>
            <w:r w:rsidRPr="00B73C5D">
              <w:rPr>
                <w:rFonts w:cs="Arial"/>
                <w:i/>
                <w:iCs/>
                <w:color w:val="000000"/>
                <w:sz w:val="22"/>
                <w:szCs w:val="22"/>
              </w:rPr>
              <w:t xml:space="preserve"> lekarskie</w:t>
            </w:r>
          </w:p>
        </w:tc>
        <w:tc>
          <w:tcPr>
            <w:tcW w:w="1832" w:type="dxa"/>
            <w:shd w:val="clear" w:color="000000" w:fill="CCFFFF"/>
            <w:noWrap/>
            <w:vAlign w:val="center"/>
          </w:tcPr>
          <w:p w:rsidR="00B4306F" w:rsidRPr="00B73C5D" w:rsidRDefault="00B4306F" w:rsidP="00B4306F">
            <w:pPr>
              <w:jc w:val="right"/>
              <w:rPr>
                <w:rFonts w:cs="Arial"/>
                <w:i/>
                <w:iCs/>
                <w:sz w:val="22"/>
              </w:rPr>
            </w:pPr>
            <w:r w:rsidRPr="00B73C5D">
              <w:rPr>
                <w:rFonts w:cs="Arial"/>
                <w:i/>
                <w:iCs/>
                <w:sz w:val="22"/>
                <w:szCs w:val="22"/>
              </w:rPr>
              <w:t>5 000,00</w:t>
            </w:r>
          </w:p>
        </w:tc>
        <w:tc>
          <w:tcPr>
            <w:tcW w:w="1655"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1 918,00</w:t>
            </w:r>
          </w:p>
        </w:tc>
        <w:tc>
          <w:tcPr>
            <w:tcW w:w="102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38,36</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1 918,00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38,36</w:t>
            </w:r>
          </w:p>
        </w:tc>
      </w:tr>
      <w:tr w:rsidR="00B4306F" w:rsidRPr="00B73C5D" w:rsidTr="00B73C5D">
        <w:trPr>
          <w:trHeight w:val="242"/>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5.</w:t>
            </w:r>
          </w:p>
        </w:tc>
        <w:tc>
          <w:tcPr>
            <w:tcW w:w="3308" w:type="dxa"/>
            <w:gridSpan w:val="4"/>
            <w:shd w:val="clear" w:color="auto" w:fill="auto"/>
            <w:noWrap/>
            <w:vAlign w:val="center"/>
            <w:hideMark/>
          </w:tcPr>
          <w:p w:rsidR="00B4306F" w:rsidRPr="00B73C5D" w:rsidRDefault="00B4306F" w:rsidP="00B4306F">
            <w:pPr>
              <w:rPr>
                <w:rFonts w:cs="Arial"/>
                <w:color w:val="000000"/>
                <w:sz w:val="22"/>
              </w:rPr>
            </w:pPr>
            <w:r w:rsidRPr="00B73C5D">
              <w:rPr>
                <w:rFonts w:cs="Arial"/>
                <w:color w:val="000000"/>
                <w:sz w:val="22"/>
                <w:szCs w:val="22"/>
              </w:rPr>
              <w:t>Składka FUSR</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2 300,00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378,00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16,43</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378,00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16,43</w:t>
            </w:r>
          </w:p>
        </w:tc>
      </w:tr>
      <w:tr w:rsidR="00B4306F" w:rsidRPr="00B73C5D" w:rsidTr="00B73C5D">
        <w:trPr>
          <w:trHeight w:val="270"/>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6.</w:t>
            </w:r>
          </w:p>
        </w:tc>
        <w:tc>
          <w:tcPr>
            <w:tcW w:w="3308" w:type="dxa"/>
            <w:gridSpan w:val="4"/>
            <w:shd w:val="clear" w:color="auto" w:fill="auto"/>
            <w:noWrap/>
            <w:vAlign w:val="center"/>
            <w:hideMark/>
          </w:tcPr>
          <w:p w:rsidR="00B4306F" w:rsidRPr="00B73C5D" w:rsidRDefault="00B4306F" w:rsidP="00B4306F">
            <w:pPr>
              <w:rPr>
                <w:rFonts w:cs="Arial"/>
                <w:color w:val="000000"/>
                <w:sz w:val="22"/>
              </w:rPr>
            </w:pPr>
            <w:r w:rsidRPr="00B73C5D">
              <w:rPr>
                <w:rFonts w:cs="Arial"/>
                <w:color w:val="000000"/>
                <w:sz w:val="22"/>
                <w:szCs w:val="22"/>
              </w:rPr>
              <w:t>Środki na podjęcie działalności gosp.</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50 000,00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40 000,00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80,00</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40 000,00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80,00</w:t>
            </w:r>
          </w:p>
        </w:tc>
      </w:tr>
      <w:tr w:rsidR="00B4306F" w:rsidRPr="00B73C5D" w:rsidTr="00B73C5D">
        <w:trPr>
          <w:trHeight w:val="285"/>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7.</w:t>
            </w:r>
          </w:p>
        </w:tc>
        <w:tc>
          <w:tcPr>
            <w:tcW w:w="3308" w:type="dxa"/>
            <w:gridSpan w:val="4"/>
            <w:shd w:val="clear" w:color="auto" w:fill="auto"/>
            <w:noWrap/>
            <w:vAlign w:val="center"/>
            <w:hideMark/>
          </w:tcPr>
          <w:p w:rsidR="00B4306F" w:rsidRPr="00B73C5D" w:rsidRDefault="00B4306F" w:rsidP="00B4306F">
            <w:pPr>
              <w:rPr>
                <w:rFonts w:cs="Arial"/>
                <w:color w:val="000000"/>
                <w:sz w:val="22"/>
              </w:rPr>
            </w:pPr>
            <w:proofErr w:type="spellStart"/>
            <w:r w:rsidRPr="00B73C5D">
              <w:rPr>
                <w:rFonts w:cs="Arial"/>
                <w:color w:val="000000"/>
                <w:sz w:val="22"/>
                <w:szCs w:val="22"/>
              </w:rPr>
              <w:t>Dopos</w:t>
            </w:r>
            <w:proofErr w:type="spellEnd"/>
            <w:r w:rsidRPr="00B73C5D">
              <w:rPr>
                <w:rFonts w:cs="Arial"/>
                <w:color w:val="000000"/>
                <w:sz w:val="22"/>
                <w:szCs w:val="22"/>
              </w:rPr>
              <w:t xml:space="preserve">. </w:t>
            </w:r>
            <w:proofErr w:type="gramStart"/>
            <w:r w:rsidRPr="00B73C5D">
              <w:rPr>
                <w:rFonts w:cs="Arial"/>
                <w:color w:val="000000"/>
                <w:sz w:val="22"/>
                <w:szCs w:val="22"/>
              </w:rPr>
              <w:t>lub</w:t>
            </w:r>
            <w:proofErr w:type="gramEnd"/>
            <w:r w:rsidRPr="00B73C5D">
              <w:rPr>
                <w:rFonts w:cs="Arial"/>
                <w:color w:val="000000"/>
                <w:sz w:val="22"/>
                <w:szCs w:val="22"/>
              </w:rPr>
              <w:t xml:space="preserve"> </w:t>
            </w:r>
            <w:proofErr w:type="spellStart"/>
            <w:r w:rsidRPr="00B73C5D">
              <w:rPr>
                <w:rFonts w:cs="Arial"/>
                <w:color w:val="000000"/>
                <w:sz w:val="22"/>
                <w:szCs w:val="22"/>
              </w:rPr>
              <w:t>wypos</w:t>
            </w:r>
            <w:proofErr w:type="spellEnd"/>
            <w:r w:rsidRPr="00B73C5D">
              <w:rPr>
                <w:rFonts w:cs="Arial"/>
                <w:color w:val="000000"/>
                <w:sz w:val="22"/>
                <w:szCs w:val="22"/>
              </w:rPr>
              <w:t xml:space="preserve">. </w:t>
            </w:r>
            <w:proofErr w:type="gramStart"/>
            <w:r w:rsidRPr="00B73C5D">
              <w:rPr>
                <w:rFonts w:cs="Arial"/>
                <w:color w:val="000000"/>
                <w:sz w:val="22"/>
                <w:szCs w:val="22"/>
              </w:rPr>
              <w:t>stan</w:t>
            </w:r>
            <w:proofErr w:type="gramEnd"/>
            <w:r w:rsidRPr="00B73C5D">
              <w:rPr>
                <w:rFonts w:cs="Arial"/>
                <w:color w:val="000000"/>
                <w:sz w:val="22"/>
                <w:szCs w:val="22"/>
              </w:rPr>
              <w:t xml:space="preserve"> pracy</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800 000,00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759 036,60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94,88</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499 370,60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62,42</w:t>
            </w:r>
          </w:p>
        </w:tc>
      </w:tr>
      <w:tr w:rsidR="00B4306F" w:rsidRPr="00B73C5D" w:rsidTr="00B73C5D">
        <w:trPr>
          <w:trHeight w:val="297"/>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8.</w:t>
            </w:r>
          </w:p>
        </w:tc>
        <w:tc>
          <w:tcPr>
            <w:tcW w:w="3308" w:type="dxa"/>
            <w:gridSpan w:val="4"/>
            <w:shd w:val="clear" w:color="auto" w:fill="auto"/>
            <w:noWrap/>
            <w:vAlign w:val="center"/>
            <w:hideMark/>
          </w:tcPr>
          <w:p w:rsidR="00B4306F" w:rsidRPr="00B73C5D" w:rsidRDefault="00B4306F" w:rsidP="00B4306F">
            <w:pPr>
              <w:rPr>
                <w:rFonts w:cs="Arial"/>
                <w:color w:val="000000"/>
                <w:sz w:val="22"/>
              </w:rPr>
            </w:pPr>
            <w:r w:rsidRPr="00B73C5D">
              <w:rPr>
                <w:rFonts w:cs="Arial"/>
                <w:color w:val="000000"/>
                <w:sz w:val="22"/>
                <w:szCs w:val="22"/>
              </w:rPr>
              <w:t>Prace społecznie użyteczne</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13 000,00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12 830,40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98,70</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3 360,00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25,85</w:t>
            </w:r>
          </w:p>
        </w:tc>
      </w:tr>
      <w:tr w:rsidR="00B4306F" w:rsidRPr="00B73C5D" w:rsidTr="00B73C5D">
        <w:trPr>
          <w:trHeight w:val="373"/>
          <w:jc w:val="center"/>
        </w:trPr>
        <w:tc>
          <w:tcPr>
            <w:tcW w:w="480" w:type="dxa"/>
            <w:shd w:val="clear" w:color="auto" w:fill="auto"/>
            <w:noWrap/>
            <w:vAlign w:val="center"/>
          </w:tcPr>
          <w:p w:rsidR="00B4306F" w:rsidRPr="00B73C5D" w:rsidRDefault="00B4306F" w:rsidP="00B4306F">
            <w:pPr>
              <w:jc w:val="center"/>
              <w:rPr>
                <w:rFonts w:cs="Arial"/>
                <w:sz w:val="22"/>
              </w:rPr>
            </w:pPr>
            <w:r w:rsidRPr="00B73C5D">
              <w:rPr>
                <w:rFonts w:cs="Arial"/>
                <w:sz w:val="22"/>
                <w:szCs w:val="22"/>
              </w:rPr>
              <w:t>9.</w:t>
            </w:r>
          </w:p>
        </w:tc>
        <w:tc>
          <w:tcPr>
            <w:tcW w:w="3308" w:type="dxa"/>
            <w:gridSpan w:val="4"/>
            <w:shd w:val="clear" w:color="auto" w:fill="auto"/>
            <w:noWrap/>
            <w:vAlign w:val="center"/>
          </w:tcPr>
          <w:p w:rsidR="00B4306F" w:rsidRPr="00B73C5D" w:rsidRDefault="00B4306F" w:rsidP="00B4306F">
            <w:pPr>
              <w:rPr>
                <w:rFonts w:cs="Arial"/>
                <w:color w:val="000000"/>
                <w:sz w:val="22"/>
              </w:rPr>
            </w:pPr>
            <w:r w:rsidRPr="00B73C5D">
              <w:rPr>
                <w:rFonts w:cs="Arial"/>
                <w:color w:val="000000"/>
                <w:sz w:val="22"/>
                <w:szCs w:val="22"/>
              </w:rPr>
              <w:t>Refundacja składek ZUS – spółdzielnie socjalne</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13 000,00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r>
      <w:tr w:rsidR="00B4306F" w:rsidRPr="00B73C5D" w:rsidTr="00B73C5D">
        <w:trPr>
          <w:trHeight w:val="268"/>
          <w:jc w:val="center"/>
        </w:trPr>
        <w:tc>
          <w:tcPr>
            <w:tcW w:w="480" w:type="dxa"/>
            <w:shd w:val="clear" w:color="auto" w:fill="auto"/>
            <w:noWrap/>
            <w:vAlign w:val="center"/>
          </w:tcPr>
          <w:p w:rsidR="00B4306F" w:rsidRPr="00B73C5D" w:rsidRDefault="00B4306F" w:rsidP="00B4306F">
            <w:pPr>
              <w:jc w:val="center"/>
              <w:rPr>
                <w:rFonts w:cs="Arial"/>
                <w:sz w:val="22"/>
              </w:rPr>
            </w:pPr>
            <w:r w:rsidRPr="00B73C5D">
              <w:rPr>
                <w:rFonts w:cs="Arial"/>
                <w:sz w:val="22"/>
                <w:szCs w:val="22"/>
              </w:rPr>
              <w:t>10.</w:t>
            </w:r>
          </w:p>
        </w:tc>
        <w:tc>
          <w:tcPr>
            <w:tcW w:w="3308" w:type="dxa"/>
            <w:gridSpan w:val="4"/>
            <w:shd w:val="clear" w:color="auto" w:fill="auto"/>
            <w:noWrap/>
            <w:vAlign w:val="center"/>
          </w:tcPr>
          <w:p w:rsidR="00B4306F" w:rsidRPr="00B73C5D" w:rsidRDefault="00B4306F" w:rsidP="00B4306F">
            <w:pPr>
              <w:rPr>
                <w:rFonts w:cs="Arial"/>
                <w:color w:val="000000"/>
                <w:sz w:val="22"/>
              </w:rPr>
            </w:pPr>
            <w:r w:rsidRPr="00B73C5D">
              <w:rPr>
                <w:rFonts w:cs="Arial"/>
                <w:color w:val="000000"/>
                <w:sz w:val="22"/>
                <w:szCs w:val="22"/>
              </w:rPr>
              <w:t>Koszty dojazdu na Targi Pracy</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1 400,00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1 290,00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92,14</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1 284,30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91,74</w:t>
            </w:r>
          </w:p>
        </w:tc>
      </w:tr>
      <w:tr w:rsidR="00B4306F" w:rsidRPr="00B73C5D" w:rsidTr="00B73C5D">
        <w:trPr>
          <w:trHeight w:val="215"/>
          <w:jc w:val="center"/>
        </w:trPr>
        <w:tc>
          <w:tcPr>
            <w:tcW w:w="480" w:type="dxa"/>
            <w:shd w:val="clear" w:color="auto" w:fill="auto"/>
            <w:noWrap/>
            <w:vAlign w:val="center"/>
          </w:tcPr>
          <w:p w:rsidR="00B4306F" w:rsidRPr="00B73C5D" w:rsidRDefault="00B4306F" w:rsidP="00B4306F">
            <w:pPr>
              <w:jc w:val="center"/>
              <w:rPr>
                <w:rFonts w:cs="Arial"/>
                <w:sz w:val="22"/>
              </w:rPr>
            </w:pPr>
            <w:r w:rsidRPr="00B73C5D">
              <w:rPr>
                <w:rFonts w:cs="Arial"/>
                <w:sz w:val="22"/>
                <w:szCs w:val="22"/>
              </w:rPr>
              <w:t>11.</w:t>
            </w:r>
          </w:p>
        </w:tc>
        <w:tc>
          <w:tcPr>
            <w:tcW w:w="3308" w:type="dxa"/>
            <w:gridSpan w:val="4"/>
            <w:shd w:val="clear" w:color="auto" w:fill="auto"/>
            <w:noWrap/>
            <w:vAlign w:val="center"/>
          </w:tcPr>
          <w:p w:rsidR="00B4306F" w:rsidRPr="00B73C5D" w:rsidRDefault="00B4306F" w:rsidP="00B4306F">
            <w:pPr>
              <w:rPr>
                <w:rFonts w:cs="Arial"/>
                <w:color w:val="000000"/>
                <w:sz w:val="22"/>
              </w:rPr>
            </w:pPr>
            <w:r w:rsidRPr="00B73C5D">
              <w:rPr>
                <w:rFonts w:cs="Arial"/>
                <w:color w:val="000000"/>
                <w:sz w:val="22"/>
                <w:szCs w:val="22"/>
              </w:rPr>
              <w:t>Środki z rezerwy ministra</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193 900,00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r>
      <w:tr w:rsidR="00B4306F" w:rsidRPr="00B73C5D" w:rsidTr="00B73C5D">
        <w:trPr>
          <w:trHeight w:val="292"/>
          <w:jc w:val="center"/>
        </w:trPr>
        <w:tc>
          <w:tcPr>
            <w:tcW w:w="480" w:type="dxa"/>
            <w:vMerge w:val="restart"/>
            <w:shd w:val="clear" w:color="auto" w:fill="auto"/>
            <w:noWrap/>
            <w:textDirection w:val="btLr"/>
            <w:vAlign w:val="center"/>
          </w:tcPr>
          <w:p w:rsidR="00B4306F" w:rsidRPr="00B73C5D" w:rsidRDefault="00B4306F" w:rsidP="00B4306F">
            <w:pPr>
              <w:ind w:left="113" w:right="113"/>
              <w:jc w:val="center"/>
              <w:rPr>
                <w:rFonts w:cs="Arial"/>
                <w:sz w:val="22"/>
              </w:rPr>
            </w:pPr>
            <w:proofErr w:type="gramStart"/>
            <w:r w:rsidRPr="00B73C5D">
              <w:rPr>
                <w:rFonts w:cs="Arial"/>
                <w:color w:val="000000"/>
                <w:sz w:val="22"/>
                <w:szCs w:val="22"/>
              </w:rPr>
              <w:t>w</w:t>
            </w:r>
            <w:proofErr w:type="gramEnd"/>
            <w:r w:rsidRPr="00B73C5D">
              <w:rPr>
                <w:rFonts w:cs="Arial"/>
                <w:color w:val="000000"/>
                <w:sz w:val="22"/>
                <w:szCs w:val="22"/>
              </w:rPr>
              <w:t xml:space="preserve"> tym:</w:t>
            </w:r>
          </w:p>
        </w:tc>
        <w:tc>
          <w:tcPr>
            <w:tcW w:w="337" w:type="dxa"/>
            <w:gridSpan w:val="3"/>
            <w:shd w:val="clear" w:color="auto" w:fill="auto"/>
            <w:noWrap/>
            <w:vAlign w:val="center"/>
          </w:tcPr>
          <w:p w:rsidR="00B4306F" w:rsidRPr="00B73C5D" w:rsidRDefault="00B4306F" w:rsidP="00B4306F">
            <w:pPr>
              <w:rPr>
                <w:rFonts w:cs="Arial"/>
                <w:color w:val="000000"/>
                <w:sz w:val="22"/>
              </w:rPr>
            </w:pPr>
            <w:r w:rsidRPr="00B73C5D">
              <w:rPr>
                <w:rFonts w:cs="Arial"/>
                <w:i/>
                <w:iCs/>
                <w:sz w:val="22"/>
                <w:szCs w:val="22"/>
              </w:rPr>
              <w:t>1.</w:t>
            </w:r>
          </w:p>
        </w:tc>
        <w:tc>
          <w:tcPr>
            <w:tcW w:w="2971" w:type="dxa"/>
            <w:shd w:val="clear" w:color="auto" w:fill="auto"/>
            <w:vAlign w:val="center"/>
          </w:tcPr>
          <w:p w:rsidR="00B4306F" w:rsidRPr="00B73C5D" w:rsidRDefault="00B4306F" w:rsidP="00B4306F">
            <w:pPr>
              <w:rPr>
                <w:rFonts w:cs="Arial"/>
                <w:color w:val="000000"/>
                <w:sz w:val="22"/>
              </w:rPr>
            </w:pPr>
            <w:proofErr w:type="gramStart"/>
            <w:r w:rsidRPr="00B73C5D">
              <w:rPr>
                <w:rFonts w:cs="Arial"/>
                <w:color w:val="000000"/>
                <w:sz w:val="22"/>
                <w:szCs w:val="22"/>
              </w:rPr>
              <w:t>bon</w:t>
            </w:r>
            <w:proofErr w:type="gramEnd"/>
            <w:r w:rsidRPr="00B73C5D">
              <w:rPr>
                <w:rFonts w:cs="Arial"/>
                <w:color w:val="000000"/>
                <w:sz w:val="22"/>
                <w:szCs w:val="22"/>
              </w:rPr>
              <w:t xml:space="preserve"> stażowy</w:t>
            </w:r>
          </w:p>
        </w:tc>
        <w:tc>
          <w:tcPr>
            <w:tcW w:w="1832" w:type="dxa"/>
            <w:shd w:val="clear" w:color="000000" w:fill="CCFFFF"/>
            <w:noWrap/>
            <w:vAlign w:val="center"/>
          </w:tcPr>
          <w:p w:rsidR="00B4306F" w:rsidRPr="00B73C5D" w:rsidRDefault="00B4306F" w:rsidP="00B4306F">
            <w:pPr>
              <w:jc w:val="right"/>
              <w:rPr>
                <w:rFonts w:cs="Arial"/>
                <w:bCs/>
                <w:i/>
                <w:sz w:val="22"/>
              </w:rPr>
            </w:pPr>
            <w:r w:rsidRPr="00B73C5D">
              <w:rPr>
                <w:rFonts w:cs="Arial"/>
                <w:bCs/>
                <w:i/>
                <w:sz w:val="22"/>
                <w:szCs w:val="22"/>
              </w:rPr>
              <w:t>105 000,00</w:t>
            </w:r>
          </w:p>
        </w:tc>
        <w:tc>
          <w:tcPr>
            <w:tcW w:w="1655"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02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481"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20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r>
      <w:tr w:rsidR="00B4306F" w:rsidRPr="00B73C5D" w:rsidTr="00B73C5D">
        <w:trPr>
          <w:trHeight w:val="212"/>
          <w:jc w:val="center"/>
        </w:trPr>
        <w:tc>
          <w:tcPr>
            <w:tcW w:w="480" w:type="dxa"/>
            <w:vMerge/>
            <w:shd w:val="clear" w:color="auto" w:fill="auto"/>
            <w:noWrap/>
            <w:vAlign w:val="center"/>
          </w:tcPr>
          <w:p w:rsidR="00B4306F" w:rsidRPr="00B73C5D" w:rsidRDefault="00B4306F" w:rsidP="00B4306F">
            <w:pPr>
              <w:jc w:val="center"/>
              <w:rPr>
                <w:rFonts w:cs="Arial"/>
                <w:sz w:val="22"/>
              </w:rPr>
            </w:pPr>
          </w:p>
        </w:tc>
        <w:tc>
          <w:tcPr>
            <w:tcW w:w="337" w:type="dxa"/>
            <w:gridSpan w:val="3"/>
            <w:shd w:val="clear" w:color="auto" w:fill="auto"/>
            <w:noWrap/>
            <w:vAlign w:val="center"/>
          </w:tcPr>
          <w:p w:rsidR="00B4306F" w:rsidRPr="00B73C5D" w:rsidRDefault="00B4306F" w:rsidP="00B4306F">
            <w:pPr>
              <w:rPr>
                <w:rFonts w:cs="Arial"/>
                <w:color w:val="000000"/>
                <w:sz w:val="22"/>
              </w:rPr>
            </w:pPr>
            <w:r w:rsidRPr="00B73C5D">
              <w:rPr>
                <w:rFonts w:cs="Arial"/>
                <w:i/>
                <w:iCs/>
                <w:sz w:val="22"/>
                <w:szCs w:val="22"/>
              </w:rPr>
              <w:t>2.</w:t>
            </w:r>
          </w:p>
        </w:tc>
        <w:tc>
          <w:tcPr>
            <w:tcW w:w="2971" w:type="dxa"/>
            <w:shd w:val="clear" w:color="auto" w:fill="auto"/>
            <w:vAlign w:val="center"/>
          </w:tcPr>
          <w:p w:rsidR="00B4306F" w:rsidRPr="00B73C5D" w:rsidRDefault="00B4306F" w:rsidP="00B4306F">
            <w:pPr>
              <w:rPr>
                <w:rFonts w:cs="Arial"/>
                <w:color w:val="000000"/>
                <w:sz w:val="22"/>
              </w:rPr>
            </w:pPr>
            <w:proofErr w:type="gramStart"/>
            <w:r w:rsidRPr="00B73C5D">
              <w:rPr>
                <w:rFonts w:cs="Arial"/>
                <w:color w:val="000000"/>
                <w:sz w:val="22"/>
                <w:szCs w:val="22"/>
              </w:rPr>
              <w:t>bon</w:t>
            </w:r>
            <w:proofErr w:type="gramEnd"/>
            <w:r w:rsidRPr="00B73C5D">
              <w:rPr>
                <w:rFonts w:cs="Arial"/>
                <w:color w:val="000000"/>
                <w:sz w:val="22"/>
                <w:szCs w:val="22"/>
              </w:rPr>
              <w:t xml:space="preserve"> szkoleniowy</w:t>
            </w:r>
          </w:p>
        </w:tc>
        <w:tc>
          <w:tcPr>
            <w:tcW w:w="1832" w:type="dxa"/>
            <w:shd w:val="clear" w:color="000000" w:fill="CCFFFF"/>
            <w:noWrap/>
            <w:vAlign w:val="center"/>
          </w:tcPr>
          <w:p w:rsidR="00B4306F" w:rsidRPr="00B73C5D" w:rsidRDefault="00B4306F" w:rsidP="00B4306F">
            <w:pPr>
              <w:jc w:val="right"/>
              <w:rPr>
                <w:rFonts w:cs="Arial"/>
                <w:bCs/>
                <w:i/>
                <w:sz w:val="22"/>
              </w:rPr>
            </w:pPr>
            <w:r w:rsidRPr="00B73C5D">
              <w:rPr>
                <w:rFonts w:cs="Arial"/>
                <w:bCs/>
                <w:i/>
                <w:sz w:val="22"/>
                <w:szCs w:val="22"/>
              </w:rPr>
              <w:t>35 000,00</w:t>
            </w:r>
          </w:p>
        </w:tc>
        <w:tc>
          <w:tcPr>
            <w:tcW w:w="1655"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02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481"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20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r>
      <w:tr w:rsidR="00B4306F" w:rsidRPr="00B73C5D" w:rsidTr="00B73C5D">
        <w:trPr>
          <w:trHeight w:val="330"/>
          <w:jc w:val="center"/>
        </w:trPr>
        <w:tc>
          <w:tcPr>
            <w:tcW w:w="480" w:type="dxa"/>
            <w:vMerge/>
            <w:shd w:val="clear" w:color="auto" w:fill="auto"/>
            <w:noWrap/>
            <w:vAlign w:val="center"/>
          </w:tcPr>
          <w:p w:rsidR="00B4306F" w:rsidRPr="00B73C5D" w:rsidRDefault="00B4306F" w:rsidP="00B4306F">
            <w:pPr>
              <w:jc w:val="center"/>
              <w:rPr>
                <w:rFonts w:cs="Arial"/>
                <w:sz w:val="22"/>
              </w:rPr>
            </w:pPr>
          </w:p>
        </w:tc>
        <w:tc>
          <w:tcPr>
            <w:tcW w:w="337" w:type="dxa"/>
            <w:gridSpan w:val="3"/>
            <w:shd w:val="clear" w:color="auto" w:fill="auto"/>
            <w:noWrap/>
            <w:vAlign w:val="center"/>
          </w:tcPr>
          <w:p w:rsidR="00B4306F" w:rsidRPr="00B73C5D" w:rsidRDefault="00B4306F" w:rsidP="00B4306F">
            <w:pPr>
              <w:rPr>
                <w:rFonts w:cs="Arial"/>
                <w:color w:val="000000"/>
                <w:sz w:val="22"/>
              </w:rPr>
            </w:pPr>
            <w:r w:rsidRPr="00B73C5D">
              <w:rPr>
                <w:rFonts w:cs="Arial"/>
                <w:i/>
                <w:iCs/>
                <w:sz w:val="22"/>
                <w:szCs w:val="22"/>
              </w:rPr>
              <w:t>3.</w:t>
            </w:r>
          </w:p>
        </w:tc>
        <w:tc>
          <w:tcPr>
            <w:tcW w:w="2971" w:type="dxa"/>
            <w:shd w:val="clear" w:color="auto" w:fill="auto"/>
            <w:vAlign w:val="center"/>
          </w:tcPr>
          <w:p w:rsidR="00B4306F" w:rsidRPr="00B73C5D" w:rsidRDefault="00B4306F" w:rsidP="00B4306F">
            <w:pPr>
              <w:rPr>
                <w:rFonts w:cs="Arial"/>
                <w:color w:val="000000"/>
                <w:sz w:val="22"/>
              </w:rPr>
            </w:pPr>
            <w:proofErr w:type="gramStart"/>
            <w:r w:rsidRPr="00B73C5D">
              <w:rPr>
                <w:rFonts w:cs="Arial"/>
                <w:color w:val="000000"/>
                <w:sz w:val="22"/>
                <w:szCs w:val="22"/>
              </w:rPr>
              <w:t>bon</w:t>
            </w:r>
            <w:proofErr w:type="gramEnd"/>
            <w:r w:rsidRPr="00B73C5D">
              <w:rPr>
                <w:rFonts w:cs="Arial"/>
                <w:color w:val="000000"/>
                <w:sz w:val="22"/>
                <w:szCs w:val="22"/>
              </w:rPr>
              <w:t xml:space="preserve"> na zasiedlenie</w:t>
            </w:r>
          </w:p>
        </w:tc>
        <w:tc>
          <w:tcPr>
            <w:tcW w:w="1832" w:type="dxa"/>
            <w:shd w:val="clear" w:color="000000" w:fill="CCFFFF"/>
            <w:noWrap/>
            <w:vAlign w:val="center"/>
          </w:tcPr>
          <w:p w:rsidR="00B4306F" w:rsidRPr="00B73C5D" w:rsidRDefault="00B4306F" w:rsidP="00B4306F">
            <w:pPr>
              <w:jc w:val="right"/>
              <w:rPr>
                <w:rFonts w:cs="Arial"/>
                <w:bCs/>
                <w:i/>
                <w:sz w:val="22"/>
              </w:rPr>
            </w:pPr>
            <w:r w:rsidRPr="00B73C5D">
              <w:rPr>
                <w:rFonts w:cs="Arial"/>
                <w:bCs/>
                <w:i/>
                <w:sz w:val="22"/>
                <w:szCs w:val="22"/>
              </w:rPr>
              <w:t>35 000,00</w:t>
            </w:r>
          </w:p>
        </w:tc>
        <w:tc>
          <w:tcPr>
            <w:tcW w:w="1655"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02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481"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20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r>
      <w:tr w:rsidR="00B4306F" w:rsidRPr="00B73C5D" w:rsidTr="00B73C5D">
        <w:trPr>
          <w:trHeight w:val="222"/>
          <w:jc w:val="center"/>
        </w:trPr>
        <w:tc>
          <w:tcPr>
            <w:tcW w:w="480" w:type="dxa"/>
            <w:vMerge/>
            <w:shd w:val="clear" w:color="auto" w:fill="auto"/>
            <w:noWrap/>
            <w:vAlign w:val="center"/>
          </w:tcPr>
          <w:p w:rsidR="00B4306F" w:rsidRPr="00B73C5D" w:rsidRDefault="00B4306F" w:rsidP="00B4306F">
            <w:pPr>
              <w:jc w:val="center"/>
              <w:rPr>
                <w:rFonts w:cs="Arial"/>
                <w:sz w:val="22"/>
              </w:rPr>
            </w:pPr>
          </w:p>
        </w:tc>
        <w:tc>
          <w:tcPr>
            <w:tcW w:w="337" w:type="dxa"/>
            <w:gridSpan w:val="3"/>
            <w:shd w:val="clear" w:color="auto" w:fill="auto"/>
            <w:noWrap/>
            <w:vAlign w:val="center"/>
          </w:tcPr>
          <w:p w:rsidR="00B4306F" w:rsidRPr="00B73C5D" w:rsidRDefault="00B4306F" w:rsidP="00B4306F">
            <w:pPr>
              <w:rPr>
                <w:rFonts w:cs="Arial"/>
                <w:color w:val="000000"/>
                <w:sz w:val="22"/>
              </w:rPr>
            </w:pPr>
            <w:r w:rsidRPr="00B73C5D">
              <w:rPr>
                <w:rFonts w:cs="Arial"/>
                <w:i/>
                <w:iCs/>
                <w:sz w:val="22"/>
                <w:szCs w:val="22"/>
              </w:rPr>
              <w:t>4.</w:t>
            </w:r>
          </w:p>
        </w:tc>
        <w:tc>
          <w:tcPr>
            <w:tcW w:w="2971" w:type="dxa"/>
            <w:shd w:val="clear" w:color="auto" w:fill="auto"/>
            <w:vAlign w:val="center"/>
          </w:tcPr>
          <w:p w:rsidR="00B4306F" w:rsidRPr="00B73C5D" w:rsidRDefault="00B4306F" w:rsidP="00B4306F">
            <w:pPr>
              <w:rPr>
                <w:rFonts w:cs="Arial"/>
                <w:color w:val="000000"/>
                <w:sz w:val="22"/>
              </w:rPr>
            </w:pPr>
            <w:r w:rsidRPr="00B73C5D">
              <w:rPr>
                <w:rFonts w:cs="Arial"/>
                <w:color w:val="000000"/>
                <w:sz w:val="22"/>
                <w:szCs w:val="22"/>
              </w:rPr>
              <w:t>Program Aktywizacja i Integracja</w:t>
            </w:r>
          </w:p>
        </w:tc>
        <w:tc>
          <w:tcPr>
            <w:tcW w:w="1832" w:type="dxa"/>
            <w:shd w:val="clear" w:color="000000" w:fill="CCFFFF"/>
            <w:noWrap/>
            <w:vAlign w:val="center"/>
          </w:tcPr>
          <w:p w:rsidR="00B4306F" w:rsidRPr="00B73C5D" w:rsidRDefault="00B4306F" w:rsidP="00B4306F">
            <w:pPr>
              <w:jc w:val="right"/>
              <w:rPr>
                <w:rFonts w:cs="Arial"/>
                <w:bCs/>
                <w:i/>
                <w:sz w:val="22"/>
              </w:rPr>
            </w:pPr>
            <w:r w:rsidRPr="00B73C5D">
              <w:rPr>
                <w:rFonts w:cs="Arial"/>
                <w:bCs/>
                <w:i/>
                <w:sz w:val="22"/>
                <w:szCs w:val="22"/>
              </w:rPr>
              <w:t>18 900,00</w:t>
            </w:r>
          </w:p>
        </w:tc>
        <w:tc>
          <w:tcPr>
            <w:tcW w:w="1655"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02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481"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c>
          <w:tcPr>
            <w:tcW w:w="1200" w:type="dxa"/>
            <w:shd w:val="clear" w:color="auto" w:fill="auto"/>
            <w:noWrap/>
            <w:vAlign w:val="center"/>
          </w:tcPr>
          <w:p w:rsidR="00B4306F" w:rsidRPr="00B73C5D" w:rsidRDefault="00B4306F" w:rsidP="00B4306F">
            <w:pPr>
              <w:jc w:val="right"/>
              <w:rPr>
                <w:rFonts w:cs="Arial"/>
                <w:bCs/>
                <w:i/>
                <w:sz w:val="22"/>
              </w:rPr>
            </w:pPr>
            <w:r w:rsidRPr="00B73C5D">
              <w:rPr>
                <w:rFonts w:cs="Arial"/>
                <w:bCs/>
                <w:i/>
                <w:sz w:val="22"/>
                <w:szCs w:val="22"/>
              </w:rPr>
              <w:t>0,00</w:t>
            </w:r>
          </w:p>
        </w:tc>
      </w:tr>
      <w:tr w:rsidR="00B4306F" w:rsidRPr="00B73C5D" w:rsidTr="00B73C5D">
        <w:trPr>
          <w:trHeight w:val="297"/>
          <w:jc w:val="center"/>
        </w:trPr>
        <w:tc>
          <w:tcPr>
            <w:tcW w:w="480" w:type="dxa"/>
            <w:shd w:val="clear" w:color="auto" w:fill="auto"/>
            <w:noWrap/>
            <w:vAlign w:val="center"/>
          </w:tcPr>
          <w:p w:rsidR="00B4306F" w:rsidRPr="00B73C5D" w:rsidRDefault="00B4306F" w:rsidP="00B4306F">
            <w:pPr>
              <w:jc w:val="center"/>
              <w:rPr>
                <w:rFonts w:cs="Arial"/>
                <w:sz w:val="22"/>
              </w:rPr>
            </w:pPr>
            <w:r w:rsidRPr="00B73C5D">
              <w:rPr>
                <w:rFonts w:cs="Arial"/>
                <w:sz w:val="22"/>
                <w:szCs w:val="22"/>
              </w:rPr>
              <w:t>12.</w:t>
            </w:r>
          </w:p>
        </w:tc>
        <w:tc>
          <w:tcPr>
            <w:tcW w:w="3308" w:type="dxa"/>
            <w:gridSpan w:val="4"/>
            <w:shd w:val="clear" w:color="auto" w:fill="auto"/>
            <w:noWrap/>
            <w:vAlign w:val="center"/>
          </w:tcPr>
          <w:p w:rsidR="00B4306F" w:rsidRPr="00B73C5D" w:rsidRDefault="00B4306F" w:rsidP="00B4306F">
            <w:pPr>
              <w:rPr>
                <w:rFonts w:cs="Arial"/>
                <w:color w:val="000000"/>
                <w:sz w:val="22"/>
              </w:rPr>
            </w:pPr>
            <w:r w:rsidRPr="00B73C5D">
              <w:rPr>
                <w:rFonts w:cs="Arial"/>
                <w:color w:val="000000"/>
                <w:sz w:val="22"/>
                <w:szCs w:val="22"/>
              </w:rPr>
              <w:t>Programy specjalne – wkład własny</w:t>
            </w:r>
          </w:p>
        </w:tc>
        <w:tc>
          <w:tcPr>
            <w:tcW w:w="1832" w:type="dxa"/>
            <w:shd w:val="clear" w:color="000000" w:fill="CCFFFF"/>
            <w:noWrap/>
            <w:vAlign w:val="center"/>
          </w:tcPr>
          <w:p w:rsidR="00B4306F" w:rsidRPr="00B73C5D" w:rsidRDefault="00B4306F" w:rsidP="00B4306F">
            <w:pPr>
              <w:jc w:val="right"/>
              <w:rPr>
                <w:rFonts w:cs="Arial"/>
                <w:b/>
                <w:bCs/>
                <w:sz w:val="22"/>
              </w:rPr>
            </w:pPr>
            <w:r w:rsidRPr="00B73C5D">
              <w:rPr>
                <w:rFonts w:cs="Arial"/>
                <w:b/>
                <w:bCs/>
                <w:sz w:val="22"/>
                <w:szCs w:val="22"/>
              </w:rPr>
              <w:t>10 000,00</w:t>
            </w:r>
          </w:p>
        </w:tc>
        <w:tc>
          <w:tcPr>
            <w:tcW w:w="1655"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02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0,00</w:t>
            </w:r>
          </w:p>
        </w:tc>
      </w:tr>
      <w:tr w:rsidR="00B4306F" w:rsidRPr="00B73C5D" w:rsidTr="00B73C5D">
        <w:trPr>
          <w:trHeight w:val="232"/>
          <w:jc w:val="center"/>
        </w:trPr>
        <w:tc>
          <w:tcPr>
            <w:tcW w:w="3788" w:type="dxa"/>
            <w:gridSpan w:val="5"/>
            <w:shd w:val="clear" w:color="000000" w:fill="FFFF99"/>
            <w:noWrap/>
            <w:vAlign w:val="center"/>
            <w:hideMark/>
          </w:tcPr>
          <w:p w:rsidR="00B4306F" w:rsidRPr="00B73C5D" w:rsidRDefault="00B4306F" w:rsidP="00B4306F">
            <w:pPr>
              <w:jc w:val="center"/>
              <w:rPr>
                <w:rFonts w:cs="Arial"/>
                <w:b/>
                <w:bCs/>
                <w:color w:val="000000"/>
                <w:sz w:val="22"/>
              </w:rPr>
            </w:pPr>
            <w:r w:rsidRPr="00B73C5D">
              <w:rPr>
                <w:rFonts w:cs="Arial"/>
                <w:b/>
                <w:bCs/>
                <w:color w:val="000000"/>
                <w:sz w:val="22"/>
                <w:szCs w:val="22"/>
              </w:rPr>
              <w:t>RAZEM FP</w:t>
            </w:r>
          </w:p>
        </w:tc>
        <w:tc>
          <w:tcPr>
            <w:tcW w:w="1832" w:type="dxa"/>
            <w:shd w:val="clear" w:color="000000" w:fill="FFFF99"/>
            <w:noWrap/>
            <w:vAlign w:val="center"/>
          </w:tcPr>
          <w:p w:rsidR="00B4306F" w:rsidRPr="00B73C5D" w:rsidRDefault="00B4306F" w:rsidP="00B4306F">
            <w:pPr>
              <w:jc w:val="right"/>
              <w:rPr>
                <w:rFonts w:cs="Arial"/>
                <w:b/>
                <w:bCs/>
                <w:sz w:val="22"/>
              </w:rPr>
            </w:pPr>
            <w:r w:rsidRPr="00B73C5D">
              <w:rPr>
                <w:rFonts w:cs="Arial"/>
                <w:b/>
                <w:bCs/>
                <w:sz w:val="22"/>
                <w:szCs w:val="22"/>
              </w:rPr>
              <w:t>2 004 900,00</w:t>
            </w:r>
          </w:p>
        </w:tc>
        <w:tc>
          <w:tcPr>
            <w:tcW w:w="1655" w:type="dxa"/>
            <w:shd w:val="clear" w:color="000000" w:fill="FFFF99"/>
            <w:noWrap/>
            <w:vAlign w:val="center"/>
          </w:tcPr>
          <w:p w:rsidR="00B4306F" w:rsidRPr="00B73C5D" w:rsidRDefault="00B4306F" w:rsidP="00B4306F">
            <w:pPr>
              <w:jc w:val="right"/>
              <w:rPr>
                <w:rFonts w:cs="Arial"/>
                <w:b/>
                <w:bCs/>
                <w:sz w:val="22"/>
              </w:rPr>
            </w:pPr>
            <w:r w:rsidRPr="00B73C5D">
              <w:rPr>
                <w:rFonts w:cs="Arial"/>
                <w:b/>
                <w:bCs/>
                <w:sz w:val="22"/>
                <w:szCs w:val="22"/>
              </w:rPr>
              <w:t>1 592 426,83</w:t>
            </w:r>
          </w:p>
        </w:tc>
        <w:tc>
          <w:tcPr>
            <w:tcW w:w="1020" w:type="dxa"/>
            <w:shd w:val="clear" w:color="000000" w:fill="FFFF99"/>
            <w:noWrap/>
            <w:vAlign w:val="center"/>
          </w:tcPr>
          <w:p w:rsidR="00B4306F" w:rsidRPr="00B73C5D" w:rsidRDefault="00B4306F" w:rsidP="00B4306F">
            <w:pPr>
              <w:jc w:val="right"/>
              <w:rPr>
                <w:rFonts w:cs="Arial"/>
                <w:b/>
                <w:bCs/>
                <w:sz w:val="22"/>
              </w:rPr>
            </w:pPr>
            <w:r w:rsidRPr="00B73C5D">
              <w:rPr>
                <w:rFonts w:cs="Arial"/>
                <w:b/>
                <w:bCs/>
                <w:sz w:val="22"/>
                <w:szCs w:val="22"/>
              </w:rPr>
              <w:t>79,43</w:t>
            </w:r>
          </w:p>
        </w:tc>
        <w:tc>
          <w:tcPr>
            <w:tcW w:w="1481" w:type="dxa"/>
            <w:shd w:val="clear" w:color="000000" w:fill="FFFF99"/>
            <w:noWrap/>
            <w:vAlign w:val="center"/>
          </w:tcPr>
          <w:p w:rsidR="00B4306F" w:rsidRPr="00B73C5D" w:rsidRDefault="00B4306F" w:rsidP="00B4306F">
            <w:pPr>
              <w:jc w:val="right"/>
              <w:rPr>
                <w:rFonts w:cs="Arial"/>
                <w:b/>
                <w:bCs/>
                <w:sz w:val="22"/>
              </w:rPr>
            </w:pPr>
            <w:r w:rsidRPr="00B73C5D">
              <w:rPr>
                <w:rFonts w:cs="Arial"/>
                <w:b/>
                <w:bCs/>
                <w:sz w:val="22"/>
                <w:szCs w:val="22"/>
              </w:rPr>
              <w:t>799 522,01</w:t>
            </w:r>
          </w:p>
        </w:tc>
        <w:tc>
          <w:tcPr>
            <w:tcW w:w="1200" w:type="dxa"/>
            <w:shd w:val="clear" w:color="000000" w:fill="FFFF99"/>
            <w:noWrap/>
            <w:vAlign w:val="center"/>
          </w:tcPr>
          <w:p w:rsidR="00B4306F" w:rsidRPr="00B73C5D" w:rsidRDefault="00B4306F" w:rsidP="00B4306F">
            <w:pPr>
              <w:jc w:val="right"/>
              <w:rPr>
                <w:rFonts w:cs="Arial"/>
                <w:b/>
                <w:bCs/>
                <w:sz w:val="22"/>
              </w:rPr>
            </w:pPr>
            <w:r w:rsidRPr="00B73C5D">
              <w:rPr>
                <w:rFonts w:cs="Arial"/>
                <w:b/>
                <w:bCs/>
                <w:sz w:val="22"/>
                <w:szCs w:val="22"/>
              </w:rPr>
              <w:t>39,88</w:t>
            </w:r>
          </w:p>
        </w:tc>
      </w:tr>
      <w:tr w:rsidR="00B4306F" w:rsidRPr="00B73C5D" w:rsidTr="00BE3B0C">
        <w:trPr>
          <w:trHeight w:val="138"/>
          <w:jc w:val="center"/>
        </w:trPr>
        <w:tc>
          <w:tcPr>
            <w:tcW w:w="10976" w:type="dxa"/>
            <w:gridSpan w:val="10"/>
            <w:shd w:val="clear" w:color="000000" w:fill="FFFFFF"/>
            <w:noWrap/>
            <w:vAlign w:val="center"/>
            <w:hideMark/>
          </w:tcPr>
          <w:p w:rsidR="00B4306F" w:rsidRPr="00B73C5D" w:rsidRDefault="00B4306F" w:rsidP="00B4306F">
            <w:pPr>
              <w:rPr>
                <w:rFonts w:cs="Arial"/>
                <w:b/>
                <w:bCs/>
                <w:color w:val="000000"/>
                <w:sz w:val="22"/>
              </w:rPr>
            </w:pPr>
            <w:r w:rsidRPr="00B73C5D">
              <w:rPr>
                <w:rFonts w:cs="Arial"/>
                <w:b/>
                <w:bCs/>
                <w:color w:val="000000"/>
                <w:sz w:val="22"/>
                <w:szCs w:val="22"/>
              </w:rPr>
              <w:t> </w:t>
            </w:r>
          </w:p>
        </w:tc>
      </w:tr>
      <w:tr w:rsidR="00B4306F" w:rsidRPr="00B73C5D" w:rsidTr="00B73C5D">
        <w:trPr>
          <w:trHeight w:val="339"/>
          <w:jc w:val="center"/>
        </w:trPr>
        <w:tc>
          <w:tcPr>
            <w:tcW w:w="480" w:type="dxa"/>
            <w:shd w:val="clear" w:color="000000" w:fill="FFFF00"/>
            <w:noWrap/>
            <w:vAlign w:val="center"/>
            <w:hideMark/>
          </w:tcPr>
          <w:p w:rsidR="00B4306F" w:rsidRPr="00B73C5D" w:rsidRDefault="00B4306F" w:rsidP="00B4306F">
            <w:pPr>
              <w:jc w:val="center"/>
              <w:rPr>
                <w:rFonts w:cs="Arial"/>
                <w:b/>
                <w:bCs/>
                <w:sz w:val="22"/>
              </w:rPr>
            </w:pPr>
            <w:r w:rsidRPr="00B73C5D">
              <w:rPr>
                <w:rFonts w:cs="Arial"/>
                <w:b/>
                <w:bCs/>
                <w:sz w:val="22"/>
                <w:szCs w:val="22"/>
              </w:rPr>
              <w:t>Lp.</w:t>
            </w:r>
          </w:p>
        </w:tc>
        <w:tc>
          <w:tcPr>
            <w:tcW w:w="3308" w:type="dxa"/>
            <w:gridSpan w:val="4"/>
            <w:shd w:val="clear" w:color="000000" w:fill="FFFF00"/>
            <w:noWrap/>
            <w:vAlign w:val="center"/>
            <w:hideMark/>
          </w:tcPr>
          <w:p w:rsidR="00B4306F" w:rsidRPr="00B73C5D" w:rsidRDefault="00B4306F" w:rsidP="00B4306F">
            <w:pPr>
              <w:rPr>
                <w:rFonts w:cs="Arial"/>
                <w:b/>
                <w:bCs/>
                <w:sz w:val="22"/>
              </w:rPr>
            </w:pPr>
            <w:r w:rsidRPr="00B73C5D">
              <w:rPr>
                <w:rFonts w:cs="Arial"/>
                <w:b/>
                <w:bCs/>
                <w:sz w:val="22"/>
                <w:szCs w:val="22"/>
              </w:rPr>
              <w:t>Forma pomocy EFS</w:t>
            </w:r>
          </w:p>
        </w:tc>
        <w:tc>
          <w:tcPr>
            <w:tcW w:w="1832" w:type="dxa"/>
            <w:shd w:val="clear" w:color="000000" w:fill="FFFF00"/>
            <w:noWrap/>
            <w:vAlign w:val="center"/>
            <w:hideMark/>
          </w:tcPr>
          <w:p w:rsidR="00B4306F" w:rsidRPr="00B73C5D" w:rsidRDefault="00B4306F" w:rsidP="00B4306F">
            <w:pPr>
              <w:jc w:val="center"/>
              <w:rPr>
                <w:rFonts w:cs="Arial"/>
                <w:b/>
                <w:bCs/>
                <w:sz w:val="22"/>
              </w:rPr>
            </w:pPr>
            <w:r w:rsidRPr="00B73C5D">
              <w:rPr>
                <w:rFonts w:cs="Arial"/>
                <w:b/>
                <w:bCs/>
                <w:sz w:val="22"/>
                <w:szCs w:val="22"/>
              </w:rPr>
              <w:t>Plan</w:t>
            </w:r>
          </w:p>
        </w:tc>
        <w:tc>
          <w:tcPr>
            <w:tcW w:w="1655" w:type="dxa"/>
            <w:shd w:val="clear" w:color="000000" w:fill="FFFF00"/>
            <w:vAlign w:val="center"/>
            <w:hideMark/>
          </w:tcPr>
          <w:p w:rsidR="00B4306F" w:rsidRPr="00B73C5D" w:rsidRDefault="00B4306F" w:rsidP="00B4306F">
            <w:pPr>
              <w:jc w:val="center"/>
              <w:rPr>
                <w:rFonts w:cs="Arial"/>
                <w:b/>
                <w:bCs/>
                <w:sz w:val="22"/>
              </w:rPr>
            </w:pPr>
            <w:r w:rsidRPr="00B73C5D">
              <w:rPr>
                <w:rFonts w:cs="Arial"/>
                <w:b/>
                <w:bCs/>
                <w:sz w:val="22"/>
                <w:szCs w:val="22"/>
              </w:rPr>
              <w:t>Zaangażowanie na 30.06.2014</w:t>
            </w:r>
          </w:p>
        </w:tc>
        <w:tc>
          <w:tcPr>
            <w:tcW w:w="1020" w:type="dxa"/>
            <w:shd w:val="clear" w:color="000000" w:fill="FFFF00"/>
            <w:vAlign w:val="center"/>
            <w:hideMark/>
          </w:tcPr>
          <w:p w:rsidR="00B4306F" w:rsidRPr="00B73C5D" w:rsidRDefault="00B4306F" w:rsidP="00B4306F">
            <w:pPr>
              <w:jc w:val="center"/>
              <w:rPr>
                <w:rFonts w:cs="Arial"/>
                <w:b/>
                <w:bCs/>
                <w:sz w:val="22"/>
              </w:rPr>
            </w:pPr>
            <w:proofErr w:type="spellStart"/>
            <w:r w:rsidRPr="00B73C5D">
              <w:rPr>
                <w:rFonts w:cs="Arial"/>
                <w:b/>
                <w:bCs/>
                <w:sz w:val="22"/>
                <w:szCs w:val="22"/>
              </w:rPr>
              <w:t>Zaang</w:t>
            </w:r>
            <w:proofErr w:type="spellEnd"/>
            <w:r w:rsidRPr="00B73C5D">
              <w:rPr>
                <w:rFonts w:cs="Arial"/>
                <w:b/>
                <w:bCs/>
                <w:sz w:val="22"/>
                <w:szCs w:val="22"/>
              </w:rPr>
              <w:t xml:space="preserve">.               </w:t>
            </w:r>
            <w:proofErr w:type="gramStart"/>
            <w:r w:rsidRPr="00B73C5D">
              <w:rPr>
                <w:rFonts w:cs="Arial"/>
                <w:b/>
                <w:bCs/>
                <w:sz w:val="22"/>
                <w:szCs w:val="22"/>
              </w:rPr>
              <w:t>w</w:t>
            </w:r>
            <w:proofErr w:type="gramEnd"/>
            <w:r w:rsidRPr="00B73C5D">
              <w:rPr>
                <w:rFonts w:cs="Arial"/>
                <w:b/>
                <w:bCs/>
                <w:sz w:val="22"/>
                <w:szCs w:val="22"/>
              </w:rPr>
              <w:t xml:space="preserve"> %</w:t>
            </w:r>
          </w:p>
        </w:tc>
        <w:tc>
          <w:tcPr>
            <w:tcW w:w="1481" w:type="dxa"/>
            <w:shd w:val="clear" w:color="000000" w:fill="FFFF00"/>
            <w:vAlign w:val="center"/>
            <w:hideMark/>
          </w:tcPr>
          <w:p w:rsidR="00B4306F" w:rsidRPr="00B73C5D" w:rsidRDefault="00B4306F" w:rsidP="00B4306F">
            <w:pPr>
              <w:jc w:val="center"/>
              <w:rPr>
                <w:rFonts w:cs="Arial"/>
                <w:b/>
                <w:bCs/>
                <w:sz w:val="22"/>
              </w:rPr>
            </w:pPr>
            <w:r w:rsidRPr="00B73C5D">
              <w:rPr>
                <w:rFonts w:cs="Arial"/>
                <w:b/>
                <w:bCs/>
                <w:sz w:val="22"/>
                <w:szCs w:val="22"/>
              </w:rPr>
              <w:t>Wykonanie na 30.06.2014</w:t>
            </w:r>
          </w:p>
        </w:tc>
        <w:tc>
          <w:tcPr>
            <w:tcW w:w="1200" w:type="dxa"/>
            <w:shd w:val="clear" w:color="000000" w:fill="FFFF00"/>
            <w:vAlign w:val="center"/>
            <w:hideMark/>
          </w:tcPr>
          <w:p w:rsidR="00B4306F" w:rsidRPr="00B73C5D" w:rsidRDefault="00B4306F" w:rsidP="00B4306F">
            <w:pPr>
              <w:jc w:val="center"/>
              <w:rPr>
                <w:rFonts w:cs="Arial"/>
                <w:b/>
                <w:bCs/>
                <w:sz w:val="22"/>
              </w:rPr>
            </w:pPr>
            <w:r w:rsidRPr="00B73C5D">
              <w:rPr>
                <w:rFonts w:cs="Arial"/>
                <w:b/>
                <w:bCs/>
                <w:sz w:val="22"/>
                <w:szCs w:val="22"/>
              </w:rPr>
              <w:t xml:space="preserve">Wykon. </w:t>
            </w:r>
            <w:proofErr w:type="gramStart"/>
            <w:r w:rsidRPr="00B73C5D">
              <w:rPr>
                <w:rFonts w:cs="Arial"/>
                <w:b/>
                <w:bCs/>
                <w:sz w:val="22"/>
                <w:szCs w:val="22"/>
              </w:rPr>
              <w:t>w</w:t>
            </w:r>
            <w:proofErr w:type="gramEnd"/>
            <w:r w:rsidRPr="00B73C5D">
              <w:rPr>
                <w:rFonts w:cs="Arial"/>
                <w:b/>
                <w:bCs/>
                <w:sz w:val="22"/>
                <w:szCs w:val="22"/>
              </w:rPr>
              <w:t xml:space="preserve"> %</w:t>
            </w:r>
          </w:p>
        </w:tc>
      </w:tr>
      <w:tr w:rsidR="00B4306F" w:rsidRPr="00B73C5D" w:rsidTr="00B73C5D">
        <w:trPr>
          <w:trHeight w:val="220"/>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1.</w:t>
            </w:r>
          </w:p>
        </w:tc>
        <w:tc>
          <w:tcPr>
            <w:tcW w:w="3308" w:type="dxa"/>
            <w:gridSpan w:val="4"/>
            <w:shd w:val="clear" w:color="auto" w:fill="auto"/>
            <w:noWrap/>
            <w:vAlign w:val="center"/>
            <w:hideMark/>
          </w:tcPr>
          <w:p w:rsidR="00B4306F" w:rsidRPr="00B73C5D" w:rsidRDefault="00B4306F" w:rsidP="00B4306F">
            <w:pPr>
              <w:rPr>
                <w:rFonts w:cs="Arial"/>
                <w:color w:val="000000"/>
                <w:sz w:val="22"/>
              </w:rPr>
            </w:pPr>
            <w:r w:rsidRPr="00B73C5D">
              <w:rPr>
                <w:rFonts w:cs="Arial"/>
                <w:color w:val="000000"/>
                <w:sz w:val="22"/>
                <w:szCs w:val="22"/>
              </w:rPr>
              <w:t xml:space="preserve">Staże: </w:t>
            </w:r>
          </w:p>
        </w:tc>
        <w:tc>
          <w:tcPr>
            <w:tcW w:w="1832" w:type="dxa"/>
            <w:shd w:val="clear" w:color="000000" w:fill="CCFFFF"/>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1 924 912,70</w:t>
            </w:r>
          </w:p>
        </w:tc>
        <w:tc>
          <w:tcPr>
            <w:tcW w:w="1655" w:type="dxa"/>
            <w:shd w:val="clear" w:color="auto" w:fill="auto"/>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1 441 217,25</w:t>
            </w:r>
          </w:p>
        </w:tc>
        <w:tc>
          <w:tcPr>
            <w:tcW w:w="1020" w:type="dxa"/>
            <w:shd w:val="clear" w:color="auto" w:fill="auto"/>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74,87</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409 624,92</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21,28</w:t>
            </w:r>
          </w:p>
        </w:tc>
      </w:tr>
      <w:tr w:rsidR="00B4306F" w:rsidRPr="00B73C5D" w:rsidTr="00B73C5D">
        <w:trPr>
          <w:trHeight w:val="238"/>
          <w:jc w:val="center"/>
        </w:trPr>
        <w:tc>
          <w:tcPr>
            <w:tcW w:w="480" w:type="dxa"/>
            <w:vMerge w:val="restart"/>
            <w:shd w:val="clear" w:color="auto" w:fill="auto"/>
            <w:noWrap/>
            <w:textDirection w:val="btLr"/>
            <w:vAlign w:val="center"/>
            <w:hideMark/>
          </w:tcPr>
          <w:p w:rsidR="00B4306F" w:rsidRPr="00B73C5D" w:rsidRDefault="00B4306F" w:rsidP="00B4306F">
            <w:pPr>
              <w:jc w:val="center"/>
              <w:rPr>
                <w:rFonts w:cs="Arial"/>
                <w:sz w:val="22"/>
              </w:rPr>
            </w:pPr>
            <w:proofErr w:type="gramStart"/>
            <w:r w:rsidRPr="00B73C5D">
              <w:rPr>
                <w:rFonts w:cs="Arial"/>
                <w:sz w:val="22"/>
                <w:szCs w:val="22"/>
              </w:rPr>
              <w:t>w</w:t>
            </w:r>
            <w:proofErr w:type="gramEnd"/>
            <w:r w:rsidRPr="00B73C5D">
              <w:rPr>
                <w:rFonts w:cs="Arial"/>
                <w:sz w:val="22"/>
                <w:szCs w:val="22"/>
              </w:rPr>
              <w:t xml:space="preserve"> tym:</w:t>
            </w:r>
          </w:p>
        </w:tc>
        <w:tc>
          <w:tcPr>
            <w:tcW w:w="291" w:type="dxa"/>
            <w:shd w:val="clear" w:color="auto" w:fill="auto"/>
            <w:noWrap/>
            <w:vAlign w:val="center"/>
            <w:hideMark/>
          </w:tcPr>
          <w:p w:rsidR="00B4306F" w:rsidRPr="00B73C5D" w:rsidRDefault="00B4306F" w:rsidP="00B4306F">
            <w:pPr>
              <w:jc w:val="center"/>
              <w:rPr>
                <w:rFonts w:cs="Arial"/>
                <w:i/>
                <w:iCs/>
                <w:color w:val="000000"/>
                <w:sz w:val="22"/>
              </w:rPr>
            </w:pPr>
            <w:r w:rsidRPr="00B73C5D">
              <w:rPr>
                <w:rFonts w:cs="Arial"/>
                <w:i/>
                <w:iCs/>
                <w:color w:val="000000"/>
                <w:sz w:val="22"/>
                <w:szCs w:val="22"/>
              </w:rPr>
              <w:t>1.</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gramStart"/>
            <w:r w:rsidRPr="00B73C5D">
              <w:rPr>
                <w:rFonts w:cs="Arial"/>
                <w:i/>
                <w:iCs/>
                <w:color w:val="000000"/>
                <w:sz w:val="22"/>
                <w:szCs w:val="22"/>
              </w:rPr>
              <w:t>stypendia</w:t>
            </w:r>
            <w:proofErr w:type="gramEnd"/>
            <w:r w:rsidRPr="00B73C5D">
              <w:rPr>
                <w:rFonts w:cs="Arial"/>
                <w:i/>
                <w:iCs/>
                <w:color w:val="000000"/>
                <w:sz w:val="22"/>
                <w:szCs w:val="22"/>
              </w:rPr>
              <w:t xml:space="preserve"> stażowe</w:t>
            </w:r>
          </w:p>
        </w:tc>
        <w:tc>
          <w:tcPr>
            <w:tcW w:w="1832" w:type="dxa"/>
            <w:shd w:val="clear" w:color="000000" w:fill="CCFFFF"/>
            <w:noWrap/>
            <w:vAlign w:val="center"/>
          </w:tcPr>
          <w:p w:rsidR="00B4306F" w:rsidRPr="00B73C5D" w:rsidRDefault="00B4306F" w:rsidP="00B4306F">
            <w:pPr>
              <w:jc w:val="right"/>
              <w:rPr>
                <w:rFonts w:cs="Arial"/>
                <w:i/>
                <w:color w:val="000000"/>
                <w:sz w:val="22"/>
              </w:rPr>
            </w:pPr>
            <w:r w:rsidRPr="00B73C5D">
              <w:rPr>
                <w:rFonts w:cs="Arial"/>
                <w:i/>
                <w:color w:val="000000"/>
                <w:sz w:val="22"/>
                <w:szCs w:val="22"/>
              </w:rPr>
              <w:t>1 691 210,00</w:t>
            </w:r>
          </w:p>
        </w:tc>
        <w:tc>
          <w:tcPr>
            <w:tcW w:w="1655"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1 397 445,76</w:t>
            </w:r>
          </w:p>
        </w:tc>
        <w:tc>
          <w:tcPr>
            <w:tcW w:w="1020"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82,63</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365 853,43</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21,63</w:t>
            </w:r>
          </w:p>
        </w:tc>
      </w:tr>
      <w:tr w:rsidR="00B4306F" w:rsidRPr="00B73C5D" w:rsidTr="00B73C5D">
        <w:trPr>
          <w:trHeight w:val="251"/>
          <w:jc w:val="center"/>
        </w:trPr>
        <w:tc>
          <w:tcPr>
            <w:tcW w:w="480" w:type="dxa"/>
            <w:vMerge/>
            <w:vAlign w:val="center"/>
            <w:hideMark/>
          </w:tcPr>
          <w:p w:rsidR="00B4306F" w:rsidRPr="00B73C5D" w:rsidRDefault="00B4306F" w:rsidP="00B4306F">
            <w:pPr>
              <w:rPr>
                <w:rFonts w:cs="Arial"/>
                <w:sz w:val="22"/>
              </w:rPr>
            </w:pPr>
          </w:p>
        </w:tc>
        <w:tc>
          <w:tcPr>
            <w:tcW w:w="291" w:type="dxa"/>
            <w:shd w:val="clear" w:color="auto" w:fill="auto"/>
            <w:noWrap/>
            <w:vAlign w:val="center"/>
            <w:hideMark/>
          </w:tcPr>
          <w:p w:rsidR="00B4306F" w:rsidRPr="00B73C5D" w:rsidRDefault="00B4306F" w:rsidP="00B4306F">
            <w:pPr>
              <w:jc w:val="center"/>
              <w:rPr>
                <w:rFonts w:cs="Arial"/>
                <w:i/>
                <w:iCs/>
                <w:color w:val="000000"/>
                <w:sz w:val="22"/>
              </w:rPr>
            </w:pPr>
            <w:r w:rsidRPr="00B73C5D">
              <w:rPr>
                <w:rFonts w:cs="Arial"/>
                <w:i/>
                <w:iCs/>
                <w:color w:val="000000"/>
                <w:sz w:val="22"/>
                <w:szCs w:val="22"/>
              </w:rPr>
              <w:t>2.</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gramStart"/>
            <w:r w:rsidRPr="00B73C5D">
              <w:rPr>
                <w:rFonts w:cs="Arial"/>
                <w:i/>
                <w:iCs/>
                <w:color w:val="000000"/>
                <w:sz w:val="22"/>
                <w:szCs w:val="22"/>
              </w:rPr>
              <w:t>badania</w:t>
            </w:r>
            <w:proofErr w:type="gramEnd"/>
            <w:r w:rsidRPr="00B73C5D">
              <w:rPr>
                <w:rFonts w:cs="Arial"/>
                <w:i/>
                <w:iCs/>
                <w:color w:val="000000"/>
                <w:sz w:val="22"/>
                <w:szCs w:val="22"/>
              </w:rPr>
              <w:t xml:space="preserve"> lekarskie</w:t>
            </w:r>
          </w:p>
        </w:tc>
        <w:tc>
          <w:tcPr>
            <w:tcW w:w="1832" w:type="dxa"/>
            <w:shd w:val="clear" w:color="000000" w:fill="CCFFFF"/>
            <w:noWrap/>
            <w:vAlign w:val="center"/>
          </w:tcPr>
          <w:p w:rsidR="00B4306F" w:rsidRPr="00B73C5D" w:rsidRDefault="00B4306F" w:rsidP="00B4306F">
            <w:pPr>
              <w:jc w:val="right"/>
              <w:rPr>
                <w:rFonts w:cs="Arial"/>
                <w:i/>
                <w:color w:val="000000"/>
                <w:sz w:val="22"/>
              </w:rPr>
            </w:pPr>
            <w:r w:rsidRPr="00B73C5D">
              <w:rPr>
                <w:rFonts w:cs="Arial"/>
                <w:i/>
                <w:color w:val="000000"/>
                <w:sz w:val="22"/>
                <w:szCs w:val="22"/>
              </w:rPr>
              <w:t>24 616,80</w:t>
            </w:r>
          </w:p>
        </w:tc>
        <w:tc>
          <w:tcPr>
            <w:tcW w:w="1655"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13 291,00</w:t>
            </w:r>
          </w:p>
        </w:tc>
        <w:tc>
          <w:tcPr>
            <w:tcW w:w="1020"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53,99</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13 291,00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53,99</w:t>
            </w:r>
          </w:p>
        </w:tc>
      </w:tr>
      <w:tr w:rsidR="00B4306F" w:rsidRPr="00B73C5D" w:rsidTr="00B73C5D">
        <w:trPr>
          <w:trHeight w:val="204"/>
          <w:jc w:val="center"/>
        </w:trPr>
        <w:tc>
          <w:tcPr>
            <w:tcW w:w="480" w:type="dxa"/>
            <w:vMerge/>
            <w:vAlign w:val="center"/>
            <w:hideMark/>
          </w:tcPr>
          <w:p w:rsidR="00B4306F" w:rsidRPr="00B73C5D" w:rsidRDefault="00B4306F" w:rsidP="00B4306F">
            <w:pPr>
              <w:rPr>
                <w:rFonts w:cs="Arial"/>
                <w:sz w:val="22"/>
              </w:rPr>
            </w:pPr>
          </w:p>
        </w:tc>
        <w:tc>
          <w:tcPr>
            <w:tcW w:w="291" w:type="dxa"/>
            <w:shd w:val="clear" w:color="auto" w:fill="auto"/>
            <w:noWrap/>
            <w:vAlign w:val="center"/>
            <w:hideMark/>
          </w:tcPr>
          <w:p w:rsidR="00B4306F" w:rsidRPr="00B73C5D" w:rsidRDefault="00B4306F" w:rsidP="00B4306F">
            <w:pPr>
              <w:jc w:val="center"/>
              <w:rPr>
                <w:rFonts w:cs="Arial"/>
                <w:i/>
                <w:iCs/>
                <w:color w:val="000000"/>
                <w:sz w:val="22"/>
              </w:rPr>
            </w:pPr>
            <w:r w:rsidRPr="00B73C5D">
              <w:rPr>
                <w:rFonts w:cs="Arial"/>
                <w:i/>
                <w:iCs/>
                <w:color w:val="000000"/>
                <w:sz w:val="22"/>
                <w:szCs w:val="22"/>
              </w:rPr>
              <w:t>3.</w:t>
            </w:r>
          </w:p>
        </w:tc>
        <w:tc>
          <w:tcPr>
            <w:tcW w:w="3017" w:type="dxa"/>
            <w:gridSpan w:val="3"/>
            <w:shd w:val="clear" w:color="auto" w:fill="auto"/>
            <w:noWrap/>
            <w:vAlign w:val="center"/>
            <w:hideMark/>
          </w:tcPr>
          <w:p w:rsidR="00B4306F" w:rsidRPr="00B73C5D" w:rsidRDefault="00B4306F" w:rsidP="00B4306F">
            <w:pPr>
              <w:rPr>
                <w:rFonts w:cs="Arial"/>
                <w:i/>
                <w:iCs/>
                <w:color w:val="000000"/>
                <w:sz w:val="22"/>
              </w:rPr>
            </w:pPr>
            <w:proofErr w:type="gramStart"/>
            <w:r w:rsidRPr="00B73C5D">
              <w:rPr>
                <w:rFonts w:cs="Arial"/>
                <w:i/>
                <w:iCs/>
                <w:color w:val="000000"/>
                <w:sz w:val="22"/>
                <w:szCs w:val="22"/>
              </w:rPr>
              <w:t>koszty</w:t>
            </w:r>
            <w:proofErr w:type="gramEnd"/>
            <w:r w:rsidRPr="00B73C5D">
              <w:rPr>
                <w:rFonts w:cs="Arial"/>
                <w:i/>
                <w:iCs/>
                <w:color w:val="000000"/>
                <w:sz w:val="22"/>
                <w:szCs w:val="22"/>
              </w:rPr>
              <w:t xml:space="preserve"> przejazdu</w:t>
            </w:r>
          </w:p>
        </w:tc>
        <w:tc>
          <w:tcPr>
            <w:tcW w:w="1832" w:type="dxa"/>
            <w:shd w:val="clear" w:color="000000" w:fill="CCFFFF"/>
            <w:noWrap/>
            <w:vAlign w:val="center"/>
          </w:tcPr>
          <w:p w:rsidR="00B4306F" w:rsidRPr="00B73C5D" w:rsidRDefault="00B4306F" w:rsidP="00B4306F">
            <w:pPr>
              <w:jc w:val="right"/>
              <w:rPr>
                <w:rFonts w:cs="Arial"/>
                <w:i/>
                <w:color w:val="000000"/>
                <w:sz w:val="22"/>
              </w:rPr>
            </w:pPr>
            <w:r w:rsidRPr="00B73C5D">
              <w:rPr>
                <w:rFonts w:cs="Arial"/>
                <w:i/>
                <w:color w:val="000000"/>
                <w:sz w:val="22"/>
                <w:szCs w:val="22"/>
              </w:rPr>
              <w:t>209 085,90</w:t>
            </w:r>
          </w:p>
        </w:tc>
        <w:tc>
          <w:tcPr>
            <w:tcW w:w="1655"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30 480,49</w:t>
            </w:r>
          </w:p>
        </w:tc>
        <w:tc>
          <w:tcPr>
            <w:tcW w:w="1020"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14,58</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30 480,49</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14,58</w:t>
            </w:r>
          </w:p>
        </w:tc>
      </w:tr>
      <w:tr w:rsidR="00B4306F" w:rsidRPr="00B73C5D" w:rsidTr="00B73C5D">
        <w:trPr>
          <w:trHeight w:val="264"/>
          <w:jc w:val="center"/>
        </w:trPr>
        <w:tc>
          <w:tcPr>
            <w:tcW w:w="480" w:type="dxa"/>
            <w:vAlign w:val="center"/>
          </w:tcPr>
          <w:p w:rsidR="00B4306F" w:rsidRPr="00B73C5D" w:rsidRDefault="00B4306F" w:rsidP="00B4306F">
            <w:pPr>
              <w:jc w:val="center"/>
              <w:rPr>
                <w:rFonts w:cs="Arial"/>
                <w:sz w:val="22"/>
              </w:rPr>
            </w:pPr>
            <w:r w:rsidRPr="00B73C5D">
              <w:rPr>
                <w:rFonts w:cs="Arial"/>
                <w:sz w:val="22"/>
                <w:szCs w:val="22"/>
              </w:rPr>
              <w:t>2.</w:t>
            </w:r>
          </w:p>
        </w:tc>
        <w:tc>
          <w:tcPr>
            <w:tcW w:w="3308" w:type="dxa"/>
            <w:gridSpan w:val="4"/>
            <w:shd w:val="clear" w:color="auto" w:fill="auto"/>
            <w:noWrap/>
            <w:vAlign w:val="center"/>
          </w:tcPr>
          <w:p w:rsidR="00B4306F" w:rsidRPr="00B73C5D" w:rsidRDefault="00B4306F" w:rsidP="00B4306F">
            <w:pPr>
              <w:rPr>
                <w:rFonts w:cs="Arial"/>
                <w:iCs/>
                <w:color w:val="000000"/>
                <w:sz w:val="22"/>
              </w:rPr>
            </w:pPr>
            <w:r w:rsidRPr="00B73C5D">
              <w:rPr>
                <w:rFonts w:cs="Arial"/>
                <w:iCs/>
                <w:color w:val="000000"/>
                <w:sz w:val="22"/>
                <w:szCs w:val="22"/>
              </w:rPr>
              <w:t>Szkolenia:</w:t>
            </w:r>
          </w:p>
        </w:tc>
        <w:tc>
          <w:tcPr>
            <w:tcW w:w="1832" w:type="dxa"/>
            <w:shd w:val="clear" w:color="000000" w:fill="CCFFFF"/>
            <w:noWrap/>
            <w:vAlign w:val="center"/>
          </w:tcPr>
          <w:p w:rsidR="00B4306F" w:rsidRPr="00B73C5D" w:rsidRDefault="00B4306F" w:rsidP="00B4306F">
            <w:pPr>
              <w:jc w:val="right"/>
              <w:rPr>
                <w:rFonts w:cs="Arial"/>
                <w:b/>
                <w:color w:val="000000"/>
                <w:sz w:val="22"/>
              </w:rPr>
            </w:pPr>
            <w:r w:rsidRPr="00B73C5D">
              <w:rPr>
                <w:rFonts w:cs="Arial"/>
                <w:b/>
                <w:color w:val="000000"/>
                <w:sz w:val="22"/>
                <w:szCs w:val="22"/>
              </w:rPr>
              <w:t>34 087,30</w:t>
            </w:r>
          </w:p>
        </w:tc>
        <w:tc>
          <w:tcPr>
            <w:tcW w:w="1655" w:type="dxa"/>
            <w:shd w:val="clear" w:color="auto" w:fill="auto"/>
            <w:noWrap/>
            <w:vAlign w:val="center"/>
          </w:tcPr>
          <w:p w:rsidR="00B4306F" w:rsidRPr="00B73C5D" w:rsidRDefault="00B4306F" w:rsidP="00B4306F">
            <w:pPr>
              <w:jc w:val="right"/>
              <w:rPr>
                <w:rFonts w:cs="Arial"/>
                <w:b/>
                <w:iCs/>
                <w:color w:val="000000"/>
                <w:sz w:val="22"/>
              </w:rPr>
            </w:pPr>
            <w:r w:rsidRPr="00B73C5D">
              <w:rPr>
                <w:rFonts w:cs="Arial"/>
                <w:b/>
                <w:iCs/>
                <w:color w:val="000000"/>
                <w:sz w:val="22"/>
                <w:szCs w:val="22"/>
              </w:rPr>
              <w:t>34 087,30</w:t>
            </w:r>
          </w:p>
        </w:tc>
        <w:tc>
          <w:tcPr>
            <w:tcW w:w="1020" w:type="dxa"/>
            <w:shd w:val="clear" w:color="auto" w:fill="auto"/>
            <w:noWrap/>
            <w:vAlign w:val="center"/>
          </w:tcPr>
          <w:p w:rsidR="00B4306F" w:rsidRPr="00B73C5D" w:rsidRDefault="00B4306F" w:rsidP="00B4306F">
            <w:pPr>
              <w:jc w:val="right"/>
              <w:rPr>
                <w:rFonts w:cs="Arial"/>
                <w:b/>
                <w:iCs/>
                <w:color w:val="000000"/>
                <w:sz w:val="22"/>
              </w:rPr>
            </w:pPr>
            <w:r w:rsidRPr="00B73C5D">
              <w:rPr>
                <w:rFonts w:cs="Arial"/>
                <w:b/>
                <w:iCs/>
                <w:color w:val="000000"/>
                <w:sz w:val="22"/>
                <w:szCs w:val="22"/>
              </w:rPr>
              <w:t>100,00</w:t>
            </w:r>
          </w:p>
        </w:tc>
        <w:tc>
          <w:tcPr>
            <w:tcW w:w="1481" w:type="dxa"/>
            <w:shd w:val="clear" w:color="auto" w:fill="auto"/>
            <w:noWrap/>
            <w:vAlign w:val="center"/>
          </w:tcPr>
          <w:p w:rsidR="00B4306F" w:rsidRPr="00B73C5D" w:rsidRDefault="00B4306F" w:rsidP="00B4306F">
            <w:pPr>
              <w:jc w:val="right"/>
              <w:rPr>
                <w:rFonts w:cs="Arial"/>
                <w:b/>
                <w:iCs/>
                <w:sz w:val="22"/>
              </w:rPr>
            </w:pPr>
            <w:r w:rsidRPr="00B73C5D">
              <w:rPr>
                <w:rFonts w:cs="Arial"/>
                <w:b/>
                <w:iCs/>
                <w:sz w:val="22"/>
                <w:szCs w:val="22"/>
              </w:rPr>
              <w:t>34 087,30</w:t>
            </w:r>
          </w:p>
        </w:tc>
        <w:tc>
          <w:tcPr>
            <w:tcW w:w="1200" w:type="dxa"/>
            <w:shd w:val="clear" w:color="auto" w:fill="auto"/>
            <w:noWrap/>
            <w:vAlign w:val="center"/>
          </w:tcPr>
          <w:p w:rsidR="00B4306F" w:rsidRPr="00B73C5D" w:rsidRDefault="00B4306F" w:rsidP="00B4306F">
            <w:pPr>
              <w:jc w:val="right"/>
              <w:rPr>
                <w:rFonts w:cs="Arial"/>
                <w:b/>
                <w:iCs/>
                <w:sz w:val="22"/>
              </w:rPr>
            </w:pPr>
            <w:r w:rsidRPr="00B73C5D">
              <w:rPr>
                <w:rFonts w:cs="Arial"/>
                <w:b/>
                <w:iCs/>
                <w:sz w:val="22"/>
                <w:szCs w:val="22"/>
              </w:rPr>
              <w:t>100,00</w:t>
            </w:r>
          </w:p>
        </w:tc>
      </w:tr>
      <w:tr w:rsidR="00B4306F" w:rsidRPr="00B73C5D" w:rsidTr="00B73C5D">
        <w:trPr>
          <w:trHeight w:val="212"/>
          <w:jc w:val="center"/>
        </w:trPr>
        <w:tc>
          <w:tcPr>
            <w:tcW w:w="480" w:type="dxa"/>
            <w:vMerge w:val="restart"/>
            <w:textDirection w:val="btLr"/>
            <w:vAlign w:val="center"/>
          </w:tcPr>
          <w:p w:rsidR="00B4306F" w:rsidRPr="00B73C5D" w:rsidRDefault="00B4306F" w:rsidP="00B4306F">
            <w:pPr>
              <w:ind w:left="113" w:right="113"/>
              <w:jc w:val="center"/>
              <w:rPr>
                <w:rFonts w:cs="Arial"/>
                <w:sz w:val="22"/>
              </w:rPr>
            </w:pPr>
            <w:proofErr w:type="gramStart"/>
            <w:r w:rsidRPr="00B73C5D">
              <w:rPr>
                <w:rFonts w:cs="Arial"/>
                <w:sz w:val="22"/>
                <w:szCs w:val="22"/>
              </w:rPr>
              <w:t>w</w:t>
            </w:r>
            <w:proofErr w:type="gramEnd"/>
            <w:r w:rsidRPr="00B73C5D">
              <w:rPr>
                <w:rFonts w:cs="Arial"/>
                <w:sz w:val="22"/>
                <w:szCs w:val="22"/>
              </w:rPr>
              <w:t xml:space="preserve"> tym:</w:t>
            </w:r>
          </w:p>
        </w:tc>
        <w:tc>
          <w:tcPr>
            <w:tcW w:w="302" w:type="dxa"/>
            <w:gridSpan w:val="2"/>
            <w:shd w:val="clear" w:color="auto" w:fill="auto"/>
            <w:noWrap/>
            <w:vAlign w:val="center"/>
          </w:tcPr>
          <w:p w:rsidR="00B4306F" w:rsidRPr="00B73C5D" w:rsidRDefault="00B4306F" w:rsidP="00B4306F">
            <w:pPr>
              <w:rPr>
                <w:rFonts w:cs="Arial"/>
                <w:i/>
                <w:iCs/>
                <w:color w:val="000000"/>
                <w:sz w:val="22"/>
              </w:rPr>
            </w:pPr>
            <w:r w:rsidRPr="00B73C5D">
              <w:rPr>
                <w:rFonts w:cs="Arial"/>
                <w:i/>
                <w:iCs/>
                <w:color w:val="000000"/>
                <w:sz w:val="22"/>
                <w:szCs w:val="22"/>
              </w:rPr>
              <w:t>1.</w:t>
            </w:r>
          </w:p>
        </w:tc>
        <w:tc>
          <w:tcPr>
            <w:tcW w:w="3006" w:type="dxa"/>
            <w:gridSpan w:val="2"/>
            <w:shd w:val="clear" w:color="auto" w:fill="auto"/>
            <w:vAlign w:val="center"/>
          </w:tcPr>
          <w:p w:rsidR="00B4306F" w:rsidRPr="00B73C5D" w:rsidRDefault="00B4306F" w:rsidP="00B4306F">
            <w:pPr>
              <w:rPr>
                <w:rFonts w:cs="Arial"/>
                <w:i/>
                <w:iCs/>
                <w:color w:val="000000"/>
                <w:sz w:val="22"/>
              </w:rPr>
            </w:pPr>
            <w:proofErr w:type="spellStart"/>
            <w:proofErr w:type="gramStart"/>
            <w:r w:rsidRPr="00B73C5D">
              <w:rPr>
                <w:rFonts w:cs="Arial"/>
                <w:i/>
                <w:iCs/>
                <w:color w:val="000000"/>
                <w:sz w:val="22"/>
                <w:szCs w:val="22"/>
              </w:rPr>
              <w:t>zapł</w:t>
            </w:r>
            <w:proofErr w:type="spellEnd"/>
            <w:proofErr w:type="gramEnd"/>
            <w:r w:rsidRPr="00B73C5D">
              <w:rPr>
                <w:rFonts w:cs="Arial"/>
                <w:i/>
                <w:iCs/>
                <w:color w:val="000000"/>
                <w:sz w:val="22"/>
                <w:szCs w:val="22"/>
              </w:rPr>
              <w:t xml:space="preserve">. </w:t>
            </w:r>
            <w:proofErr w:type="gramStart"/>
            <w:r w:rsidRPr="00B73C5D">
              <w:rPr>
                <w:rFonts w:cs="Arial"/>
                <w:i/>
                <w:iCs/>
                <w:color w:val="000000"/>
                <w:sz w:val="22"/>
                <w:szCs w:val="22"/>
              </w:rPr>
              <w:t>za</w:t>
            </w:r>
            <w:proofErr w:type="gramEnd"/>
            <w:r w:rsidRPr="00B73C5D">
              <w:rPr>
                <w:rFonts w:cs="Arial"/>
                <w:i/>
                <w:iCs/>
                <w:color w:val="000000"/>
                <w:sz w:val="22"/>
                <w:szCs w:val="22"/>
              </w:rPr>
              <w:t xml:space="preserve">. </w:t>
            </w:r>
            <w:proofErr w:type="gramStart"/>
            <w:r w:rsidRPr="00B73C5D">
              <w:rPr>
                <w:rFonts w:cs="Arial"/>
                <w:i/>
                <w:iCs/>
                <w:color w:val="000000"/>
                <w:sz w:val="22"/>
                <w:szCs w:val="22"/>
              </w:rPr>
              <w:t>szkol</w:t>
            </w:r>
            <w:proofErr w:type="gramEnd"/>
            <w:r w:rsidRPr="00B73C5D">
              <w:rPr>
                <w:rFonts w:cs="Arial"/>
                <w:i/>
                <w:iCs/>
                <w:color w:val="000000"/>
                <w:sz w:val="22"/>
                <w:szCs w:val="22"/>
              </w:rPr>
              <w:t>.(</w:t>
            </w:r>
            <w:proofErr w:type="gramStart"/>
            <w:r w:rsidRPr="00B73C5D">
              <w:rPr>
                <w:rFonts w:cs="Arial"/>
                <w:i/>
                <w:iCs/>
                <w:color w:val="000000"/>
                <w:sz w:val="22"/>
                <w:szCs w:val="22"/>
              </w:rPr>
              <w:t>faktury</w:t>
            </w:r>
            <w:proofErr w:type="gramEnd"/>
            <w:r w:rsidRPr="00B73C5D">
              <w:rPr>
                <w:rFonts w:cs="Arial"/>
                <w:i/>
                <w:iCs/>
                <w:color w:val="000000"/>
                <w:sz w:val="22"/>
                <w:szCs w:val="22"/>
              </w:rPr>
              <w:t>)</w:t>
            </w:r>
          </w:p>
        </w:tc>
        <w:tc>
          <w:tcPr>
            <w:tcW w:w="1832" w:type="dxa"/>
            <w:shd w:val="clear" w:color="000000" w:fill="CCFFFF"/>
            <w:noWrap/>
            <w:vAlign w:val="center"/>
          </w:tcPr>
          <w:p w:rsidR="00B4306F" w:rsidRPr="00B73C5D" w:rsidRDefault="00B4306F" w:rsidP="00B4306F">
            <w:pPr>
              <w:jc w:val="right"/>
              <w:rPr>
                <w:rFonts w:cs="Arial"/>
                <w:i/>
                <w:color w:val="000000"/>
                <w:sz w:val="22"/>
              </w:rPr>
            </w:pPr>
            <w:r w:rsidRPr="00B73C5D">
              <w:rPr>
                <w:rFonts w:cs="Arial"/>
                <w:i/>
                <w:color w:val="000000"/>
                <w:sz w:val="22"/>
                <w:szCs w:val="22"/>
              </w:rPr>
              <w:t>18 890,00</w:t>
            </w:r>
          </w:p>
        </w:tc>
        <w:tc>
          <w:tcPr>
            <w:tcW w:w="1655"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18 890,00</w:t>
            </w:r>
          </w:p>
        </w:tc>
        <w:tc>
          <w:tcPr>
            <w:tcW w:w="1020"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100,00</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18 890,00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100,00</w:t>
            </w:r>
          </w:p>
        </w:tc>
      </w:tr>
      <w:tr w:rsidR="00B4306F" w:rsidRPr="00B73C5D" w:rsidTr="00B73C5D">
        <w:trPr>
          <w:trHeight w:val="230"/>
          <w:jc w:val="center"/>
        </w:trPr>
        <w:tc>
          <w:tcPr>
            <w:tcW w:w="480" w:type="dxa"/>
            <w:vMerge/>
            <w:vAlign w:val="center"/>
          </w:tcPr>
          <w:p w:rsidR="00B4306F" w:rsidRPr="00B73C5D" w:rsidRDefault="00B4306F" w:rsidP="00B4306F">
            <w:pPr>
              <w:jc w:val="center"/>
              <w:rPr>
                <w:rFonts w:cs="Arial"/>
                <w:sz w:val="22"/>
              </w:rPr>
            </w:pPr>
          </w:p>
        </w:tc>
        <w:tc>
          <w:tcPr>
            <w:tcW w:w="302" w:type="dxa"/>
            <w:gridSpan w:val="2"/>
            <w:shd w:val="clear" w:color="auto" w:fill="auto"/>
            <w:noWrap/>
            <w:vAlign w:val="center"/>
          </w:tcPr>
          <w:p w:rsidR="00B4306F" w:rsidRPr="00B73C5D" w:rsidRDefault="00B4306F" w:rsidP="00B4306F">
            <w:pPr>
              <w:rPr>
                <w:rFonts w:cs="Arial"/>
                <w:i/>
                <w:iCs/>
                <w:color w:val="000000"/>
                <w:sz w:val="22"/>
              </w:rPr>
            </w:pPr>
            <w:r w:rsidRPr="00B73C5D">
              <w:rPr>
                <w:rFonts w:cs="Arial"/>
                <w:i/>
                <w:iCs/>
                <w:color w:val="000000"/>
                <w:sz w:val="22"/>
                <w:szCs w:val="22"/>
              </w:rPr>
              <w:t>2.</w:t>
            </w:r>
          </w:p>
        </w:tc>
        <w:tc>
          <w:tcPr>
            <w:tcW w:w="3006" w:type="dxa"/>
            <w:gridSpan w:val="2"/>
            <w:shd w:val="clear" w:color="auto" w:fill="auto"/>
            <w:vAlign w:val="center"/>
          </w:tcPr>
          <w:p w:rsidR="00B4306F" w:rsidRPr="00B73C5D" w:rsidRDefault="00B4306F" w:rsidP="00B4306F">
            <w:pPr>
              <w:rPr>
                <w:rFonts w:cs="Arial"/>
                <w:i/>
                <w:iCs/>
                <w:color w:val="000000"/>
                <w:sz w:val="22"/>
              </w:rPr>
            </w:pPr>
            <w:proofErr w:type="gramStart"/>
            <w:r w:rsidRPr="00B73C5D">
              <w:rPr>
                <w:rFonts w:cs="Arial"/>
                <w:i/>
                <w:iCs/>
                <w:color w:val="000000"/>
                <w:sz w:val="22"/>
                <w:szCs w:val="22"/>
              </w:rPr>
              <w:t>stypendia</w:t>
            </w:r>
            <w:proofErr w:type="gramEnd"/>
            <w:r w:rsidRPr="00B73C5D">
              <w:rPr>
                <w:rFonts w:cs="Arial"/>
                <w:i/>
                <w:iCs/>
                <w:color w:val="000000"/>
                <w:sz w:val="22"/>
                <w:szCs w:val="22"/>
              </w:rPr>
              <w:t xml:space="preserve"> szkoleniowe</w:t>
            </w:r>
          </w:p>
        </w:tc>
        <w:tc>
          <w:tcPr>
            <w:tcW w:w="1832" w:type="dxa"/>
            <w:shd w:val="clear" w:color="000000" w:fill="CCFFFF"/>
            <w:noWrap/>
            <w:vAlign w:val="center"/>
          </w:tcPr>
          <w:p w:rsidR="00B4306F" w:rsidRPr="00B73C5D" w:rsidRDefault="00B4306F" w:rsidP="00B4306F">
            <w:pPr>
              <w:jc w:val="right"/>
              <w:rPr>
                <w:rFonts w:cs="Arial"/>
                <w:i/>
                <w:color w:val="000000"/>
                <w:sz w:val="22"/>
              </w:rPr>
            </w:pPr>
            <w:r w:rsidRPr="00B73C5D">
              <w:rPr>
                <w:rFonts w:cs="Arial"/>
                <w:i/>
                <w:color w:val="000000"/>
                <w:sz w:val="22"/>
                <w:szCs w:val="22"/>
              </w:rPr>
              <w:t>12 687,10</w:t>
            </w:r>
          </w:p>
        </w:tc>
        <w:tc>
          <w:tcPr>
            <w:tcW w:w="1655"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12 687,10</w:t>
            </w:r>
          </w:p>
        </w:tc>
        <w:tc>
          <w:tcPr>
            <w:tcW w:w="1020"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100,00</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12 687,10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100,00</w:t>
            </w:r>
          </w:p>
        </w:tc>
      </w:tr>
      <w:tr w:rsidR="00B4306F" w:rsidRPr="00B73C5D" w:rsidTr="00B73C5D">
        <w:trPr>
          <w:trHeight w:val="248"/>
          <w:jc w:val="center"/>
        </w:trPr>
        <w:tc>
          <w:tcPr>
            <w:tcW w:w="480" w:type="dxa"/>
            <w:vMerge/>
            <w:vAlign w:val="center"/>
          </w:tcPr>
          <w:p w:rsidR="00B4306F" w:rsidRPr="00B73C5D" w:rsidRDefault="00B4306F" w:rsidP="00B4306F">
            <w:pPr>
              <w:jc w:val="center"/>
              <w:rPr>
                <w:rFonts w:cs="Arial"/>
                <w:sz w:val="22"/>
              </w:rPr>
            </w:pPr>
          </w:p>
        </w:tc>
        <w:tc>
          <w:tcPr>
            <w:tcW w:w="302" w:type="dxa"/>
            <w:gridSpan w:val="2"/>
            <w:shd w:val="clear" w:color="auto" w:fill="auto"/>
            <w:noWrap/>
            <w:vAlign w:val="center"/>
          </w:tcPr>
          <w:p w:rsidR="00B4306F" w:rsidRPr="00B73C5D" w:rsidRDefault="00B4306F" w:rsidP="00B4306F">
            <w:pPr>
              <w:rPr>
                <w:rFonts w:cs="Arial"/>
                <w:i/>
                <w:iCs/>
                <w:color w:val="000000"/>
                <w:sz w:val="22"/>
              </w:rPr>
            </w:pPr>
            <w:r w:rsidRPr="00B73C5D">
              <w:rPr>
                <w:rFonts w:cs="Arial"/>
                <w:i/>
                <w:iCs/>
                <w:color w:val="000000"/>
                <w:sz w:val="22"/>
                <w:szCs w:val="22"/>
              </w:rPr>
              <w:t>3.</w:t>
            </w:r>
          </w:p>
        </w:tc>
        <w:tc>
          <w:tcPr>
            <w:tcW w:w="3006" w:type="dxa"/>
            <w:gridSpan w:val="2"/>
            <w:shd w:val="clear" w:color="auto" w:fill="auto"/>
            <w:vAlign w:val="center"/>
          </w:tcPr>
          <w:p w:rsidR="00B4306F" w:rsidRPr="00B73C5D" w:rsidRDefault="00B4306F" w:rsidP="00B4306F">
            <w:pPr>
              <w:rPr>
                <w:rFonts w:cs="Arial"/>
                <w:i/>
                <w:iCs/>
                <w:color w:val="000000"/>
                <w:sz w:val="22"/>
              </w:rPr>
            </w:pPr>
            <w:proofErr w:type="gramStart"/>
            <w:r w:rsidRPr="00B73C5D">
              <w:rPr>
                <w:rFonts w:cs="Arial"/>
                <w:i/>
                <w:iCs/>
                <w:color w:val="000000"/>
                <w:sz w:val="22"/>
                <w:szCs w:val="22"/>
              </w:rPr>
              <w:t>badania</w:t>
            </w:r>
            <w:proofErr w:type="gramEnd"/>
            <w:r w:rsidRPr="00B73C5D">
              <w:rPr>
                <w:rFonts w:cs="Arial"/>
                <w:i/>
                <w:iCs/>
                <w:color w:val="000000"/>
                <w:sz w:val="22"/>
                <w:szCs w:val="22"/>
              </w:rPr>
              <w:t xml:space="preserve"> lekarskie</w:t>
            </w:r>
          </w:p>
        </w:tc>
        <w:tc>
          <w:tcPr>
            <w:tcW w:w="1832" w:type="dxa"/>
            <w:shd w:val="clear" w:color="000000" w:fill="CCFFFF"/>
            <w:noWrap/>
            <w:vAlign w:val="center"/>
          </w:tcPr>
          <w:p w:rsidR="00B4306F" w:rsidRPr="00B73C5D" w:rsidRDefault="00B4306F" w:rsidP="00B4306F">
            <w:pPr>
              <w:jc w:val="right"/>
              <w:rPr>
                <w:rFonts w:cs="Arial"/>
                <w:i/>
                <w:color w:val="000000"/>
                <w:sz w:val="22"/>
              </w:rPr>
            </w:pPr>
            <w:r w:rsidRPr="00B73C5D">
              <w:rPr>
                <w:rFonts w:cs="Arial"/>
                <w:i/>
                <w:color w:val="000000"/>
                <w:sz w:val="22"/>
                <w:szCs w:val="22"/>
              </w:rPr>
              <w:t>2 140,00</w:t>
            </w:r>
          </w:p>
        </w:tc>
        <w:tc>
          <w:tcPr>
            <w:tcW w:w="1655"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2 140,00</w:t>
            </w:r>
          </w:p>
        </w:tc>
        <w:tc>
          <w:tcPr>
            <w:tcW w:w="1020"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100,00</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2 140,00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100,00</w:t>
            </w:r>
          </w:p>
        </w:tc>
      </w:tr>
      <w:tr w:rsidR="00B4306F" w:rsidRPr="00B73C5D" w:rsidTr="00B73C5D">
        <w:trPr>
          <w:trHeight w:val="252"/>
          <w:jc w:val="center"/>
        </w:trPr>
        <w:tc>
          <w:tcPr>
            <w:tcW w:w="480" w:type="dxa"/>
            <w:vMerge/>
            <w:vAlign w:val="center"/>
          </w:tcPr>
          <w:p w:rsidR="00B4306F" w:rsidRPr="00B73C5D" w:rsidRDefault="00B4306F" w:rsidP="00B4306F">
            <w:pPr>
              <w:jc w:val="center"/>
              <w:rPr>
                <w:rFonts w:cs="Arial"/>
                <w:sz w:val="22"/>
              </w:rPr>
            </w:pPr>
          </w:p>
        </w:tc>
        <w:tc>
          <w:tcPr>
            <w:tcW w:w="302" w:type="dxa"/>
            <w:gridSpan w:val="2"/>
            <w:shd w:val="clear" w:color="auto" w:fill="auto"/>
            <w:noWrap/>
            <w:vAlign w:val="center"/>
          </w:tcPr>
          <w:p w:rsidR="00B4306F" w:rsidRPr="00B73C5D" w:rsidRDefault="00B4306F" w:rsidP="00B4306F">
            <w:pPr>
              <w:rPr>
                <w:rFonts w:cs="Arial"/>
                <w:i/>
                <w:iCs/>
                <w:color w:val="000000"/>
                <w:sz w:val="22"/>
              </w:rPr>
            </w:pPr>
            <w:r w:rsidRPr="00B73C5D">
              <w:rPr>
                <w:rFonts w:cs="Arial"/>
                <w:i/>
                <w:iCs/>
                <w:color w:val="000000"/>
                <w:sz w:val="22"/>
                <w:szCs w:val="22"/>
              </w:rPr>
              <w:t>4.</w:t>
            </w:r>
          </w:p>
        </w:tc>
        <w:tc>
          <w:tcPr>
            <w:tcW w:w="3006" w:type="dxa"/>
            <w:gridSpan w:val="2"/>
            <w:shd w:val="clear" w:color="auto" w:fill="auto"/>
            <w:vAlign w:val="center"/>
          </w:tcPr>
          <w:p w:rsidR="00B4306F" w:rsidRPr="00B73C5D" w:rsidRDefault="00B4306F" w:rsidP="00B4306F">
            <w:pPr>
              <w:rPr>
                <w:rFonts w:cs="Arial"/>
                <w:i/>
                <w:iCs/>
                <w:color w:val="000000"/>
                <w:sz w:val="22"/>
              </w:rPr>
            </w:pPr>
            <w:proofErr w:type="gramStart"/>
            <w:r w:rsidRPr="00B73C5D">
              <w:rPr>
                <w:rFonts w:cs="Arial"/>
                <w:i/>
                <w:iCs/>
                <w:color w:val="000000"/>
                <w:sz w:val="22"/>
                <w:szCs w:val="22"/>
              </w:rPr>
              <w:t>koszty</w:t>
            </w:r>
            <w:proofErr w:type="gramEnd"/>
            <w:r w:rsidRPr="00B73C5D">
              <w:rPr>
                <w:rFonts w:cs="Arial"/>
                <w:i/>
                <w:iCs/>
                <w:color w:val="000000"/>
                <w:sz w:val="22"/>
                <w:szCs w:val="22"/>
              </w:rPr>
              <w:t xml:space="preserve"> przejazdu</w:t>
            </w:r>
          </w:p>
        </w:tc>
        <w:tc>
          <w:tcPr>
            <w:tcW w:w="1832" w:type="dxa"/>
            <w:shd w:val="clear" w:color="000000" w:fill="CCFFFF"/>
            <w:noWrap/>
            <w:vAlign w:val="center"/>
          </w:tcPr>
          <w:p w:rsidR="00B4306F" w:rsidRPr="00B73C5D" w:rsidRDefault="00B4306F" w:rsidP="00B4306F">
            <w:pPr>
              <w:jc w:val="right"/>
              <w:rPr>
                <w:rFonts w:cs="Arial"/>
                <w:i/>
                <w:color w:val="000000"/>
                <w:sz w:val="22"/>
              </w:rPr>
            </w:pPr>
            <w:r w:rsidRPr="00B73C5D">
              <w:rPr>
                <w:rFonts w:cs="Arial"/>
                <w:i/>
                <w:color w:val="000000"/>
                <w:sz w:val="22"/>
                <w:szCs w:val="22"/>
              </w:rPr>
              <w:t>370,20</w:t>
            </w:r>
          </w:p>
        </w:tc>
        <w:tc>
          <w:tcPr>
            <w:tcW w:w="1655"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370,20</w:t>
            </w:r>
          </w:p>
        </w:tc>
        <w:tc>
          <w:tcPr>
            <w:tcW w:w="1020" w:type="dxa"/>
            <w:shd w:val="clear" w:color="auto" w:fill="auto"/>
            <w:noWrap/>
            <w:vAlign w:val="center"/>
          </w:tcPr>
          <w:p w:rsidR="00B4306F" w:rsidRPr="00B73C5D" w:rsidRDefault="00B4306F" w:rsidP="00B4306F">
            <w:pPr>
              <w:jc w:val="right"/>
              <w:rPr>
                <w:rFonts w:cs="Arial"/>
                <w:i/>
                <w:iCs/>
                <w:color w:val="000000"/>
                <w:sz w:val="22"/>
              </w:rPr>
            </w:pPr>
            <w:r w:rsidRPr="00B73C5D">
              <w:rPr>
                <w:rFonts w:cs="Arial"/>
                <w:i/>
                <w:iCs/>
                <w:color w:val="000000"/>
                <w:sz w:val="22"/>
                <w:szCs w:val="22"/>
              </w:rPr>
              <w:t>100,00</w:t>
            </w:r>
          </w:p>
        </w:tc>
        <w:tc>
          <w:tcPr>
            <w:tcW w:w="1481"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370,20</w:t>
            </w:r>
          </w:p>
        </w:tc>
        <w:tc>
          <w:tcPr>
            <w:tcW w:w="1200" w:type="dxa"/>
            <w:shd w:val="clear" w:color="auto" w:fill="auto"/>
            <w:noWrap/>
            <w:vAlign w:val="center"/>
          </w:tcPr>
          <w:p w:rsidR="00B4306F" w:rsidRPr="00B73C5D" w:rsidRDefault="00B4306F" w:rsidP="00B4306F">
            <w:pPr>
              <w:jc w:val="right"/>
              <w:rPr>
                <w:rFonts w:cs="Arial"/>
                <w:i/>
                <w:iCs/>
                <w:sz w:val="22"/>
              </w:rPr>
            </w:pPr>
            <w:r w:rsidRPr="00B73C5D">
              <w:rPr>
                <w:rFonts w:cs="Arial"/>
                <w:i/>
                <w:iCs/>
                <w:sz w:val="22"/>
                <w:szCs w:val="22"/>
              </w:rPr>
              <w:t>100,00</w:t>
            </w:r>
          </w:p>
        </w:tc>
      </w:tr>
      <w:tr w:rsidR="00B4306F" w:rsidRPr="00B73C5D" w:rsidTr="00B73C5D">
        <w:trPr>
          <w:trHeight w:val="217"/>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3.</w:t>
            </w:r>
          </w:p>
        </w:tc>
        <w:tc>
          <w:tcPr>
            <w:tcW w:w="3308" w:type="dxa"/>
            <w:gridSpan w:val="4"/>
            <w:shd w:val="clear" w:color="auto" w:fill="auto"/>
            <w:noWrap/>
            <w:vAlign w:val="center"/>
            <w:hideMark/>
          </w:tcPr>
          <w:p w:rsidR="00B4306F" w:rsidRPr="00B73C5D" w:rsidRDefault="00B4306F" w:rsidP="00B4306F">
            <w:pPr>
              <w:rPr>
                <w:rFonts w:cs="Arial"/>
                <w:color w:val="000000"/>
                <w:sz w:val="22"/>
              </w:rPr>
            </w:pPr>
            <w:r w:rsidRPr="00B73C5D">
              <w:rPr>
                <w:rFonts w:cs="Arial"/>
                <w:color w:val="000000"/>
                <w:sz w:val="22"/>
                <w:szCs w:val="22"/>
              </w:rPr>
              <w:t>Środki na podjęcie działalności gosp.</w:t>
            </w:r>
          </w:p>
        </w:tc>
        <w:tc>
          <w:tcPr>
            <w:tcW w:w="1832" w:type="dxa"/>
            <w:shd w:val="clear" w:color="000000" w:fill="CCFFFF"/>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2 400 000,00</w:t>
            </w:r>
          </w:p>
        </w:tc>
        <w:tc>
          <w:tcPr>
            <w:tcW w:w="1655" w:type="dxa"/>
            <w:shd w:val="clear" w:color="auto" w:fill="auto"/>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1 011 700,00</w:t>
            </w:r>
          </w:p>
        </w:tc>
        <w:tc>
          <w:tcPr>
            <w:tcW w:w="1020" w:type="dxa"/>
            <w:shd w:val="clear" w:color="auto" w:fill="auto"/>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42,15</w:t>
            </w:r>
          </w:p>
        </w:tc>
        <w:tc>
          <w:tcPr>
            <w:tcW w:w="1481" w:type="dxa"/>
            <w:shd w:val="clear" w:color="auto" w:fill="auto"/>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1 011 700,00</w:t>
            </w:r>
          </w:p>
        </w:tc>
        <w:tc>
          <w:tcPr>
            <w:tcW w:w="1200"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42,15</w:t>
            </w:r>
          </w:p>
        </w:tc>
      </w:tr>
      <w:tr w:rsidR="00B4306F" w:rsidRPr="00B73C5D" w:rsidTr="00B73C5D">
        <w:trPr>
          <w:trHeight w:val="188"/>
          <w:jc w:val="center"/>
        </w:trPr>
        <w:tc>
          <w:tcPr>
            <w:tcW w:w="3788" w:type="dxa"/>
            <w:gridSpan w:val="5"/>
            <w:shd w:val="clear" w:color="000000" w:fill="FFFF99"/>
            <w:noWrap/>
            <w:vAlign w:val="center"/>
            <w:hideMark/>
          </w:tcPr>
          <w:p w:rsidR="00B4306F" w:rsidRPr="00B73C5D" w:rsidRDefault="00B4306F" w:rsidP="00B4306F">
            <w:pPr>
              <w:jc w:val="right"/>
              <w:rPr>
                <w:rFonts w:cs="Arial"/>
                <w:b/>
                <w:bCs/>
                <w:color w:val="000000"/>
                <w:sz w:val="22"/>
              </w:rPr>
            </w:pPr>
            <w:r w:rsidRPr="00B73C5D">
              <w:rPr>
                <w:rFonts w:cs="Arial"/>
                <w:b/>
                <w:bCs/>
                <w:color w:val="000000"/>
                <w:sz w:val="22"/>
                <w:szCs w:val="22"/>
              </w:rPr>
              <w:t>RAZEM EFS</w:t>
            </w:r>
          </w:p>
        </w:tc>
        <w:tc>
          <w:tcPr>
            <w:tcW w:w="1832" w:type="dxa"/>
            <w:shd w:val="clear" w:color="000000" w:fill="FFFF99"/>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4 359 000,00</w:t>
            </w:r>
          </w:p>
        </w:tc>
        <w:tc>
          <w:tcPr>
            <w:tcW w:w="1655" w:type="dxa"/>
            <w:shd w:val="clear" w:color="000000" w:fill="FFFF99"/>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2 487 004,55</w:t>
            </w:r>
          </w:p>
        </w:tc>
        <w:tc>
          <w:tcPr>
            <w:tcW w:w="1020" w:type="dxa"/>
            <w:shd w:val="clear" w:color="000000" w:fill="FFFF99"/>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57,05</w:t>
            </w:r>
          </w:p>
        </w:tc>
        <w:tc>
          <w:tcPr>
            <w:tcW w:w="1481" w:type="dxa"/>
            <w:shd w:val="clear" w:color="000000" w:fill="FFFF99"/>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1 455 412,22</w:t>
            </w:r>
          </w:p>
        </w:tc>
        <w:tc>
          <w:tcPr>
            <w:tcW w:w="1200" w:type="dxa"/>
            <w:shd w:val="clear" w:color="000000" w:fill="FFFF99"/>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33,39</w:t>
            </w:r>
          </w:p>
        </w:tc>
      </w:tr>
      <w:tr w:rsidR="00B4306F" w:rsidRPr="00B73C5D" w:rsidTr="00B73C5D">
        <w:trPr>
          <w:trHeight w:val="279"/>
          <w:jc w:val="center"/>
        </w:trPr>
        <w:tc>
          <w:tcPr>
            <w:tcW w:w="3788" w:type="dxa"/>
            <w:gridSpan w:val="5"/>
            <w:tcBorders>
              <w:bottom w:val="single" w:sz="8" w:space="0" w:color="auto"/>
            </w:tcBorders>
            <w:shd w:val="clear" w:color="auto" w:fill="FFCCFF"/>
            <w:noWrap/>
            <w:vAlign w:val="center"/>
            <w:hideMark/>
          </w:tcPr>
          <w:p w:rsidR="00B4306F" w:rsidRPr="00B73C5D" w:rsidRDefault="00B4306F" w:rsidP="00B4306F">
            <w:pPr>
              <w:jc w:val="right"/>
              <w:rPr>
                <w:rFonts w:cs="Arial"/>
                <w:b/>
                <w:bCs/>
                <w:color w:val="000000"/>
                <w:sz w:val="22"/>
              </w:rPr>
            </w:pPr>
            <w:r w:rsidRPr="00B73C5D">
              <w:rPr>
                <w:rFonts w:cs="Arial"/>
                <w:b/>
                <w:bCs/>
                <w:color w:val="000000"/>
                <w:sz w:val="22"/>
                <w:szCs w:val="22"/>
              </w:rPr>
              <w:t>OGÓŁEM AKTYWNE FORMY</w:t>
            </w:r>
          </w:p>
        </w:tc>
        <w:tc>
          <w:tcPr>
            <w:tcW w:w="1832" w:type="dxa"/>
            <w:tcBorders>
              <w:bottom w:val="single" w:sz="8" w:space="0" w:color="auto"/>
            </w:tcBorders>
            <w:shd w:val="clear" w:color="auto" w:fill="FFCCFF"/>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6 363 900,00</w:t>
            </w:r>
          </w:p>
        </w:tc>
        <w:tc>
          <w:tcPr>
            <w:tcW w:w="1655" w:type="dxa"/>
            <w:tcBorders>
              <w:bottom w:val="single" w:sz="8" w:space="0" w:color="auto"/>
            </w:tcBorders>
            <w:shd w:val="clear" w:color="auto" w:fill="FFCCFF"/>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4 079 431,38</w:t>
            </w:r>
          </w:p>
        </w:tc>
        <w:tc>
          <w:tcPr>
            <w:tcW w:w="1020" w:type="dxa"/>
            <w:tcBorders>
              <w:bottom w:val="single" w:sz="8" w:space="0" w:color="auto"/>
            </w:tcBorders>
            <w:shd w:val="clear" w:color="auto" w:fill="FFCCFF"/>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64,10</w:t>
            </w:r>
          </w:p>
        </w:tc>
        <w:tc>
          <w:tcPr>
            <w:tcW w:w="1481" w:type="dxa"/>
            <w:tcBorders>
              <w:bottom w:val="single" w:sz="8" w:space="0" w:color="auto"/>
            </w:tcBorders>
            <w:shd w:val="clear" w:color="auto" w:fill="FFCCFF"/>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2 254 934,23</w:t>
            </w:r>
          </w:p>
        </w:tc>
        <w:tc>
          <w:tcPr>
            <w:tcW w:w="1200" w:type="dxa"/>
            <w:tcBorders>
              <w:bottom w:val="single" w:sz="8" w:space="0" w:color="auto"/>
            </w:tcBorders>
            <w:shd w:val="clear" w:color="auto" w:fill="FFCCFF"/>
            <w:noWrap/>
            <w:vAlign w:val="center"/>
          </w:tcPr>
          <w:p w:rsidR="00B4306F" w:rsidRPr="00B73C5D" w:rsidRDefault="00B4306F" w:rsidP="00B4306F">
            <w:pPr>
              <w:jc w:val="right"/>
              <w:rPr>
                <w:rFonts w:cs="Arial"/>
                <w:b/>
                <w:bCs/>
                <w:color w:val="000000"/>
                <w:sz w:val="22"/>
              </w:rPr>
            </w:pPr>
            <w:r w:rsidRPr="00B73C5D">
              <w:rPr>
                <w:rFonts w:cs="Arial"/>
                <w:b/>
                <w:bCs/>
                <w:color w:val="000000"/>
                <w:sz w:val="22"/>
                <w:szCs w:val="22"/>
              </w:rPr>
              <w:t>35,43</w:t>
            </w:r>
          </w:p>
        </w:tc>
      </w:tr>
      <w:tr w:rsidR="00B4306F" w:rsidRPr="00B73C5D" w:rsidTr="00B73C5D">
        <w:trPr>
          <w:trHeight w:val="323"/>
          <w:jc w:val="center"/>
        </w:trPr>
        <w:tc>
          <w:tcPr>
            <w:tcW w:w="3788" w:type="dxa"/>
            <w:gridSpan w:val="5"/>
            <w:shd w:val="clear" w:color="000000" w:fill="CCCCFF"/>
            <w:noWrap/>
            <w:vAlign w:val="center"/>
            <w:hideMark/>
          </w:tcPr>
          <w:p w:rsidR="00B4306F" w:rsidRPr="00B73C5D" w:rsidRDefault="00B4306F" w:rsidP="00B4306F">
            <w:pPr>
              <w:jc w:val="center"/>
              <w:rPr>
                <w:rFonts w:cs="Arial"/>
                <w:b/>
                <w:bCs/>
                <w:sz w:val="22"/>
              </w:rPr>
            </w:pPr>
            <w:r w:rsidRPr="00B73C5D">
              <w:rPr>
                <w:rFonts w:cs="Arial"/>
                <w:b/>
                <w:bCs/>
                <w:sz w:val="22"/>
                <w:szCs w:val="22"/>
              </w:rPr>
              <w:t>ŚWIADCZENIA OBLIGATORYJNE</w:t>
            </w:r>
          </w:p>
        </w:tc>
        <w:tc>
          <w:tcPr>
            <w:tcW w:w="1832" w:type="dxa"/>
            <w:vMerge w:val="restart"/>
            <w:shd w:val="clear" w:color="000000" w:fill="CCCCFF"/>
            <w:textDirection w:val="btLr"/>
            <w:vAlign w:val="center"/>
            <w:hideMark/>
          </w:tcPr>
          <w:p w:rsidR="00B4306F" w:rsidRPr="00B73C5D" w:rsidRDefault="00B4306F" w:rsidP="00B4306F">
            <w:pPr>
              <w:jc w:val="center"/>
              <w:rPr>
                <w:rFonts w:cs="Arial"/>
                <w:bCs/>
                <w:sz w:val="22"/>
              </w:rPr>
            </w:pPr>
            <w:r w:rsidRPr="00B73C5D">
              <w:rPr>
                <w:rFonts w:cs="Arial"/>
                <w:bCs/>
                <w:sz w:val="22"/>
                <w:szCs w:val="22"/>
              </w:rPr>
              <w:t>Plan zgodnie z</w:t>
            </w:r>
          </w:p>
          <w:p w:rsidR="00B4306F" w:rsidRPr="00B73C5D" w:rsidRDefault="00B73C5D" w:rsidP="00B4306F">
            <w:pPr>
              <w:jc w:val="center"/>
              <w:rPr>
                <w:rFonts w:cs="Arial"/>
                <w:bCs/>
                <w:sz w:val="22"/>
              </w:rPr>
            </w:pPr>
            <w:r w:rsidRPr="00B73C5D">
              <w:rPr>
                <w:rFonts w:cs="Arial"/>
                <w:bCs/>
                <w:sz w:val="22"/>
                <w:szCs w:val="22"/>
              </w:rPr>
              <w:t>Z</w:t>
            </w:r>
            <w:r w:rsidR="00B4306F" w:rsidRPr="00B73C5D">
              <w:rPr>
                <w:rFonts w:cs="Arial"/>
                <w:bCs/>
                <w:sz w:val="22"/>
                <w:szCs w:val="22"/>
              </w:rPr>
              <w:t>apotrzebowaniem</w:t>
            </w:r>
          </w:p>
          <w:p w:rsidR="00B4306F" w:rsidRPr="00B73C5D" w:rsidRDefault="00B4306F" w:rsidP="00B4306F">
            <w:pPr>
              <w:jc w:val="center"/>
              <w:rPr>
                <w:rFonts w:cs="Arial"/>
                <w:b/>
                <w:bCs/>
                <w:sz w:val="22"/>
              </w:rPr>
            </w:pPr>
            <w:r w:rsidRPr="00B73C5D">
              <w:rPr>
                <w:rFonts w:cs="Arial"/>
                <w:bCs/>
                <w:sz w:val="22"/>
                <w:szCs w:val="22"/>
              </w:rPr>
              <w:t xml:space="preserve">na </w:t>
            </w:r>
            <w:proofErr w:type="gramStart"/>
            <w:r w:rsidRPr="00B73C5D">
              <w:rPr>
                <w:rFonts w:cs="Arial"/>
                <w:bCs/>
                <w:sz w:val="22"/>
                <w:szCs w:val="22"/>
              </w:rPr>
              <w:t xml:space="preserve">rok 2014                                             </w:t>
            </w:r>
            <w:proofErr w:type="gramEnd"/>
            <w:r w:rsidRPr="00B73C5D">
              <w:rPr>
                <w:rFonts w:cs="Arial"/>
                <w:bCs/>
                <w:sz w:val="22"/>
                <w:szCs w:val="22"/>
              </w:rPr>
              <w:t xml:space="preserve">                                                       (ok. 4 000 000,00 zł)</w:t>
            </w:r>
          </w:p>
        </w:tc>
        <w:tc>
          <w:tcPr>
            <w:tcW w:w="1655" w:type="dxa"/>
            <w:shd w:val="clear" w:color="000000" w:fill="CCCCFF"/>
            <w:vAlign w:val="center"/>
            <w:hideMark/>
          </w:tcPr>
          <w:p w:rsidR="00B4306F" w:rsidRPr="00B73C5D" w:rsidRDefault="00B4306F" w:rsidP="00B4306F">
            <w:pPr>
              <w:jc w:val="center"/>
              <w:rPr>
                <w:rFonts w:cs="Arial"/>
                <w:b/>
                <w:bCs/>
                <w:sz w:val="22"/>
              </w:rPr>
            </w:pPr>
            <w:r w:rsidRPr="00B73C5D">
              <w:rPr>
                <w:rFonts w:cs="Arial"/>
                <w:b/>
                <w:bCs/>
                <w:sz w:val="22"/>
                <w:szCs w:val="22"/>
              </w:rPr>
              <w:t>Zaangażowanie na 30.06.2014</w:t>
            </w:r>
          </w:p>
        </w:tc>
        <w:tc>
          <w:tcPr>
            <w:tcW w:w="1020" w:type="dxa"/>
            <w:tcBorders>
              <w:bottom w:val="single" w:sz="8" w:space="0" w:color="auto"/>
            </w:tcBorders>
            <w:shd w:val="clear" w:color="000000" w:fill="CCCCFF"/>
            <w:vAlign w:val="center"/>
            <w:hideMark/>
          </w:tcPr>
          <w:p w:rsidR="00B4306F" w:rsidRPr="00B73C5D" w:rsidRDefault="00B4306F" w:rsidP="00B4306F">
            <w:pPr>
              <w:jc w:val="center"/>
              <w:rPr>
                <w:rFonts w:cs="Arial"/>
                <w:b/>
                <w:bCs/>
                <w:sz w:val="22"/>
              </w:rPr>
            </w:pPr>
            <w:proofErr w:type="spellStart"/>
            <w:r w:rsidRPr="00B73C5D">
              <w:rPr>
                <w:rFonts w:cs="Arial"/>
                <w:b/>
                <w:bCs/>
                <w:sz w:val="22"/>
                <w:szCs w:val="22"/>
              </w:rPr>
              <w:t>Zaang</w:t>
            </w:r>
            <w:proofErr w:type="spellEnd"/>
            <w:r w:rsidRPr="00B73C5D">
              <w:rPr>
                <w:rFonts w:cs="Arial"/>
                <w:b/>
                <w:bCs/>
                <w:sz w:val="22"/>
                <w:szCs w:val="22"/>
              </w:rPr>
              <w:t xml:space="preserve">.               </w:t>
            </w:r>
            <w:proofErr w:type="gramStart"/>
            <w:r w:rsidRPr="00B73C5D">
              <w:rPr>
                <w:rFonts w:cs="Arial"/>
                <w:b/>
                <w:bCs/>
                <w:sz w:val="22"/>
                <w:szCs w:val="22"/>
              </w:rPr>
              <w:t>w</w:t>
            </w:r>
            <w:proofErr w:type="gramEnd"/>
            <w:r w:rsidRPr="00B73C5D">
              <w:rPr>
                <w:rFonts w:cs="Arial"/>
                <w:b/>
                <w:bCs/>
                <w:sz w:val="22"/>
                <w:szCs w:val="22"/>
              </w:rPr>
              <w:t xml:space="preserve"> %</w:t>
            </w:r>
          </w:p>
        </w:tc>
        <w:tc>
          <w:tcPr>
            <w:tcW w:w="1481" w:type="dxa"/>
            <w:shd w:val="clear" w:color="000000" w:fill="CCCCFF"/>
            <w:vAlign w:val="center"/>
            <w:hideMark/>
          </w:tcPr>
          <w:p w:rsidR="00B4306F" w:rsidRPr="00B73C5D" w:rsidRDefault="00B4306F" w:rsidP="00B4306F">
            <w:pPr>
              <w:jc w:val="center"/>
              <w:rPr>
                <w:rFonts w:cs="Arial"/>
                <w:b/>
                <w:bCs/>
                <w:sz w:val="22"/>
              </w:rPr>
            </w:pPr>
            <w:r w:rsidRPr="00B73C5D">
              <w:rPr>
                <w:rFonts w:cs="Arial"/>
                <w:b/>
                <w:bCs/>
                <w:sz w:val="22"/>
                <w:szCs w:val="22"/>
              </w:rPr>
              <w:t>Wykonanie na 30.06.2014</w:t>
            </w:r>
          </w:p>
        </w:tc>
        <w:tc>
          <w:tcPr>
            <w:tcW w:w="1200" w:type="dxa"/>
            <w:tcBorders>
              <w:bottom w:val="single" w:sz="8" w:space="0" w:color="auto"/>
            </w:tcBorders>
            <w:shd w:val="clear" w:color="000000" w:fill="CCCCFF"/>
            <w:vAlign w:val="center"/>
            <w:hideMark/>
          </w:tcPr>
          <w:p w:rsidR="00B4306F" w:rsidRPr="00B73C5D" w:rsidRDefault="00B4306F" w:rsidP="00B4306F">
            <w:pPr>
              <w:jc w:val="center"/>
              <w:rPr>
                <w:rFonts w:cs="Arial"/>
                <w:b/>
                <w:bCs/>
                <w:sz w:val="22"/>
              </w:rPr>
            </w:pPr>
            <w:r w:rsidRPr="00B73C5D">
              <w:rPr>
                <w:rFonts w:cs="Arial"/>
                <w:b/>
                <w:bCs/>
                <w:sz w:val="22"/>
                <w:szCs w:val="22"/>
              </w:rPr>
              <w:t xml:space="preserve">Wykon. </w:t>
            </w:r>
            <w:proofErr w:type="gramStart"/>
            <w:r w:rsidRPr="00B73C5D">
              <w:rPr>
                <w:rFonts w:cs="Arial"/>
                <w:b/>
                <w:bCs/>
                <w:sz w:val="22"/>
                <w:szCs w:val="22"/>
              </w:rPr>
              <w:t>w</w:t>
            </w:r>
            <w:proofErr w:type="gramEnd"/>
            <w:r w:rsidRPr="00B73C5D">
              <w:rPr>
                <w:rFonts w:cs="Arial"/>
                <w:b/>
                <w:bCs/>
                <w:sz w:val="22"/>
                <w:szCs w:val="22"/>
              </w:rPr>
              <w:t xml:space="preserve"> %</w:t>
            </w:r>
          </w:p>
        </w:tc>
      </w:tr>
      <w:tr w:rsidR="00B4306F" w:rsidRPr="00B73C5D" w:rsidTr="00B73C5D">
        <w:trPr>
          <w:trHeight w:val="218"/>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1.</w:t>
            </w:r>
          </w:p>
        </w:tc>
        <w:tc>
          <w:tcPr>
            <w:tcW w:w="3308" w:type="dxa"/>
            <w:gridSpan w:val="4"/>
            <w:shd w:val="clear" w:color="auto" w:fill="auto"/>
            <w:noWrap/>
            <w:vAlign w:val="center"/>
            <w:hideMark/>
          </w:tcPr>
          <w:p w:rsidR="00B4306F" w:rsidRPr="00B73C5D" w:rsidRDefault="00B4306F" w:rsidP="00B4306F">
            <w:pPr>
              <w:rPr>
                <w:rFonts w:cs="Arial"/>
                <w:sz w:val="22"/>
              </w:rPr>
            </w:pPr>
            <w:r w:rsidRPr="00B73C5D">
              <w:rPr>
                <w:rFonts w:cs="Arial"/>
                <w:sz w:val="22"/>
                <w:szCs w:val="22"/>
              </w:rPr>
              <w:t>Zasiłki dla bezrobotnych</w:t>
            </w:r>
          </w:p>
        </w:tc>
        <w:tc>
          <w:tcPr>
            <w:tcW w:w="1832" w:type="dxa"/>
            <w:vMerge/>
            <w:vAlign w:val="center"/>
            <w:hideMark/>
          </w:tcPr>
          <w:p w:rsidR="00B4306F" w:rsidRPr="00B73C5D" w:rsidRDefault="00B4306F" w:rsidP="00B4306F">
            <w:pPr>
              <w:rPr>
                <w:rFonts w:cs="Arial"/>
                <w:b/>
                <w:bCs/>
                <w:sz w:val="22"/>
              </w:rPr>
            </w:pPr>
          </w:p>
        </w:tc>
        <w:tc>
          <w:tcPr>
            <w:tcW w:w="1655" w:type="dxa"/>
            <w:vMerge w:val="restart"/>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 Zaangażowanie w wysokości planu zgodni</w:t>
            </w:r>
            <w:r w:rsidR="00B73C5D">
              <w:rPr>
                <w:rFonts w:cs="Arial"/>
                <w:sz w:val="22"/>
                <w:szCs w:val="22"/>
              </w:rPr>
              <w:t xml:space="preserve">e z zapotrzebowaniem </w:t>
            </w:r>
            <w:proofErr w:type="spellStart"/>
            <w:r w:rsidRPr="00B73C5D">
              <w:rPr>
                <w:rFonts w:cs="Arial"/>
                <w:sz w:val="22"/>
                <w:szCs w:val="22"/>
              </w:rPr>
              <w:t>t.j</w:t>
            </w:r>
            <w:proofErr w:type="spellEnd"/>
            <w:r w:rsidRPr="00B73C5D">
              <w:rPr>
                <w:rFonts w:cs="Arial"/>
                <w:sz w:val="22"/>
                <w:szCs w:val="22"/>
              </w:rPr>
              <w:t xml:space="preserve">. </w:t>
            </w:r>
          </w:p>
          <w:p w:rsidR="00B4306F" w:rsidRPr="00B73C5D" w:rsidRDefault="00B4306F" w:rsidP="00B4306F">
            <w:pPr>
              <w:jc w:val="center"/>
              <w:rPr>
                <w:rFonts w:cs="Arial"/>
                <w:sz w:val="22"/>
              </w:rPr>
            </w:pPr>
            <w:proofErr w:type="gramStart"/>
            <w:r w:rsidRPr="00B73C5D">
              <w:rPr>
                <w:rFonts w:cs="Arial"/>
                <w:sz w:val="22"/>
                <w:szCs w:val="22"/>
              </w:rPr>
              <w:t>4 000 000,00 zł</w:t>
            </w:r>
            <w:proofErr w:type="gramEnd"/>
          </w:p>
        </w:tc>
        <w:tc>
          <w:tcPr>
            <w:tcW w:w="1020" w:type="dxa"/>
            <w:vMerge w:val="restart"/>
            <w:tcBorders>
              <w:tl2br w:val="single" w:sz="8" w:space="0" w:color="auto"/>
              <w:tr2bl w:val="single" w:sz="8" w:space="0" w:color="auto"/>
            </w:tcBorders>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 </w:t>
            </w: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1 470 337,29</w:t>
            </w:r>
          </w:p>
        </w:tc>
        <w:tc>
          <w:tcPr>
            <w:tcW w:w="1200" w:type="dxa"/>
            <w:vMerge w:val="restart"/>
            <w:tcBorders>
              <w:tl2br w:val="single" w:sz="8" w:space="0" w:color="auto"/>
              <w:tr2bl w:val="single" w:sz="8" w:space="0" w:color="auto"/>
            </w:tcBorders>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 </w:t>
            </w:r>
          </w:p>
        </w:tc>
      </w:tr>
      <w:tr w:rsidR="00B4306F" w:rsidRPr="00B73C5D" w:rsidTr="00B73C5D">
        <w:trPr>
          <w:trHeight w:val="261"/>
          <w:jc w:val="center"/>
        </w:trPr>
        <w:tc>
          <w:tcPr>
            <w:tcW w:w="480" w:type="dxa"/>
            <w:vMerge w:val="restart"/>
            <w:shd w:val="clear" w:color="auto" w:fill="auto"/>
            <w:noWrap/>
            <w:textDirection w:val="btLr"/>
            <w:vAlign w:val="center"/>
            <w:hideMark/>
          </w:tcPr>
          <w:p w:rsidR="00B4306F" w:rsidRPr="00B73C5D" w:rsidRDefault="00B4306F" w:rsidP="00B4306F">
            <w:pPr>
              <w:jc w:val="center"/>
              <w:rPr>
                <w:rFonts w:cs="Arial"/>
                <w:sz w:val="22"/>
              </w:rPr>
            </w:pPr>
            <w:proofErr w:type="gramStart"/>
            <w:r w:rsidRPr="00B73C5D">
              <w:rPr>
                <w:rFonts w:cs="Arial"/>
                <w:sz w:val="22"/>
                <w:szCs w:val="22"/>
              </w:rPr>
              <w:t>w</w:t>
            </w:r>
            <w:proofErr w:type="gramEnd"/>
            <w:r w:rsidRPr="00B73C5D">
              <w:rPr>
                <w:rFonts w:cs="Arial"/>
                <w:sz w:val="22"/>
                <w:szCs w:val="22"/>
              </w:rPr>
              <w:t xml:space="preserve"> tym:</w:t>
            </w:r>
          </w:p>
        </w:tc>
        <w:tc>
          <w:tcPr>
            <w:tcW w:w="291" w:type="dxa"/>
            <w:shd w:val="clear" w:color="auto" w:fill="auto"/>
            <w:noWrap/>
            <w:vAlign w:val="center"/>
            <w:hideMark/>
          </w:tcPr>
          <w:p w:rsidR="00B4306F" w:rsidRPr="00B73C5D" w:rsidRDefault="00B4306F" w:rsidP="00B4306F">
            <w:pPr>
              <w:jc w:val="center"/>
              <w:rPr>
                <w:rFonts w:cs="Arial"/>
                <w:i/>
                <w:iCs/>
                <w:sz w:val="22"/>
              </w:rPr>
            </w:pPr>
            <w:r w:rsidRPr="00B73C5D">
              <w:rPr>
                <w:rFonts w:cs="Arial"/>
                <w:i/>
                <w:iCs/>
                <w:sz w:val="22"/>
                <w:szCs w:val="22"/>
              </w:rPr>
              <w:t>1.</w:t>
            </w:r>
          </w:p>
        </w:tc>
        <w:tc>
          <w:tcPr>
            <w:tcW w:w="3017" w:type="dxa"/>
            <w:gridSpan w:val="3"/>
            <w:shd w:val="clear" w:color="auto" w:fill="auto"/>
            <w:noWrap/>
            <w:vAlign w:val="center"/>
            <w:hideMark/>
          </w:tcPr>
          <w:p w:rsidR="00B4306F" w:rsidRPr="00B73C5D" w:rsidRDefault="00B4306F" w:rsidP="00B4306F">
            <w:pPr>
              <w:rPr>
                <w:rFonts w:cs="Arial"/>
                <w:i/>
                <w:iCs/>
                <w:sz w:val="22"/>
              </w:rPr>
            </w:pPr>
            <w:proofErr w:type="gramStart"/>
            <w:r w:rsidRPr="00B73C5D">
              <w:rPr>
                <w:rFonts w:cs="Arial"/>
                <w:i/>
                <w:iCs/>
                <w:sz w:val="22"/>
                <w:szCs w:val="22"/>
              </w:rPr>
              <w:t>brutto</w:t>
            </w:r>
            <w:proofErr w:type="gramEnd"/>
          </w:p>
        </w:tc>
        <w:tc>
          <w:tcPr>
            <w:tcW w:w="1832" w:type="dxa"/>
            <w:vMerge/>
            <w:vAlign w:val="center"/>
            <w:hideMark/>
          </w:tcPr>
          <w:p w:rsidR="00B4306F" w:rsidRPr="00B73C5D" w:rsidRDefault="00B4306F" w:rsidP="00B4306F">
            <w:pPr>
              <w:rPr>
                <w:rFonts w:cs="Arial"/>
                <w:b/>
                <w:bCs/>
                <w:sz w:val="22"/>
              </w:rPr>
            </w:pPr>
          </w:p>
        </w:tc>
        <w:tc>
          <w:tcPr>
            <w:tcW w:w="1655" w:type="dxa"/>
            <w:vMerge/>
            <w:vAlign w:val="center"/>
            <w:hideMark/>
          </w:tcPr>
          <w:p w:rsidR="00B4306F" w:rsidRPr="00B73C5D" w:rsidRDefault="00B4306F" w:rsidP="00B4306F">
            <w:pPr>
              <w:rPr>
                <w:rFonts w:cs="Arial"/>
                <w:sz w:val="22"/>
              </w:rPr>
            </w:pPr>
          </w:p>
        </w:tc>
        <w:tc>
          <w:tcPr>
            <w:tcW w:w="102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c>
          <w:tcPr>
            <w:tcW w:w="1481" w:type="dxa"/>
            <w:shd w:val="clear" w:color="auto" w:fill="auto"/>
            <w:noWrap/>
            <w:vAlign w:val="center"/>
          </w:tcPr>
          <w:p w:rsidR="00B4306F" w:rsidRPr="00B73C5D" w:rsidRDefault="00B4306F" w:rsidP="00B4306F">
            <w:pPr>
              <w:jc w:val="right"/>
              <w:rPr>
                <w:rFonts w:cs="Arial"/>
                <w:i/>
                <w:sz w:val="22"/>
              </w:rPr>
            </w:pPr>
            <w:r w:rsidRPr="00B73C5D">
              <w:rPr>
                <w:rFonts w:cs="Arial"/>
                <w:i/>
                <w:sz w:val="22"/>
                <w:szCs w:val="22"/>
              </w:rPr>
              <w:t>1 155 995,11</w:t>
            </w:r>
          </w:p>
        </w:tc>
        <w:tc>
          <w:tcPr>
            <w:tcW w:w="120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r>
      <w:tr w:rsidR="00B4306F" w:rsidRPr="00B73C5D" w:rsidTr="00B73C5D">
        <w:trPr>
          <w:trHeight w:val="265"/>
          <w:jc w:val="center"/>
        </w:trPr>
        <w:tc>
          <w:tcPr>
            <w:tcW w:w="480" w:type="dxa"/>
            <w:vMerge/>
            <w:vAlign w:val="center"/>
            <w:hideMark/>
          </w:tcPr>
          <w:p w:rsidR="00B4306F" w:rsidRPr="00B73C5D" w:rsidRDefault="00B4306F" w:rsidP="00B4306F">
            <w:pPr>
              <w:rPr>
                <w:rFonts w:cs="Arial"/>
                <w:sz w:val="22"/>
              </w:rPr>
            </w:pPr>
          </w:p>
        </w:tc>
        <w:tc>
          <w:tcPr>
            <w:tcW w:w="291" w:type="dxa"/>
            <w:shd w:val="clear" w:color="auto" w:fill="auto"/>
            <w:noWrap/>
            <w:vAlign w:val="center"/>
            <w:hideMark/>
          </w:tcPr>
          <w:p w:rsidR="00B4306F" w:rsidRPr="00B73C5D" w:rsidRDefault="00B4306F" w:rsidP="00B4306F">
            <w:pPr>
              <w:jc w:val="center"/>
              <w:rPr>
                <w:rFonts w:cs="Arial"/>
                <w:i/>
                <w:iCs/>
                <w:sz w:val="22"/>
              </w:rPr>
            </w:pPr>
            <w:r w:rsidRPr="00B73C5D">
              <w:rPr>
                <w:rFonts w:cs="Arial"/>
                <w:i/>
                <w:iCs/>
                <w:sz w:val="22"/>
                <w:szCs w:val="22"/>
              </w:rPr>
              <w:t>2.</w:t>
            </w:r>
          </w:p>
        </w:tc>
        <w:tc>
          <w:tcPr>
            <w:tcW w:w="3017" w:type="dxa"/>
            <w:gridSpan w:val="3"/>
            <w:shd w:val="clear" w:color="auto" w:fill="auto"/>
            <w:noWrap/>
            <w:vAlign w:val="center"/>
            <w:hideMark/>
          </w:tcPr>
          <w:p w:rsidR="00B4306F" w:rsidRPr="00B73C5D" w:rsidRDefault="00B4306F" w:rsidP="00B4306F">
            <w:pPr>
              <w:rPr>
                <w:rFonts w:cs="Arial"/>
                <w:i/>
                <w:iCs/>
                <w:sz w:val="22"/>
              </w:rPr>
            </w:pPr>
            <w:proofErr w:type="gramStart"/>
            <w:r w:rsidRPr="00B73C5D">
              <w:rPr>
                <w:rFonts w:cs="Arial"/>
                <w:i/>
                <w:iCs/>
                <w:sz w:val="22"/>
                <w:szCs w:val="22"/>
              </w:rPr>
              <w:t>składki</w:t>
            </w:r>
            <w:proofErr w:type="gramEnd"/>
            <w:r w:rsidRPr="00B73C5D">
              <w:rPr>
                <w:rFonts w:cs="Arial"/>
                <w:i/>
                <w:iCs/>
                <w:sz w:val="22"/>
                <w:szCs w:val="22"/>
              </w:rPr>
              <w:t xml:space="preserve"> na ubezpieczenie społeczne</w:t>
            </w:r>
          </w:p>
        </w:tc>
        <w:tc>
          <w:tcPr>
            <w:tcW w:w="1832" w:type="dxa"/>
            <w:vMerge/>
            <w:vAlign w:val="center"/>
            <w:hideMark/>
          </w:tcPr>
          <w:p w:rsidR="00B4306F" w:rsidRPr="00B73C5D" w:rsidRDefault="00B4306F" w:rsidP="00B4306F">
            <w:pPr>
              <w:rPr>
                <w:rFonts w:cs="Arial"/>
                <w:b/>
                <w:bCs/>
                <w:sz w:val="22"/>
              </w:rPr>
            </w:pPr>
          </w:p>
        </w:tc>
        <w:tc>
          <w:tcPr>
            <w:tcW w:w="1655" w:type="dxa"/>
            <w:vMerge/>
            <w:vAlign w:val="center"/>
            <w:hideMark/>
          </w:tcPr>
          <w:p w:rsidR="00B4306F" w:rsidRPr="00B73C5D" w:rsidRDefault="00B4306F" w:rsidP="00B4306F">
            <w:pPr>
              <w:rPr>
                <w:rFonts w:cs="Arial"/>
                <w:sz w:val="22"/>
              </w:rPr>
            </w:pPr>
          </w:p>
        </w:tc>
        <w:tc>
          <w:tcPr>
            <w:tcW w:w="102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c>
          <w:tcPr>
            <w:tcW w:w="1481" w:type="dxa"/>
            <w:shd w:val="clear" w:color="auto" w:fill="auto"/>
            <w:noWrap/>
            <w:vAlign w:val="center"/>
          </w:tcPr>
          <w:p w:rsidR="00B4306F" w:rsidRPr="00B73C5D" w:rsidRDefault="00B4306F" w:rsidP="00B4306F">
            <w:pPr>
              <w:jc w:val="right"/>
              <w:rPr>
                <w:rFonts w:cs="Arial"/>
                <w:i/>
                <w:sz w:val="22"/>
              </w:rPr>
            </w:pPr>
            <w:r w:rsidRPr="00B73C5D">
              <w:rPr>
                <w:rFonts w:cs="Arial"/>
                <w:i/>
                <w:sz w:val="22"/>
                <w:szCs w:val="22"/>
              </w:rPr>
              <w:t>314 342,18</w:t>
            </w:r>
          </w:p>
        </w:tc>
        <w:tc>
          <w:tcPr>
            <w:tcW w:w="120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r>
      <w:tr w:rsidR="00B4306F" w:rsidRPr="00B73C5D" w:rsidTr="00B73C5D">
        <w:trPr>
          <w:trHeight w:val="269"/>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2.</w:t>
            </w:r>
          </w:p>
        </w:tc>
        <w:tc>
          <w:tcPr>
            <w:tcW w:w="3308" w:type="dxa"/>
            <w:gridSpan w:val="4"/>
            <w:shd w:val="clear" w:color="auto" w:fill="auto"/>
            <w:noWrap/>
            <w:vAlign w:val="center"/>
            <w:hideMark/>
          </w:tcPr>
          <w:p w:rsidR="00B4306F" w:rsidRPr="00B73C5D" w:rsidRDefault="00B4306F" w:rsidP="00B4306F">
            <w:pPr>
              <w:rPr>
                <w:rFonts w:cs="Arial"/>
                <w:sz w:val="22"/>
              </w:rPr>
            </w:pPr>
            <w:r w:rsidRPr="00B73C5D">
              <w:rPr>
                <w:rFonts w:cs="Arial"/>
                <w:sz w:val="22"/>
                <w:szCs w:val="22"/>
              </w:rPr>
              <w:t>Dodatki aktywizacyjne</w:t>
            </w:r>
          </w:p>
        </w:tc>
        <w:tc>
          <w:tcPr>
            <w:tcW w:w="1832" w:type="dxa"/>
            <w:vMerge/>
            <w:vAlign w:val="center"/>
            <w:hideMark/>
          </w:tcPr>
          <w:p w:rsidR="00B4306F" w:rsidRPr="00B73C5D" w:rsidRDefault="00B4306F" w:rsidP="00B4306F">
            <w:pPr>
              <w:rPr>
                <w:rFonts w:cs="Arial"/>
                <w:b/>
                <w:bCs/>
                <w:sz w:val="22"/>
              </w:rPr>
            </w:pPr>
          </w:p>
        </w:tc>
        <w:tc>
          <w:tcPr>
            <w:tcW w:w="1655" w:type="dxa"/>
            <w:vMerge/>
            <w:vAlign w:val="center"/>
            <w:hideMark/>
          </w:tcPr>
          <w:p w:rsidR="00B4306F" w:rsidRPr="00B73C5D" w:rsidRDefault="00B4306F" w:rsidP="00B4306F">
            <w:pPr>
              <w:rPr>
                <w:rFonts w:cs="Arial"/>
                <w:sz w:val="22"/>
              </w:rPr>
            </w:pPr>
          </w:p>
        </w:tc>
        <w:tc>
          <w:tcPr>
            <w:tcW w:w="102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18 229,10</w:t>
            </w:r>
          </w:p>
        </w:tc>
        <w:tc>
          <w:tcPr>
            <w:tcW w:w="120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r>
      <w:tr w:rsidR="00B4306F" w:rsidRPr="00B73C5D" w:rsidTr="00B73C5D">
        <w:trPr>
          <w:trHeight w:val="244"/>
          <w:jc w:val="center"/>
        </w:trPr>
        <w:tc>
          <w:tcPr>
            <w:tcW w:w="480" w:type="dxa"/>
            <w:shd w:val="clear" w:color="auto" w:fill="auto"/>
            <w:noWrap/>
            <w:vAlign w:val="center"/>
            <w:hideMark/>
          </w:tcPr>
          <w:p w:rsidR="00B4306F" w:rsidRPr="00B73C5D" w:rsidRDefault="00B4306F" w:rsidP="00B4306F">
            <w:pPr>
              <w:jc w:val="center"/>
              <w:rPr>
                <w:rFonts w:cs="Arial"/>
                <w:sz w:val="22"/>
              </w:rPr>
            </w:pPr>
            <w:r w:rsidRPr="00B73C5D">
              <w:rPr>
                <w:rFonts w:cs="Arial"/>
                <w:sz w:val="22"/>
                <w:szCs w:val="22"/>
              </w:rPr>
              <w:t>3.</w:t>
            </w:r>
          </w:p>
        </w:tc>
        <w:tc>
          <w:tcPr>
            <w:tcW w:w="3308" w:type="dxa"/>
            <w:gridSpan w:val="4"/>
            <w:shd w:val="clear" w:color="auto" w:fill="auto"/>
            <w:noWrap/>
            <w:vAlign w:val="center"/>
            <w:hideMark/>
          </w:tcPr>
          <w:p w:rsidR="00B4306F" w:rsidRPr="00B73C5D" w:rsidRDefault="00B4306F" w:rsidP="00B4306F">
            <w:pPr>
              <w:rPr>
                <w:rFonts w:cs="Arial"/>
                <w:sz w:val="22"/>
              </w:rPr>
            </w:pPr>
            <w:r w:rsidRPr="00B73C5D">
              <w:rPr>
                <w:rFonts w:cs="Arial"/>
                <w:sz w:val="22"/>
                <w:szCs w:val="22"/>
              </w:rPr>
              <w:t>Inne wydatki (opłaty bankowe)</w:t>
            </w:r>
          </w:p>
        </w:tc>
        <w:tc>
          <w:tcPr>
            <w:tcW w:w="1832" w:type="dxa"/>
            <w:vMerge/>
            <w:vAlign w:val="center"/>
            <w:hideMark/>
          </w:tcPr>
          <w:p w:rsidR="00B4306F" w:rsidRPr="00B73C5D" w:rsidRDefault="00B4306F" w:rsidP="00B4306F">
            <w:pPr>
              <w:rPr>
                <w:rFonts w:cs="Arial"/>
                <w:b/>
                <w:bCs/>
                <w:sz w:val="22"/>
              </w:rPr>
            </w:pPr>
          </w:p>
        </w:tc>
        <w:tc>
          <w:tcPr>
            <w:tcW w:w="1655" w:type="dxa"/>
            <w:vMerge/>
            <w:vAlign w:val="center"/>
            <w:hideMark/>
          </w:tcPr>
          <w:p w:rsidR="00B4306F" w:rsidRPr="00B73C5D" w:rsidRDefault="00B4306F" w:rsidP="00B4306F">
            <w:pPr>
              <w:rPr>
                <w:rFonts w:cs="Arial"/>
                <w:sz w:val="22"/>
              </w:rPr>
            </w:pPr>
          </w:p>
        </w:tc>
        <w:tc>
          <w:tcPr>
            <w:tcW w:w="102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c>
          <w:tcPr>
            <w:tcW w:w="1481" w:type="dxa"/>
            <w:shd w:val="clear" w:color="auto" w:fill="auto"/>
            <w:noWrap/>
            <w:vAlign w:val="center"/>
          </w:tcPr>
          <w:p w:rsidR="00B4306F" w:rsidRPr="00B73C5D" w:rsidRDefault="00B4306F" w:rsidP="00B4306F">
            <w:pPr>
              <w:jc w:val="right"/>
              <w:rPr>
                <w:rFonts w:cs="Arial"/>
                <w:b/>
                <w:bCs/>
                <w:sz w:val="22"/>
              </w:rPr>
            </w:pPr>
            <w:r w:rsidRPr="00B73C5D">
              <w:rPr>
                <w:rFonts w:cs="Arial"/>
                <w:b/>
                <w:bCs/>
                <w:sz w:val="22"/>
                <w:szCs w:val="22"/>
              </w:rPr>
              <w:t>1 320,00</w:t>
            </w:r>
          </w:p>
        </w:tc>
        <w:tc>
          <w:tcPr>
            <w:tcW w:w="120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r>
      <w:tr w:rsidR="00B4306F" w:rsidRPr="00B73C5D" w:rsidTr="00B73C5D">
        <w:trPr>
          <w:trHeight w:val="264"/>
          <w:jc w:val="center"/>
        </w:trPr>
        <w:tc>
          <w:tcPr>
            <w:tcW w:w="3788" w:type="dxa"/>
            <w:gridSpan w:val="5"/>
            <w:shd w:val="clear" w:color="000000" w:fill="FFFF99"/>
            <w:noWrap/>
            <w:vAlign w:val="center"/>
            <w:hideMark/>
          </w:tcPr>
          <w:p w:rsidR="00B4306F" w:rsidRPr="00B73C5D" w:rsidRDefault="00B4306F" w:rsidP="00B4306F">
            <w:pPr>
              <w:jc w:val="center"/>
              <w:rPr>
                <w:rFonts w:cs="Arial"/>
                <w:b/>
                <w:bCs/>
                <w:sz w:val="22"/>
              </w:rPr>
            </w:pPr>
            <w:r w:rsidRPr="00B73C5D">
              <w:rPr>
                <w:rFonts w:cs="Arial"/>
                <w:b/>
                <w:bCs/>
                <w:sz w:val="22"/>
                <w:szCs w:val="22"/>
              </w:rPr>
              <w:t xml:space="preserve">RAZEM </w:t>
            </w:r>
          </w:p>
        </w:tc>
        <w:tc>
          <w:tcPr>
            <w:tcW w:w="1832" w:type="dxa"/>
            <w:vMerge/>
            <w:vAlign w:val="center"/>
            <w:hideMark/>
          </w:tcPr>
          <w:p w:rsidR="00B4306F" w:rsidRPr="00B73C5D" w:rsidRDefault="00B4306F" w:rsidP="00B4306F">
            <w:pPr>
              <w:rPr>
                <w:rFonts w:cs="Arial"/>
                <w:b/>
                <w:bCs/>
                <w:sz w:val="22"/>
              </w:rPr>
            </w:pPr>
          </w:p>
        </w:tc>
        <w:tc>
          <w:tcPr>
            <w:tcW w:w="1655" w:type="dxa"/>
            <w:vMerge/>
            <w:vAlign w:val="center"/>
            <w:hideMark/>
          </w:tcPr>
          <w:p w:rsidR="00B4306F" w:rsidRPr="00B73C5D" w:rsidRDefault="00B4306F" w:rsidP="00B4306F">
            <w:pPr>
              <w:rPr>
                <w:rFonts w:cs="Arial"/>
                <w:sz w:val="22"/>
              </w:rPr>
            </w:pPr>
          </w:p>
        </w:tc>
        <w:tc>
          <w:tcPr>
            <w:tcW w:w="102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c>
          <w:tcPr>
            <w:tcW w:w="1481" w:type="dxa"/>
            <w:shd w:val="clear" w:color="000000" w:fill="FFFF99"/>
            <w:noWrap/>
            <w:vAlign w:val="center"/>
          </w:tcPr>
          <w:p w:rsidR="00B4306F" w:rsidRPr="00B73C5D" w:rsidRDefault="00B4306F" w:rsidP="00B4306F">
            <w:pPr>
              <w:jc w:val="right"/>
              <w:rPr>
                <w:rFonts w:cs="Arial"/>
                <w:b/>
                <w:bCs/>
                <w:sz w:val="22"/>
              </w:rPr>
            </w:pPr>
            <w:r w:rsidRPr="00B73C5D">
              <w:rPr>
                <w:rFonts w:cs="Arial"/>
                <w:b/>
                <w:bCs/>
                <w:sz w:val="22"/>
                <w:szCs w:val="22"/>
              </w:rPr>
              <w:t>1 489 886,39</w:t>
            </w:r>
          </w:p>
        </w:tc>
        <w:tc>
          <w:tcPr>
            <w:tcW w:w="1200" w:type="dxa"/>
            <w:vMerge/>
            <w:tcBorders>
              <w:tl2br w:val="single" w:sz="8" w:space="0" w:color="auto"/>
              <w:tr2bl w:val="single" w:sz="8" w:space="0" w:color="auto"/>
            </w:tcBorders>
            <w:vAlign w:val="center"/>
            <w:hideMark/>
          </w:tcPr>
          <w:p w:rsidR="00B4306F" w:rsidRPr="00B73C5D" w:rsidRDefault="00B4306F" w:rsidP="00B4306F">
            <w:pPr>
              <w:rPr>
                <w:rFonts w:cs="Arial"/>
                <w:sz w:val="22"/>
              </w:rPr>
            </w:pPr>
          </w:p>
        </w:tc>
      </w:tr>
      <w:tr w:rsidR="00B4306F" w:rsidRPr="00B73C5D" w:rsidTr="00B73C5D">
        <w:trPr>
          <w:trHeight w:val="411"/>
          <w:jc w:val="center"/>
        </w:trPr>
        <w:tc>
          <w:tcPr>
            <w:tcW w:w="3788" w:type="dxa"/>
            <w:gridSpan w:val="5"/>
            <w:shd w:val="clear" w:color="000000" w:fill="99FF66"/>
            <w:noWrap/>
            <w:vAlign w:val="center"/>
            <w:hideMark/>
          </w:tcPr>
          <w:p w:rsidR="00B4306F" w:rsidRPr="00B73C5D" w:rsidRDefault="00B4306F" w:rsidP="00B4306F">
            <w:pPr>
              <w:jc w:val="center"/>
              <w:rPr>
                <w:rFonts w:cs="Arial"/>
                <w:b/>
                <w:bCs/>
                <w:sz w:val="22"/>
              </w:rPr>
            </w:pPr>
            <w:r w:rsidRPr="00B73C5D">
              <w:rPr>
                <w:rFonts w:cs="Arial"/>
                <w:b/>
                <w:bCs/>
                <w:sz w:val="22"/>
                <w:szCs w:val="22"/>
              </w:rPr>
              <w:t>OGÓŁEM AKTYWNE FORMY I OBLIGATORYJNE</w:t>
            </w:r>
          </w:p>
        </w:tc>
        <w:tc>
          <w:tcPr>
            <w:tcW w:w="1832" w:type="dxa"/>
            <w:shd w:val="clear" w:color="000000" w:fill="99FF66"/>
            <w:noWrap/>
            <w:vAlign w:val="center"/>
          </w:tcPr>
          <w:p w:rsidR="00B4306F" w:rsidRPr="00B73C5D" w:rsidRDefault="00B4306F" w:rsidP="00B4306F">
            <w:pPr>
              <w:jc w:val="right"/>
              <w:rPr>
                <w:rFonts w:cs="Arial"/>
                <w:b/>
                <w:bCs/>
                <w:sz w:val="22"/>
              </w:rPr>
            </w:pPr>
            <w:r w:rsidRPr="00B73C5D">
              <w:rPr>
                <w:rFonts w:cs="Arial"/>
                <w:b/>
                <w:bCs/>
                <w:sz w:val="22"/>
                <w:szCs w:val="22"/>
              </w:rPr>
              <w:t>10 363 900,00</w:t>
            </w:r>
          </w:p>
        </w:tc>
        <w:tc>
          <w:tcPr>
            <w:tcW w:w="1655" w:type="dxa"/>
            <w:shd w:val="clear" w:color="000000" w:fill="99FF66"/>
            <w:noWrap/>
            <w:vAlign w:val="center"/>
          </w:tcPr>
          <w:p w:rsidR="00B4306F" w:rsidRPr="00B73C5D" w:rsidRDefault="00B4306F" w:rsidP="00B4306F">
            <w:pPr>
              <w:jc w:val="right"/>
              <w:rPr>
                <w:rFonts w:cs="Arial"/>
                <w:b/>
                <w:bCs/>
                <w:sz w:val="22"/>
              </w:rPr>
            </w:pPr>
            <w:r w:rsidRPr="00B73C5D">
              <w:rPr>
                <w:rFonts w:cs="Arial"/>
                <w:b/>
                <w:bCs/>
                <w:sz w:val="22"/>
                <w:szCs w:val="22"/>
              </w:rPr>
              <w:t>8 079 431,38</w:t>
            </w:r>
          </w:p>
        </w:tc>
        <w:tc>
          <w:tcPr>
            <w:tcW w:w="1020" w:type="dxa"/>
            <w:shd w:val="clear" w:color="000000" w:fill="99FF66"/>
            <w:noWrap/>
            <w:vAlign w:val="center"/>
          </w:tcPr>
          <w:p w:rsidR="00B4306F" w:rsidRPr="00B73C5D" w:rsidRDefault="00B4306F" w:rsidP="00B4306F">
            <w:pPr>
              <w:jc w:val="right"/>
              <w:rPr>
                <w:rFonts w:cs="Arial"/>
                <w:b/>
                <w:bCs/>
                <w:sz w:val="22"/>
              </w:rPr>
            </w:pPr>
            <w:r w:rsidRPr="00B73C5D">
              <w:rPr>
                <w:rFonts w:cs="Arial"/>
                <w:b/>
                <w:bCs/>
                <w:sz w:val="22"/>
                <w:szCs w:val="22"/>
              </w:rPr>
              <w:t>77,96</w:t>
            </w:r>
          </w:p>
        </w:tc>
        <w:tc>
          <w:tcPr>
            <w:tcW w:w="1481" w:type="dxa"/>
            <w:shd w:val="clear" w:color="000000" w:fill="99FF66"/>
            <w:noWrap/>
            <w:vAlign w:val="center"/>
          </w:tcPr>
          <w:p w:rsidR="00B4306F" w:rsidRPr="00B73C5D" w:rsidRDefault="00B4306F" w:rsidP="00B4306F">
            <w:pPr>
              <w:jc w:val="right"/>
              <w:rPr>
                <w:rFonts w:cs="Arial"/>
                <w:b/>
                <w:bCs/>
                <w:sz w:val="22"/>
              </w:rPr>
            </w:pPr>
            <w:r w:rsidRPr="00B73C5D">
              <w:rPr>
                <w:rFonts w:cs="Arial"/>
                <w:b/>
                <w:bCs/>
                <w:sz w:val="22"/>
                <w:szCs w:val="22"/>
              </w:rPr>
              <w:t>3 744 820,62</w:t>
            </w:r>
          </w:p>
        </w:tc>
        <w:tc>
          <w:tcPr>
            <w:tcW w:w="1200" w:type="dxa"/>
            <w:shd w:val="clear" w:color="000000" w:fill="99FF66"/>
            <w:noWrap/>
            <w:vAlign w:val="center"/>
          </w:tcPr>
          <w:p w:rsidR="00B4306F" w:rsidRPr="00B73C5D" w:rsidRDefault="00B4306F" w:rsidP="00B4306F">
            <w:pPr>
              <w:jc w:val="right"/>
              <w:rPr>
                <w:rFonts w:cs="Arial"/>
                <w:b/>
                <w:bCs/>
                <w:sz w:val="22"/>
              </w:rPr>
            </w:pPr>
            <w:r w:rsidRPr="00B73C5D">
              <w:rPr>
                <w:rFonts w:cs="Arial"/>
                <w:b/>
                <w:bCs/>
                <w:sz w:val="22"/>
                <w:szCs w:val="22"/>
              </w:rPr>
              <w:t>36,13</w:t>
            </w:r>
          </w:p>
        </w:tc>
      </w:tr>
    </w:tbl>
    <w:p w:rsidR="00146DDD" w:rsidRPr="00146DDD" w:rsidRDefault="00146DDD" w:rsidP="00146DDD"/>
    <w:p w:rsidR="0044405F" w:rsidRDefault="0044405F" w:rsidP="00B73C5D">
      <w:pPr>
        <w:pStyle w:val="Nagwek1"/>
        <w:numPr>
          <w:ilvl w:val="0"/>
          <w:numId w:val="0"/>
        </w:numPr>
        <w:ind w:left="720" w:hanging="360"/>
        <w:rPr>
          <w:rFonts w:ascii="Calibri" w:hAnsi="Calibri"/>
        </w:rPr>
      </w:pPr>
    </w:p>
    <w:tbl>
      <w:tblPr>
        <w:tblW w:w="0" w:type="auto"/>
        <w:tblCellMar>
          <w:top w:w="142" w:type="dxa"/>
          <w:left w:w="0" w:type="dxa"/>
          <w:right w:w="0" w:type="dxa"/>
        </w:tblCellMar>
        <w:tblLook w:val="04A0"/>
      </w:tblPr>
      <w:tblGrid>
        <w:gridCol w:w="3501"/>
        <w:gridCol w:w="2270"/>
        <w:gridCol w:w="3299"/>
      </w:tblGrid>
      <w:tr w:rsidR="0044405F" w:rsidRPr="00CB6BF5" w:rsidTr="005B197D">
        <w:tc>
          <w:tcPr>
            <w:tcW w:w="3506" w:type="dxa"/>
            <w:shd w:val="clear" w:color="auto" w:fill="auto"/>
            <w:vAlign w:val="center"/>
          </w:tcPr>
          <w:p w:rsidR="0044405F" w:rsidRPr="00CB6BF5" w:rsidRDefault="0044405F" w:rsidP="005B197D">
            <w:pPr>
              <w:tabs>
                <w:tab w:val="center" w:pos="4536"/>
                <w:tab w:val="right" w:pos="9072"/>
              </w:tabs>
            </w:pPr>
            <w:r>
              <w:rPr>
                <w:noProof/>
              </w:rPr>
              <w:drawing>
                <wp:inline distT="0" distB="0" distL="0" distR="0">
                  <wp:extent cx="1552575" cy="485775"/>
                  <wp:effectExtent l="0" t="0" r="9525" b="9525"/>
                  <wp:docPr id="10" name="Obraz 2" descr="Kapitał Ludzki NSS -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ł Ludzki NSS - czb"/>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tc>
        <w:tc>
          <w:tcPr>
            <w:tcW w:w="2271" w:type="dxa"/>
          </w:tcPr>
          <w:p w:rsidR="0044405F" w:rsidRDefault="0044405F" w:rsidP="005B197D">
            <w:pPr>
              <w:tabs>
                <w:tab w:val="center" w:pos="4536"/>
                <w:tab w:val="right" w:pos="9072"/>
              </w:tabs>
              <w:jc w:val="center"/>
              <w:rPr>
                <w:noProof/>
              </w:rPr>
            </w:pPr>
            <w:r w:rsidRPr="0075228E">
              <w:rPr>
                <w:noProof/>
              </w:rPr>
              <w:drawing>
                <wp:inline distT="0" distB="0" distL="0" distR="0">
                  <wp:extent cx="1313137" cy="458231"/>
                  <wp:effectExtent l="19050" t="0" r="1313" b="0"/>
                  <wp:docPr id="11" name="Obraz 1" descr="C:\Users\a.glijer\AppData\Local\Microsoft\Windows\Temporary Internet Files\Content.Outlook\60NWCLR1\LOGO Outplacement dla oświaty OK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lijer\AppData\Local\Microsoft\Windows\Temporary Internet Files\Content.Outlook\60NWCLR1\LOGO Outplacement dla oświaty OK B.jpg"/>
                          <pic:cNvPicPr>
                            <a:picLocks noChangeAspect="1" noChangeArrowheads="1"/>
                          </pic:cNvPicPr>
                        </pic:nvPicPr>
                        <pic:blipFill>
                          <a:blip r:embed="rId19" cstate="print"/>
                          <a:srcRect/>
                          <a:stretch>
                            <a:fillRect/>
                          </a:stretch>
                        </pic:blipFill>
                        <pic:spPr bwMode="auto">
                          <a:xfrm>
                            <a:off x="0" y="0"/>
                            <a:ext cx="1317550" cy="459771"/>
                          </a:xfrm>
                          <a:prstGeom prst="rect">
                            <a:avLst/>
                          </a:prstGeom>
                          <a:noFill/>
                          <a:ln w="9525">
                            <a:noFill/>
                            <a:miter lim="800000"/>
                            <a:headEnd/>
                            <a:tailEnd/>
                          </a:ln>
                        </pic:spPr>
                      </pic:pic>
                    </a:graphicData>
                  </a:graphic>
                </wp:inline>
              </w:drawing>
            </w:r>
          </w:p>
        </w:tc>
        <w:tc>
          <w:tcPr>
            <w:tcW w:w="3305" w:type="dxa"/>
            <w:shd w:val="clear" w:color="auto" w:fill="auto"/>
            <w:vAlign w:val="center"/>
          </w:tcPr>
          <w:p w:rsidR="0044405F" w:rsidRPr="00CB6BF5" w:rsidRDefault="0044405F" w:rsidP="005B197D">
            <w:pPr>
              <w:tabs>
                <w:tab w:val="center" w:pos="4536"/>
                <w:tab w:val="right" w:pos="9072"/>
              </w:tabs>
              <w:jc w:val="right"/>
            </w:pPr>
            <w:r>
              <w:rPr>
                <w:noProof/>
              </w:rPr>
              <w:drawing>
                <wp:inline distT="0" distB="0" distL="0" distR="0">
                  <wp:extent cx="1314450" cy="361950"/>
                  <wp:effectExtent l="0" t="0" r="0" b="0"/>
                  <wp:docPr id="12" name="Obraz 1"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mono"/>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361950"/>
                          </a:xfrm>
                          <a:prstGeom prst="rect">
                            <a:avLst/>
                          </a:prstGeom>
                          <a:noFill/>
                          <a:ln>
                            <a:noFill/>
                          </a:ln>
                        </pic:spPr>
                      </pic:pic>
                    </a:graphicData>
                  </a:graphic>
                </wp:inline>
              </w:drawing>
            </w:r>
          </w:p>
        </w:tc>
      </w:tr>
    </w:tbl>
    <w:p w:rsidR="0044405F" w:rsidRDefault="0044405F" w:rsidP="0044405F"/>
    <w:p w:rsidR="0044405F" w:rsidRPr="0044405F" w:rsidRDefault="0044405F" w:rsidP="0044405F"/>
    <w:p w:rsidR="00BD0D31" w:rsidRPr="00AF5AD8" w:rsidRDefault="00BD0D31" w:rsidP="00BD0D31">
      <w:pPr>
        <w:pStyle w:val="Nagwek1"/>
        <w:rPr>
          <w:rFonts w:ascii="Calibri" w:hAnsi="Calibri"/>
        </w:rPr>
      </w:pPr>
      <w:bookmarkStart w:id="52" w:name="_Toc392742865"/>
      <w:r w:rsidRPr="00AF5AD8">
        <w:rPr>
          <w:rFonts w:ascii="Calibri" w:hAnsi="Calibri"/>
        </w:rPr>
        <w:t>Projekt pt. „Outplacement dla oświaty”</w:t>
      </w:r>
      <w:bookmarkEnd w:id="52"/>
    </w:p>
    <w:p w:rsidR="00BD0D31" w:rsidRPr="00AF5AD8" w:rsidRDefault="00BD0D31" w:rsidP="00BD0D31">
      <w:pPr>
        <w:pStyle w:val="Nagwek1"/>
        <w:numPr>
          <w:ilvl w:val="0"/>
          <w:numId w:val="0"/>
        </w:numPr>
        <w:ind w:left="720"/>
        <w:rPr>
          <w:rFonts w:ascii="Calibri" w:hAnsi="Calibri"/>
        </w:rPr>
      </w:pPr>
    </w:p>
    <w:p w:rsidR="00BD0D31" w:rsidRPr="00AF5AD8" w:rsidRDefault="00BD0D31" w:rsidP="00611208">
      <w:pPr>
        <w:pStyle w:val="PUPSTYL"/>
        <w:spacing w:after="0"/>
        <w:rPr>
          <w:rFonts w:ascii="Calibri" w:hAnsi="Calibri"/>
        </w:rPr>
      </w:pPr>
      <w:r w:rsidRPr="00AF5AD8">
        <w:rPr>
          <w:rFonts w:ascii="Calibri" w:hAnsi="Calibri"/>
        </w:rPr>
        <w:t>Powiatowy Urząd Pracy w Radzyniu Podlaskim wraz z Wojewódzkim Urzędem Pracy w Lublinie zapraszają nauczycieli i pracowników sektora oświaty z terenu miasta Biała Podlaska, powiatów: bialskiego, łukowskiego, parczewskiego oraz radzyńskiego do wzięcia udziału w projekcie pt. „Outplacement dla oświaty”.</w:t>
      </w:r>
    </w:p>
    <w:p w:rsidR="00BD0D31" w:rsidRPr="00AF5AD8" w:rsidRDefault="00BD0D31" w:rsidP="00611208">
      <w:pPr>
        <w:pStyle w:val="PUPSTYL"/>
        <w:spacing w:after="0"/>
        <w:rPr>
          <w:rFonts w:ascii="Calibri" w:hAnsi="Calibri"/>
        </w:rPr>
      </w:pPr>
      <w:r w:rsidRPr="00AF5AD8">
        <w:rPr>
          <w:rFonts w:ascii="Calibri" w:hAnsi="Calibri"/>
        </w:rPr>
        <w:t>Projekt jest realizowany od 1 kwietnia 2014 roku do 30 września 2015 roku w ramach Poddziałania 8.1.2 Programu Operacyjnego Kapitał Ludzki 2007-2013.</w:t>
      </w:r>
    </w:p>
    <w:p w:rsidR="00BD0D31" w:rsidRPr="00AF5AD8" w:rsidRDefault="00BD0D31" w:rsidP="00611208">
      <w:pPr>
        <w:pStyle w:val="PUPSTYL"/>
        <w:spacing w:after="0"/>
        <w:rPr>
          <w:rFonts w:ascii="Calibri" w:hAnsi="Calibri"/>
        </w:rPr>
      </w:pPr>
    </w:p>
    <w:p w:rsidR="00BD0D31" w:rsidRPr="00AF5AD8" w:rsidRDefault="00BD0D31" w:rsidP="00611208">
      <w:pPr>
        <w:pStyle w:val="PUPSTYL"/>
        <w:spacing w:after="0"/>
        <w:rPr>
          <w:rFonts w:ascii="Calibri" w:hAnsi="Calibri"/>
          <w:b/>
        </w:rPr>
      </w:pPr>
      <w:r w:rsidRPr="00AF5AD8">
        <w:rPr>
          <w:rFonts w:ascii="Calibri" w:hAnsi="Calibri"/>
          <w:b/>
        </w:rPr>
        <w:t>Kto realizuje projekt?</w:t>
      </w:r>
    </w:p>
    <w:p w:rsidR="00BD0D31" w:rsidRPr="00AF5AD8" w:rsidRDefault="00BD0D31" w:rsidP="00611208">
      <w:pPr>
        <w:pStyle w:val="PUPSTYL"/>
        <w:spacing w:after="0"/>
        <w:rPr>
          <w:rFonts w:ascii="Calibri" w:hAnsi="Calibri"/>
        </w:rPr>
      </w:pPr>
      <w:r w:rsidRPr="00AF5AD8">
        <w:rPr>
          <w:rFonts w:ascii="Calibri" w:hAnsi="Calibri"/>
        </w:rPr>
        <w:t>Wojewódzki Urząd Pracy w Lublinie (Lider partnerstwa) oraz 5 Partnerów: Powiatowy Urząd Pracy w Chełmie, Powiatowy Urząd Pracy w Lublinie, Powiatowy Urząd Pracy w Zamościu, Powiatowy Urząd Pracy w Puławach, Powiatowy Urząd Pracy w Radzyniu Podlaskim.</w:t>
      </w:r>
    </w:p>
    <w:p w:rsidR="00871683" w:rsidRPr="00AF5AD8" w:rsidRDefault="00871683" w:rsidP="00611208">
      <w:pPr>
        <w:pStyle w:val="PUPSTYL"/>
        <w:spacing w:after="0"/>
        <w:rPr>
          <w:rFonts w:ascii="Calibri" w:hAnsi="Calibri"/>
        </w:rPr>
      </w:pPr>
    </w:p>
    <w:p w:rsidR="00BD0D31" w:rsidRPr="00AF5AD8" w:rsidRDefault="00BD0D31" w:rsidP="00611208">
      <w:pPr>
        <w:pStyle w:val="PUPSTYL"/>
        <w:spacing w:after="0"/>
        <w:rPr>
          <w:rFonts w:ascii="Calibri" w:hAnsi="Calibri"/>
          <w:b/>
        </w:rPr>
      </w:pPr>
      <w:r w:rsidRPr="00AF5AD8">
        <w:rPr>
          <w:rFonts w:ascii="Calibri" w:hAnsi="Calibri"/>
          <w:b/>
        </w:rPr>
        <w:t>Kto może być uczestnikiem projektu?</w:t>
      </w:r>
    </w:p>
    <w:p w:rsidR="00BD0D31" w:rsidRPr="00AF5AD8" w:rsidRDefault="00BD0D31" w:rsidP="00611208">
      <w:pPr>
        <w:pStyle w:val="PUPSTYL"/>
        <w:spacing w:after="0"/>
        <w:rPr>
          <w:rFonts w:ascii="Calibri" w:hAnsi="Calibri"/>
        </w:rPr>
      </w:pPr>
      <w:r w:rsidRPr="00AF5AD8">
        <w:rPr>
          <w:rFonts w:ascii="Calibri" w:hAnsi="Calibri"/>
        </w:rPr>
        <w:t>Uczestnikiem projektu mogą być wyłącznie nauczyciele i pracownicy instytucji sektora oświaty spełniający następujące warunki:</w:t>
      </w:r>
    </w:p>
    <w:p w:rsidR="00BD0D31" w:rsidRPr="00AF5AD8" w:rsidRDefault="00BD0D31" w:rsidP="008F5632">
      <w:pPr>
        <w:pStyle w:val="PUPSTYL"/>
        <w:numPr>
          <w:ilvl w:val="0"/>
          <w:numId w:val="11"/>
        </w:numPr>
        <w:spacing w:after="0"/>
        <w:rPr>
          <w:rFonts w:ascii="Calibri" w:hAnsi="Calibri"/>
        </w:rPr>
      </w:pPr>
      <w:proofErr w:type="gramStart"/>
      <w:r w:rsidRPr="00AF5AD8">
        <w:rPr>
          <w:rFonts w:ascii="Calibri" w:hAnsi="Calibri"/>
        </w:rPr>
        <w:t>zamieszkują</w:t>
      </w:r>
      <w:proofErr w:type="gramEnd"/>
      <w:r w:rsidRPr="00AF5AD8">
        <w:rPr>
          <w:rFonts w:ascii="Calibri" w:hAnsi="Calibri"/>
        </w:rPr>
        <w:t xml:space="preserve"> (w rozumieniu przepisów Kodeksu Cywilnego) na terenie województwa lubelskiego oraz</w:t>
      </w:r>
    </w:p>
    <w:p w:rsidR="00BD0D31" w:rsidRPr="00AF5AD8" w:rsidRDefault="00BD0D31" w:rsidP="008F5632">
      <w:pPr>
        <w:pStyle w:val="PUPSTYL"/>
        <w:numPr>
          <w:ilvl w:val="0"/>
          <w:numId w:val="11"/>
        </w:numPr>
        <w:spacing w:after="0"/>
        <w:rPr>
          <w:rFonts w:ascii="Calibri" w:hAnsi="Calibri"/>
        </w:rPr>
      </w:pPr>
      <w:proofErr w:type="gramStart"/>
      <w:r w:rsidRPr="00AF5AD8">
        <w:rPr>
          <w:rFonts w:ascii="Calibri" w:hAnsi="Calibri"/>
        </w:rPr>
        <w:t>są</w:t>
      </w:r>
      <w:proofErr w:type="gramEnd"/>
      <w:r w:rsidRPr="00AF5AD8">
        <w:rPr>
          <w:rFonts w:ascii="Calibri" w:hAnsi="Calibri"/>
        </w:rPr>
        <w:t xml:space="preserve"> osobami zwolnionymi po dniu 31.12.2012 </w:t>
      </w:r>
      <w:proofErr w:type="gramStart"/>
      <w:r w:rsidRPr="00AF5AD8">
        <w:rPr>
          <w:rFonts w:ascii="Calibri" w:hAnsi="Calibri"/>
        </w:rPr>
        <w:t>roku</w:t>
      </w:r>
      <w:proofErr w:type="gramEnd"/>
      <w:r w:rsidRPr="00AF5AD8">
        <w:rPr>
          <w:rFonts w:ascii="Calibri" w:hAnsi="Calibri"/>
        </w:rPr>
        <w:t xml:space="preserve"> lub</w:t>
      </w:r>
    </w:p>
    <w:p w:rsidR="00BD0D31" w:rsidRPr="00AF5AD8" w:rsidRDefault="00BD0D31" w:rsidP="008F5632">
      <w:pPr>
        <w:pStyle w:val="PUPSTYL"/>
        <w:numPr>
          <w:ilvl w:val="0"/>
          <w:numId w:val="11"/>
        </w:numPr>
        <w:spacing w:after="0"/>
        <w:rPr>
          <w:rFonts w:ascii="Calibri" w:hAnsi="Calibri"/>
        </w:rPr>
      </w:pPr>
      <w:proofErr w:type="gramStart"/>
      <w:r w:rsidRPr="00AF5AD8">
        <w:rPr>
          <w:rFonts w:ascii="Calibri" w:hAnsi="Calibri"/>
        </w:rPr>
        <w:t>są</w:t>
      </w:r>
      <w:proofErr w:type="gramEnd"/>
      <w:r w:rsidRPr="00AF5AD8">
        <w:rPr>
          <w:rFonts w:ascii="Calibri" w:hAnsi="Calibri"/>
        </w:rPr>
        <w:t xml:space="preserve"> osobami przewidzianymi do zwolnienia lub</w:t>
      </w:r>
    </w:p>
    <w:p w:rsidR="00BD0D31" w:rsidRPr="00AF5AD8" w:rsidRDefault="00BD0D31" w:rsidP="008F5632">
      <w:pPr>
        <w:pStyle w:val="PUPSTYL"/>
        <w:numPr>
          <w:ilvl w:val="0"/>
          <w:numId w:val="11"/>
        </w:numPr>
        <w:spacing w:after="0"/>
        <w:rPr>
          <w:rFonts w:ascii="Calibri" w:hAnsi="Calibri"/>
        </w:rPr>
      </w:pPr>
      <w:proofErr w:type="gramStart"/>
      <w:r w:rsidRPr="00AF5AD8">
        <w:rPr>
          <w:rFonts w:ascii="Calibri" w:hAnsi="Calibri"/>
        </w:rPr>
        <w:t>są</w:t>
      </w:r>
      <w:proofErr w:type="gramEnd"/>
      <w:r w:rsidRPr="00AF5AD8">
        <w:rPr>
          <w:rFonts w:ascii="Calibri" w:hAnsi="Calibri"/>
        </w:rPr>
        <w:t xml:space="preserve"> osobami zagrożonymi zwolnieniem</w:t>
      </w:r>
    </w:p>
    <w:p w:rsidR="00BD0D31" w:rsidRPr="00AF5AD8" w:rsidRDefault="00BD0D31" w:rsidP="00611208">
      <w:pPr>
        <w:pStyle w:val="PUPSTYL"/>
        <w:spacing w:after="0"/>
        <w:rPr>
          <w:rFonts w:ascii="Calibri" w:hAnsi="Calibri"/>
        </w:rPr>
      </w:pPr>
    </w:p>
    <w:p w:rsidR="00BD0D31" w:rsidRPr="00AF5AD8" w:rsidRDefault="00BD0D31" w:rsidP="00611208">
      <w:pPr>
        <w:pStyle w:val="PUPSTYL"/>
        <w:spacing w:after="0"/>
        <w:rPr>
          <w:rFonts w:ascii="Calibri" w:hAnsi="Calibri"/>
          <w:b/>
        </w:rPr>
      </w:pPr>
      <w:r w:rsidRPr="00AF5AD8">
        <w:rPr>
          <w:rFonts w:ascii="Calibri" w:hAnsi="Calibri"/>
          <w:b/>
        </w:rPr>
        <w:t>Z jakich form wsparcia mogą skorzystać uczestnicy projektu?</w:t>
      </w:r>
    </w:p>
    <w:p w:rsidR="00115EF0" w:rsidRPr="00AF5AD8" w:rsidRDefault="00BD0D31" w:rsidP="008F5632">
      <w:pPr>
        <w:pStyle w:val="PUPSTYL"/>
        <w:numPr>
          <w:ilvl w:val="0"/>
          <w:numId w:val="12"/>
        </w:numPr>
        <w:spacing w:after="0"/>
        <w:rPr>
          <w:rFonts w:ascii="Calibri" w:hAnsi="Calibri"/>
        </w:rPr>
      </w:pPr>
      <w:r w:rsidRPr="00AF5AD8">
        <w:rPr>
          <w:rFonts w:ascii="Calibri" w:hAnsi="Calibri"/>
        </w:rPr>
        <w:t>Szkolenia i poradnictwo zawodowe</w:t>
      </w:r>
    </w:p>
    <w:p w:rsidR="00115EF0" w:rsidRPr="00AF5AD8" w:rsidRDefault="00BD0D31" w:rsidP="008F5632">
      <w:pPr>
        <w:pStyle w:val="PUPSTYL"/>
        <w:numPr>
          <w:ilvl w:val="0"/>
          <w:numId w:val="12"/>
        </w:numPr>
        <w:spacing w:after="0"/>
        <w:rPr>
          <w:rFonts w:ascii="Calibri" w:hAnsi="Calibri"/>
        </w:rPr>
      </w:pPr>
      <w:r w:rsidRPr="00AF5AD8">
        <w:rPr>
          <w:rFonts w:ascii="Calibri" w:hAnsi="Calibri"/>
        </w:rPr>
        <w:t>Poradnictwo psychologiczne</w:t>
      </w:r>
    </w:p>
    <w:p w:rsidR="00115EF0" w:rsidRPr="00AF5AD8" w:rsidRDefault="00BD0D31" w:rsidP="008F5632">
      <w:pPr>
        <w:pStyle w:val="PUPSTYL"/>
        <w:numPr>
          <w:ilvl w:val="0"/>
          <w:numId w:val="12"/>
        </w:numPr>
        <w:spacing w:after="0"/>
        <w:rPr>
          <w:rFonts w:ascii="Calibri" w:hAnsi="Calibri"/>
        </w:rPr>
      </w:pPr>
      <w:r w:rsidRPr="00AF5AD8">
        <w:rPr>
          <w:rFonts w:ascii="Calibri" w:hAnsi="Calibri"/>
        </w:rPr>
        <w:t>Pośrednictwo pracy</w:t>
      </w:r>
    </w:p>
    <w:p w:rsidR="00115EF0" w:rsidRPr="00AF5AD8" w:rsidRDefault="00BD0D31" w:rsidP="008F5632">
      <w:pPr>
        <w:pStyle w:val="PUPSTYL"/>
        <w:numPr>
          <w:ilvl w:val="0"/>
          <w:numId w:val="12"/>
        </w:numPr>
        <w:spacing w:after="0"/>
        <w:rPr>
          <w:rFonts w:ascii="Calibri" w:hAnsi="Calibri"/>
        </w:rPr>
      </w:pPr>
      <w:r w:rsidRPr="00AF5AD8">
        <w:rPr>
          <w:rFonts w:ascii="Calibri" w:hAnsi="Calibri"/>
        </w:rPr>
        <w:t>Staże (trwające średnio 5 miesięcy) przygotowujące do podjęcia pracy w nowym zawodzie</w:t>
      </w:r>
    </w:p>
    <w:p w:rsidR="00115EF0" w:rsidRPr="00AF5AD8" w:rsidRDefault="00BD0D31" w:rsidP="008F5632">
      <w:pPr>
        <w:pStyle w:val="PUPSTYL"/>
        <w:numPr>
          <w:ilvl w:val="0"/>
          <w:numId w:val="12"/>
        </w:numPr>
        <w:spacing w:after="0"/>
        <w:rPr>
          <w:rFonts w:ascii="Calibri" w:hAnsi="Calibri"/>
        </w:rPr>
      </w:pPr>
      <w:r w:rsidRPr="00AF5AD8">
        <w:rPr>
          <w:rFonts w:ascii="Calibri" w:hAnsi="Calibri"/>
        </w:rPr>
        <w:t>Subsydiowane zatrudnienie u nowego pracodawcy</w:t>
      </w:r>
    </w:p>
    <w:p w:rsidR="00115EF0" w:rsidRPr="00AF5AD8" w:rsidRDefault="00BD0D31" w:rsidP="008F5632">
      <w:pPr>
        <w:pStyle w:val="PUPSTYL"/>
        <w:numPr>
          <w:ilvl w:val="0"/>
          <w:numId w:val="12"/>
        </w:numPr>
        <w:spacing w:after="0"/>
        <w:rPr>
          <w:rFonts w:ascii="Calibri" w:hAnsi="Calibri"/>
        </w:rPr>
      </w:pPr>
      <w:r w:rsidRPr="00AF5AD8">
        <w:rPr>
          <w:rFonts w:ascii="Calibri" w:hAnsi="Calibri"/>
        </w:rPr>
        <w:t>Bezzwrotne wsparcie dla osób zamierzających podjąć działalność gospodarczą poprzez zastosowanie następujących instrumentów:</w:t>
      </w:r>
    </w:p>
    <w:p w:rsidR="00115EF0" w:rsidRPr="00AF5AD8" w:rsidRDefault="00BD0D31" w:rsidP="008F5632">
      <w:pPr>
        <w:pStyle w:val="PUPSTYL"/>
        <w:numPr>
          <w:ilvl w:val="0"/>
          <w:numId w:val="13"/>
        </w:numPr>
        <w:spacing w:after="0"/>
        <w:rPr>
          <w:rFonts w:ascii="Calibri" w:hAnsi="Calibri"/>
        </w:rPr>
      </w:pPr>
      <w:r w:rsidRPr="00AF5AD8">
        <w:rPr>
          <w:rFonts w:ascii="Calibri" w:hAnsi="Calibri"/>
        </w:rPr>
        <w:t>Doradztwo (indywidualne i grupowe) oraz szkolenia umożliwiające uzyskanie wiedzy i umiejętności potrzebnych do założenia i prowadzenia działalności gospodarczej;</w:t>
      </w:r>
    </w:p>
    <w:p w:rsidR="00115EF0" w:rsidRPr="00AF5AD8" w:rsidRDefault="00BD0D31" w:rsidP="008F5632">
      <w:pPr>
        <w:pStyle w:val="PUPSTYL"/>
        <w:numPr>
          <w:ilvl w:val="0"/>
          <w:numId w:val="13"/>
        </w:numPr>
        <w:spacing w:after="0"/>
        <w:rPr>
          <w:rFonts w:ascii="Calibri" w:hAnsi="Calibri"/>
        </w:rPr>
      </w:pPr>
      <w:r w:rsidRPr="00AF5AD8">
        <w:rPr>
          <w:rFonts w:ascii="Calibri" w:hAnsi="Calibri"/>
        </w:rPr>
        <w:t>Przyznanie środków finansowych na rozwój przedsiębiorczości, do wysokości 40 tys. PLN na osobę;</w:t>
      </w:r>
    </w:p>
    <w:p w:rsidR="00115EF0" w:rsidRPr="00AF5AD8" w:rsidRDefault="00BD0D31" w:rsidP="008F5632">
      <w:pPr>
        <w:pStyle w:val="PUPSTYL"/>
        <w:numPr>
          <w:ilvl w:val="0"/>
          <w:numId w:val="13"/>
        </w:numPr>
        <w:spacing w:after="0"/>
        <w:rPr>
          <w:rFonts w:ascii="Calibri" w:hAnsi="Calibri"/>
        </w:rPr>
      </w:pPr>
      <w:r w:rsidRPr="00AF5AD8">
        <w:rPr>
          <w:rFonts w:ascii="Calibri" w:hAnsi="Calibri"/>
        </w:rPr>
        <w:t>Wsparcie pomostowe udzielane w okresie do 6 lub do 12 miesięcy od dnia zawarcia umowy o udzielenie wsparcia pomostowego (wyłączenie dla osób, które rozpoczęły działalność w ramach projektu)</w:t>
      </w:r>
    </w:p>
    <w:p w:rsidR="00115EF0" w:rsidRPr="00AF5AD8" w:rsidRDefault="00BD0D31" w:rsidP="008F5632">
      <w:pPr>
        <w:pStyle w:val="PUPSTYL"/>
        <w:numPr>
          <w:ilvl w:val="0"/>
          <w:numId w:val="12"/>
        </w:numPr>
        <w:spacing w:after="0"/>
        <w:rPr>
          <w:rFonts w:ascii="Calibri" w:hAnsi="Calibri"/>
        </w:rPr>
      </w:pPr>
      <w:r w:rsidRPr="00AF5AD8">
        <w:rPr>
          <w:rFonts w:ascii="Calibri" w:hAnsi="Calibri"/>
        </w:rPr>
        <w:t>Studia podyplomowe</w:t>
      </w:r>
    </w:p>
    <w:p w:rsidR="00BD0D31" w:rsidRPr="00AF5AD8" w:rsidRDefault="00BD0D31" w:rsidP="008F5632">
      <w:pPr>
        <w:pStyle w:val="PUPSTYL"/>
        <w:numPr>
          <w:ilvl w:val="0"/>
          <w:numId w:val="12"/>
        </w:numPr>
        <w:spacing w:after="0"/>
        <w:rPr>
          <w:rFonts w:ascii="Calibri" w:hAnsi="Calibri"/>
        </w:rPr>
      </w:pPr>
      <w:r w:rsidRPr="00AF5AD8">
        <w:rPr>
          <w:rFonts w:ascii="Calibri" w:hAnsi="Calibri"/>
        </w:rPr>
        <w:t xml:space="preserve">Jednorazowy dodatek relokacyjny w wysokości 5.000 </w:t>
      </w:r>
      <w:proofErr w:type="gramStart"/>
      <w:r w:rsidRPr="00AF5AD8">
        <w:rPr>
          <w:rFonts w:ascii="Calibri" w:hAnsi="Calibri"/>
        </w:rPr>
        <w:t>zł</w:t>
      </w:r>
      <w:proofErr w:type="gramEnd"/>
      <w:r w:rsidRPr="00AF5AD8">
        <w:rPr>
          <w:rFonts w:ascii="Calibri" w:hAnsi="Calibri"/>
        </w:rPr>
        <w:t xml:space="preserve"> brutto dla osoby, która uzyskała zatrudnienie w odległości powyżej 50 km od miejsca stałego zamieszkania (w rozumieniu przepisów Kodeksu cywilnego), z przeznaczeniem na pokrycie kosztów dojazdu lub zakwaterowania w początkowym okresie zatrudnienia.</w:t>
      </w:r>
    </w:p>
    <w:p w:rsidR="00BD0D31" w:rsidRPr="00AF5AD8" w:rsidRDefault="00BD0D31" w:rsidP="00BD0D31">
      <w:pPr>
        <w:pStyle w:val="PUPSTYL"/>
        <w:rPr>
          <w:rFonts w:ascii="Calibri" w:hAnsi="Calibri"/>
        </w:rPr>
      </w:pPr>
    </w:p>
    <w:p w:rsidR="00BD0D31" w:rsidRPr="00AF5AD8" w:rsidRDefault="00BD0D31" w:rsidP="00BD0D31">
      <w:pPr>
        <w:pStyle w:val="PUPSTYL"/>
        <w:rPr>
          <w:rStyle w:val="Pogrubienie"/>
          <w:rFonts w:ascii="Calibri" w:hAnsi="Calibri"/>
          <w:b w:val="0"/>
        </w:rPr>
      </w:pPr>
      <w:r w:rsidRPr="00AF5AD8">
        <w:rPr>
          <w:rStyle w:val="Pogrubienie"/>
          <w:rFonts w:ascii="Calibri" w:hAnsi="Calibri"/>
        </w:rPr>
        <w:t>OD 8 MAJA 2014 roku RUSZYŁA REKRUTACJA DO PROJEKTU</w:t>
      </w:r>
      <w:r w:rsidRPr="00AF5AD8">
        <w:rPr>
          <w:rStyle w:val="Pogrubienie"/>
          <w:rFonts w:ascii="Calibri" w:hAnsi="Calibri"/>
          <w:b w:val="0"/>
        </w:rPr>
        <w:t xml:space="preserve">. </w:t>
      </w:r>
    </w:p>
    <w:p w:rsidR="00BD0D31" w:rsidRPr="00AF5AD8" w:rsidRDefault="00BD0D31" w:rsidP="00611208">
      <w:pPr>
        <w:pStyle w:val="PUPSTYL"/>
        <w:spacing w:after="0"/>
        <w:rPr>
          <w:rFonts w:ascii="Calibri" w:hAnsi="Calibri"/>
        </w:rPr>
      </w:pPr>
      <w:r w:rsidRPr="00AF5AD8">
        <w:rPr>
          <w:rStyle w:val="Pogrubienie"/>
          <w:rFonts w:ascii="Calibri" w:hAnsi="Calibri"/>
          <w:b w:val="0"/>
        </w:rPr>
        <w:t xml:space="preserve">Dokumenty zgłoszeniowe można pobrać ze strony internetowej Powiatowego Urzędu Pracy w Radzyniu Podlaskim </w:t>
      </w:r>
      <w:hyperlink r:id="rId21" w:history="1">
        <w:r w:rsidRPr="00AF5AD8">
          <w:rPr>
            <w:rStyle w:val="Hipercze"/>
            <w:rFonts w:ascii="Calibri" w:hAnsi="Calibri"/>
          </w:rPr>
          <w:t>www.praca.radzyn.pl</w:t>
        </w:r>
      </w:hyperlink>
      <w:r w:rsidRPr="00AF5AD8">
        <w:rPr>
          <w:rStyle w:val="Pogrubienie"/>
          <w:rFonts w:ascii="Calibri" w:hAnsi="Calibri"/>
          <w:b w:val="0"/>
        </w:rPr>
        <w:t xml:space="preserve"> lub bezpośrednio w siedzibie PUP w Radzyniu Podlaskim</w:t>
      </w:r>
      <w:r w:rsidRPr="00AF5AD8">
        <w:rPr>
          <w:rFonts w:ascii="Calibri" w:hAnsi="Calibri"/>
        </w:rPr>
        <w:t>, ul. Chomiczewskiego 10, 21-300 Radzyń Podlaski, pokój nr 6 lub 31.</w:t>
      </w:r>
    </w:p>
    <w:p w:rsidR="00BD0D31" w:rsidRPr="00AF5AD8" w:rsidRDefault="00BD0D31" w:rsidP="00611208">
      <w:pPr>
        <w:pStyle w:val="PUPSTYL"/>
        <w:spacing w:after="0"/>
        <w:rPr>
          <w:rFonts w:ascii="Calibri" w:hAnsi="Calibri"/>
        </w:rPr>
      </w:pPr>
      <w:r w:rsidRPr="00AF5AD8">
        <w:rPr>
          <w:rFonts w:ascii="Calibri" w:hAnsi="Calibri"/>
        </w:rPr>
        <w:t>Zgłoszenia do projektu przyjmujemy w siedzibie PUP w Radzyniu Podlaskim od poniedziałku do piątku w godzinach od</w:t>
      </w:r>
      <w:proofErr w:type="gramStart"/>
      <w:r w:rsidRPr="00AF5AD8">
        <w:rPr>
          <w:rFonts w:ascii="Calibri" w:hAnsi="Calibri"/>
        </w:rPr>
        <w:t xml:space="preserve"> 7:30 do</w:t>
      </w:r>
      <w:proofErr w:type="gramEnd"/>
      <w:r w:rsidRPr="00AF5AD8">
        <w:rPr>
          <w:rFonts w:ascii="Calibri" w:hAnsi="Calibri"/>
        </w:rPr>
        <w:t xml:space="preserve"> 15:30.</w:t>
      </w:r>
    </w:p>
    <w:p w:rsidR="00BD0D31" w:rsidRPr="00AF5AD8" w:rsidRDefault="00BD0D31" w:rsidP="00611208">
      <w:pPr>
        <w:pStyle w:val="PUPSTYL"/>
        <w:spacing w:after="0"/>
        <w:rPr>
          <w:rFonts w:ascii="Calibri" w:hAnsi="Calibri"/>
        </w:rPr>
      </w:pPr>
      <w:r w:rsidRPr="00AF5AD8">
        <w:rPr>
          <w:rFonts w:ascii="Calibri" w:hAnsi="Calibri"/>
        </w:rPr>
        <w:t>W PRZYPADKU PROBLEMÓW ZWIĄZANYCH Z WYPEŁNIANIEM FORMULARZA REKRUTACYJNEGO WSPARCIA UDZIELA POŚREDNIK PRACY – Pan Robert Rosiński:</w:t>
      </w:r>
    </w:p>
    <w:p w:rsidR="00115EF0" w:rsidRPr="00AF5AD8" w:rsidRDefault="00BD0D31" w:rsidP="008F5632">
      <w:pPr>
        <w:pStyle w:val="PUPSTYL"/>
        <w:numPr>
          <w:ilvl w:val="0"/>
          <w:numId w:val="14"/>
        </w:numPr>
        <w:spacing w:after="0"/>
        <w:rPr>
          <w:rFonts w:ascii="Calibri" w:hAnsi="Calibri"/>
        </w:rPr>
      </w:pPr>
      <w:proofErr w:type="gramStart"/>
      <w:r w:rsidRPr="00AF5AD8">
        <w:rPr>
          <w:rFonts w:ascii="Calibri" w:hAnsi="Calibri"/>
        </w:rPr>
        <w:t>osobiście</w:t>
      </w:r>
      <w:proofErr w:type="gramEnd"/>
      <w:r w:rsidRPr="00AF5AD8">
        <w:rPr>
          <w:rFonts w:ascii="Calibri" w:hAnsi="Calibri"/>
        </w:rPr>
        <w:t xml:space="preserve"> w siedzibie Powiatowego Urzędu Pracy w Radzyniu Podlaskim, ul. Chomiczewskiego 10, pokój nr 31</w:t>
      </w:r>
    </w:p>
    <w:p w:rsidR="00115EF0" w:rsidRPr="00AF5AD8" w:rsidRDefault="00BD0D31" w:rsidP="008F5632">
      <w:pPr>
        <w:pStyle w:val="PUPSTYL"/>
        <w:numPr>
          <w:ilvl w:val="0"/>
          <w:numId w:val="14"/>
        </w:numPr>
        <w:spacing w:after="0"/>
        <w:rPr>
          <w:rFonts w:ascii="Calibri" w:hAnsi="Calibri"/>
        </w:rPr>
      </w:pPr>
      <w:proofErr w:type="gramStart"/>
      <w:r w:rsidRPr="00AF5AD8">
        <w:rPr>
          <w:rFonts w:ascii="Calibri" w:hAnsi="Calibri"/>
        </w:rPr>
        <w:t>telefonicznie</w:t>
      </w:r>
      <w:proofErr w:type="gramEnd"/>
      <w:r w:rsidRPr="00AF5AD8">
        <w:rPr>
          <w:rFonts w:ascii="Calibri" w:hAnsi="Calibri"/>
        </w:rPr>
        <w:t xml:space="preserve"> pod numerem 83 352 93 80 wew. 215</w:t>
      </w:r>
    </w:p>
    <w:p w:rsidR="00BD0D31" w:rsidRPr="00AF5AD8" w:rsidRDefault="00BD0D31" w:rsidP="008F5632">
      <w:pPr>
        <w:pStyle w:val="PUPSTYL"/>
        <w:numPr>
          <w:ilvl w:val="0"/>
          <w:numId w:val="14"/>
        </w:numPr>
        <w:spacing w:after="0"/>
        <w:rPr>
          <w:rFonts w:ascii="Calibri" w:hAnsi="Calibri"/>
        </w:rPr>
      </w:pPr>
      <w:proofErr w:type="gramStart"/>
      <w:r w:rsidRPr="00AF5AD8">
        <w:rPr>
          <w:rFonts w:ascii="Calibri" w:hAnsi="Calibri"/>
        </w:rPr>
        <w:t>e-mailowo</w:t>
      </w:r>
      <w:proofErr w:type="gramEnd"/>
      <w:r w:rsidRPr="00AF5AD8">
        <w:rPr>
          <w:rFonts w:ascii="Calibri" w:hAnsi="Calibri"/>
        </w:rPr>
        <w:t xml:space="preserve"> pod adresem: </w:t>
      </w:r>
      <w:hyperlink r:id="rId22" w:history="1">
        <w:r w:rsidRPr="00AF5AD8">
          <w:rPr>
            <w:rStyle w:val="Hipercze"/>
            <w:rFonts w:ascii="Calibri" w:hAnsi="Calibri"/>
            <w:bCs/>
          </w:rPr>
          <w:t>lura@praca.gov.pl</w:t>
        </w:r>
      </w:hyperlink>
    </w:p>
    <w:p w:rsidR="00BD0D31" w:rsidRPr="00AF5AD8" w:rsidRDefault="00BD0D31" w:rsidP="00611208">
      <w:pPr>
        <w:pStyle w:val="PUPSTYL"/>
        <w:spacing w:after="0"/>
        <w:rPr>
          <w:rFonts w:ascii="Calibri" w:hAnsi="Calibri"/>
        </w:rPr>
      </w:pPr>
    </w:p>
    <w:p w:rsidR="00BD0D31" w:rsidRPr="00AF5AD8" w:rsidRDefault="00BD0D31" w:rsidP="00611208">
      <w:pPr>
        <w:pStyle w:val="PUPSTYL"/>
        <w:spacing w:after="0"/>
        <w:rPr>
          <w:rFonts w:ascii="Calibri" w:hAnsi="Calibri"/>
        </w:rPr>
      </w:pPr>
      <w:r w:rsidRPr="00AF5AD8">
        <w:rPr>
          <w:rFonts w:ascii="Calibri" w:hAnsi="Calibri"/>
          <w:b/>
        </w:rPr>
        <w:t>WAŻNE!</w:t>
      </w:r>
      <w:r w:rsidRPr="00AF5AD8">
        <w:rPr>
          <w:rFonts w:ascii="Calibri" w:hAnsi="Calibri"/>
        </w:rPr>
        <w:t xml:space="preserve"> Formularz rekrutacyjny powinien być złożony osobiście w siedzibie Powiatowego Urzędu Pracy w Radzyniu Podlaskim.</w:t>
      </w:r>
    </w:p>
    <w:p w:rsidR="00115EF0" w:rsidRPr="00AF5AD8" w:rsidRDefault="00BD0D31" w:rsidP="00611208">
      <w:pPr>
        <w:pStyle w:val="PUPSTYL"/>
        <w:spacing w:after="0"/>
        <w:rPr>
          <w:rFonts w:ascii="Calibri" w:hAnsi="Calibri"/>
        </w:rPr>
      </w:pPr>
      <w:r w:rsidRPr="00AF5AD8">
        <w:rPr>
          <w:rFonts w:ascii="Calibri" w:hAnsi="Calibri"/>
        </w:rPr>
        <w:t>Prosimy o zabranie ze sobą w dniu składania formularza rekrutacyjnego następujących dokumentów:</w:t>
      </w:r>
    </w:p>
    <w:p w:rsidR="00115EF0" w:rsidRPr="00AF5AD8" w:rsidRDefault="00BD0D31" w:rsidP="008F5632">
      <w:pPr>
        <w:pStyle w:val="PUPSTYL"/>
        <w:numPr>
          <w:ilvl w:val="0"/>
          <w:numId w:val="15"/>
        </w:numPr>
        <w:spacing w:after="0"/>
        <w:rPr>
          <w:rFonts w:ascii="Calibri" w:hAnsi="Calibri"/>
        </w:rPr>
      </w:pPr>
      <w:r w:rsidRPr="00AF5AD8">
        <w:rPr>
          <w:rFonts w:ascii="Calibri" w:hAnsi="Calibri"/>
        </w:rPr>
        <w:t>DOWÓD OSOBISTY</w:t>
      </w:r>
    </w:p>
    <w:p w:rsidR="00115EF0" w:rsidRPr="00AF5AD8" w:rsidRDefault="00BD0D31" w:rsidP="008F5632">
      <w:pPr>
        <w:pStyle w:val="PUPSTYL"/>
        <w:numPr>
          <w:ilvl w:val="0"/>
          <w:numId w:val="15"/>
        </w:numPr>
        <w:spacing w:after="0"/>
        <w:rPr>
          <w:rFonts w:ascii="Calibri" w:hAnsi="Calibri"/>
        </w:rPr>
      </w:pPr>
      <w:r w:rsidRPr="00AF5AD8">
        <w:rPr>
          <w:rFonts w:ascii="Calibri" w:hAnsi="Calibri"/>
        </w:rPr>
        <w:t>ŚWIADECTWA PRACY POTWIERDZAJĄCE UTRATĘ PRACY PO DNIU 31.12.2012 ROKU (dotyczy tylko osób posiadających status osoby bezrobotnej)</w:t>
      </w:r>
    </w:p>
    <w:p w:rsidR="00146DDD" w:rsidRPr="0080249A" w:rsidRDefault="00BD0D31" w:rsidP="008F5632">
      <w:pPr>
        <w:pStyle w:val="PUPSTYL"/>
        <w:numPr>
          <w:ilvl w:val="0"/>
          <w:numId w:val="15"/>
        </w:numPr>
        <w:spacing w:after="0"/>
        <w:rPr>
          <w:rFonts w:ascii="Calibri" w:hAnsi="Calibri"/>
        </w:rPr>
      </w:pPr>
      <w:r w:rsidRPr="00AF5AD8">
        <w:rPr>
          <w:rFonts w:ascii="Calibri" w:hAnsi="Calibri"/>
        </w:rPr>
        <w:t>ŚWIADECTWO UKOŃCZENIA SZKOŁY, DYPLOM SZKOŁY WYŻSZEJ</w:t>
      </w:r>
    </w:p>
    <w:p w:rsidR="00AF12C8" w:rsidRDefault="00AF12C8" w:rsidP="00611208">
      <w:pPr>
        <w:pStyle w:val="PUPSTYL"/>
        <w:spacing w:after="0"/>
        <w:rPr>
          <w:rFonts w:ascii="Calibri" w:hAnsi="Calibri"/>
        </w:rPr>
      </w:pPr>
    </w:p>
    <w:p w:rsidR="00115EF0" w:rsidRPr="00AF12C8" w:rsidRDefault="00BD0D31" w:rsidP="00611208">
      <w:pPr>
        <w:pStyle w:val="PUPSTYL"/>
        <w:spacing w:after="0"/>
        <w:rPr>
          <w:rFonts w:ascii="Calibri" w:hAnsi="Calibri"/>
        </w:rPr>
      </w:pPr>
      <w:r w:rsidRPr="00AF5AD8">
        <w:rPr>
          <w:rFonts w:ascii="Calibri" w:hAnsi="Calibri"/>
        </w:rPr>
        <w:t>Szczegółowe informacje o projekcie:</w:t>
      </w:r>
    </w:p>
    <w:p w:rsidR="00BD0D31" w:rsidRPr="00AF5AD8" w:rsidRDefault="00BD0D31" w:rsidP="00611208">
      <w:pPr>
        <w:pStyle w:val="PUPSTYL"/>
        <w:spacing w:after="0"/>
        <w:rPr>
          <w:rFonts w:ascii="Calibri" w:hAnsi="Calibri"/>
          <w:b/>
        </w:rPr>
      </w:pPr>
      <w:r w:rsidRPr="00AF5AD8">
        <w:rPr>
          <w:rFonts w:ascii="Calibri" w:hAnsi="Calibri"/>
          <w:b/>
        </w:rPr>
        <w:t>Wojewódzki Urząd Pracy w Lublinie</w:t>
      </w:r>
    </w:p>
    <w:p w:rsidR="00BD0D31" w:rsidRPr="00AF5AD8" w:rsidRDefault="00BD0D31" w:rsidP="00611208">
      <w:pPr>
        <w:pStyle w:val="PUPSTYL"/>
        <w:spacing w:after="0"/>
        <w:rPr>
          <w:rFonts w:ascii="Calibri" w:hAnsi="Calibri"/>
        </w:rPr>
      </w:pPr>
      <w:proofErr w:type="gramStart"/>
      <w:r w:rsidRPr="00AF5AD8">
        <w:rPr>
          <w:rFonts w:ascii="Calibri" w:hAnsi="Calibri"/>
        </w:rPr>
        <w:t>ul</w:t>
      </w:r>
      <w:proofErr w:type="gramEnd"/>
      <w:r w:rsidRPr="00AF5AD8">
        <w:rPr>
          <w:rFonts w:ascii="Calibri" w:hAnsi="Calibri"/>
        </w:rPr>
        <w:t>. Obywatelska 4</w:t>
      </w:r>
      <w:r w:rsidR="00115EF0" w:rsidRPr="00AF5AD8">
        <w:rPr>
          <w:rFonts w:ascii="Calibri" w:hAnsi="Calibri"/>
        </w:rPr>
        <w:t xml:space="preserve">, </w:t>
      </w:r>
      <w:r w:rsidRPr="00AF5AD8">
        <w:rPr>
          <w:rFonts w:ascii="Calibri" w:hAnsi="Calibri"/>
        </w:rPr>
        <w:t>20-092 Lublin</w:t>
      </w:r>
      <w:r w:rsidR="00115EF0" w:rsidRPr="00AF5AD8">
        <w:rPr>
          <w:rFonts w:ascii="Calibri" w:hAnsi="Calibri"/>
        </w:rPr>
        <w:t xml:space="preserve">, </w:t>
      </w:r>
      <w:r w:rsidRPr="00AF5AD8">
        <w:rPr>
          <w:rFonts w:ascii="Calibri" w:hAnsi="Calibri"/>
        </w:rPr>
        <w:t>tel. 81 46 35</w:t>
      </w:r>
      <w:r w:rsidR="00115EF0" w:rsidRPr="00AF5AD8">
        <w:rPr>
          <w:rFonts w:ascii="Calibri" w:hAnsi="Calibri"/>
        </w:rPr>
        <w:t> </w:t>
      </w:r>
      <w:r w:rsidRPr="00AF5AD8">
        <w:rPr>
          <w:rFonts w:ascii="Calibri" w:hAnsi="Calibri"/>
        </w:rPr>
        <w:t>337</w:t>
      </w:r>
      <w:r w:rsidR="00115EF0" w:rsidRPr="00AF5AD8">
        <w:rPr>
          <w:rFonts w:ascii="Calibri" w:hAnsi="Calibri"/>
        </w:rPr>
        <w:t xml:space="preserve">, </w:t>
      </w:r>
      <w:hyperlink r:id="rId23" w:history="1">
        <w:r w:rsidRPr="00AF5AD8">
          <w:rPr>
            <w:rStyle w:val="Hipercze"/>
            <w:rFonts w:ascii="Calibri" w:hAnsi="Calibri"/>
          </w:rPr>
          <w:t>www.wup.lublin.pl</w:t>
        </w:r>
      </w:hyperlink>
      <w:r w:rsidRPr="00AF5AD8">
        <w:rPr>
          <w:rFonts w:ascii="Calibri" w:hAnsi="Calibri"/>
        </w:rPr>
        <w:t xml:space="preserve"> </w:t>
      </w:r>
    </w:p>
    <w:p w:rsidR="00BD0D31" w:rsidRPr="00AF5AD8" w:rsidRDefault="00BD0D31" w:rsidP="00611208">
      <w:pPr>
        <w:pStyle w:val="PUPSTYL"/>
        <w:spacing w:after="0"/>
        <w:rPr>
          <w:rFonts w:ascii="Calibri" w:hAnsi="Calibri"/>
          <w:b/>
        </w:rPr>
      </w:pPr>
      <w:r w:rsidRPr="00AF5AD8">
        <w:rPr>
          <w:rFonts w:ascii="Calibri" w:hAnsi="Calibri"/>
          <w:b/>
        </w:rPr>
        <w:t>Powiatowy Urząd Pracy w Radzyniu Podlaskim</w:t>
      </w:r>
    </w:p>
    <w:p w:rsidR="00146DDD" w:rsidRDefault="00BD0D31" w:rsidP="00611208">
      <w:pPr>
        <w:pStyle w:val="PUPSTYL"/>
        <w:spacing w:after="0"/>
        <w:jc w:val="left"/>
        <w:rPr>
          <w:rFonts w:ascii="Calibri" w:hAnsi="Calibri"/>
        </w:rPr>
      </w:pPr>
      <w:proofErr w:type="gramStart"/>
      <w:r w:rsidRPr="00AF5AD8">
        <w:rPr>
          <w:rFonts w:ascii="Calibri" w:hAnsi="Calibri"/>
        </w:rPr>
        <w:t>ul</w:t>
      </w:r>
      <w:proofErr w:type="gramEnd"/>
      <w:r w:rsidRPr="00AF5AD8">
        <w:rPr>
          <w:rFonts w:ascii="Calibri" w:hAnsi="Calibri"/>
        </w:rPr>
        <w:t>. Chomiczewskiego 10</w:t>
      </w:r>
      <w:r w:rsidR="00115EF0" w:rsidRPr="00AF5AD8">
        <w:rPr>
          <w:rFonts w:ascii="Calibri" w:hAnsi="Calibri"/>
        </w:rPr>
        <w:t xml:space="preserve">, </w:t>
      </w:r>
      <w:r w:rsidRPr="00AF5AD8">
        <w:rPr>
          <w:rFonts w:ascii="Calibri" w:hAnsi="Calibri"/>
        </w:rPr>
        <w:t>21-300 Radzyń Podlaski</w:t>
      </w:r>
      <w:r w:rsidR="00115EF0" w:rsidRPr="00AF5AD8">
        <w:rPr>
          <w:rFonts w:ascii="Calibri" w:hAnsi="Calibri"/>
        </w:rPr>
        <w:t xml:space="preserve">, </w:t>
      </w:r>
      <w:r w:rsidRPr="00AF5AD8">
        <w:rPr>
          <w:rFonts w:ascii="Calibri" w:hAnsi="Calibri"/>
        </w:rPr>
        <w:t>tel. 83 352 93 80 wew. 219</w:t>
      </w:r>
      <w:r w:rsidR="00115EF0" w:rsidRPr="00AF5AD8">
        <w:rPr>
          <w:rFonts w:ascii="Calibri" w:hAnsi="Calibri"/>
        </w:rPr>
        <w:t xml:space="preserve"> </w:t>
      </w:r>
      <w:hyperlink r:id="rId24" w:history="1">
        <w:r w:rsidRPr="00AF5AD8">
          <w:rPr>
            <w:rStyle w:val="Hipercze"/>
            <w:rFonts w:ascii="Calibri" w:hAnsi="Calibri"/>
            <w:bCs/>
          </w:rPr>
          <w:t>www.praca.radzyn.pl</w:t>
        </w:r>
      </w:hyperlink>
      <w:r w:rsidRPr="00AF5AD8">
        <w:rPr>
          <w:rFonts w:ascii="Calibri" w:hAnsi="Calibri"/>
        </w:rPr>
        <w:t xml:space="preserve"> </w:t>
      </w:r>
    </w:p>
    <w:p w:rsidR="00633F86" w:rsidRPr="00633F86" w:rsidRDefault="00633F86" w:rsidP="00633F86">
      <w:pPr>
        <w:pStyle w:val="PUPSTYL"/>
        <w:jc w:val="left"/>
        <w:rPr>
          <w:rFonts w:ascii="Calibri" w:hAnsi="Calibri"/>
        </w:rPr>
      </w:pPr>
    </w:p>
    <w:p w:rsidR="002323F6" w:rsidRPr="00AF5AD8" w:rsidRDefault="002323F6" w:rsidP="00272F69">
      <w:pPr>
        <w:rPr>
          <w:rFonts w:ascii="Calibri" w:hAnsi="Calibri"/>
          <w:color w:val="FF0000"/>
        </w:rPr>
      </w:pPr>
    </w:p>
    <w:p w:rsidR="001A7AA9" w:rsidRPr="00AF5AD8" w:rsidRDefault="001A7AA9" w:rsidP="001A7AA9">
      <w:pPr>
        <w:pStyle w:val="Nagwek1"/>
        <w:rPr>
          <w:rFonts w:ascii="Calibri" w:hAnsi="Calibri"/>
        </w:rPr>
      </w:pPr>
      <w:bookmarkStart w:id="53" w:name="_Toc392742866"/>
      <w:r w:rsidRPr="00AF5AD8">
        <w:rPr>
          <w:rFonts w:ascii="Calibri" w:hAnsi="Calibri"/>
        </w:rPr>
        <w:t>Nowość – Powiatowa Rada Rynku Pracy</w:t>
      </w:r>
      <w:bookmarkEnd w:id="53"/>
    </w:p>
    <w:p w:rsidR="002E182F" w:rsidRPr="00AF5AD8" w:rsidRDefault="002E182F" w:rsidP="001A7AA9">
      <w:pPr>
        <w:rPr>
          <w:rFonts w:ascii="Calibri" w:hAnsi="Calibri"/>
        </w:rPr>
      </w:pPr>
    </w:p>
    <w:p w:rsidR="002E182F" w:rsidRPr="00AF5AD8" w:rsidRDefault="002E182F" w:rsidP="00146DDD">
      <w:pPr>
        <w:jc w:val="both"/>
        <w:rPr>
          <w:rFonts w:ascii="Calibri" w:hAnsi="Calibri"/>
        </w:rPr>
      </w:pPr>
      <w:r w:rsidRPr="00AF5AD8">
        <w:rPr>
          <w:rFonts w:ascii="Calibri" w:hAnsi="Calibri"/>
        </w:rPr>
        <w:t>Inicjatywa powołania Rady Rynku Pracy wynika z przekonania, że przedsiębiorcy, jako środowisko mające istotny wpływ na kształtowanie poziomu zatrudnienia oraz funkcjonowanie i rozwój polskiej gospodarki, powinni mieć zdecydowanie większy wpływ na kreowanie rynku pracy w Polsce.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944"/>
        <w:gridCol w:w="1843"/>
        <w:gridCol w:w="1559"/>
        <w:gridCol w:w="2977"/>
      </w:tblGrid>
      <w:tr w:rsidR="001A7AA9" w:rsidRPr="00AF5AD8" w:rsidTr="00FF3C9A">
        <w:trPr>
          <w:trHeight w:val="6742"/>
        </w:trPr>
        <w:tc>
          <w:tcPr>
            <w:tcW w:w="1283" w:type="dxa"/>
            <w:shd w:val="clear" w:color="auto" w:fill="FFFFFF" w:themeFill="background1"/>
          </w:tcPr>
          <w:p w:rsidR="001A7AA9" w:rsidRPr="00AF5AD8" w:rsidRDefault="001A7AA9" w:rsidP="001A7AA9">
            <w:pPr>
              <w:spacing w:before="60"/>
              <w:rPr>
                <w:rFonts w:ascii="Calibri" w:hAnsi="Calibri"/>
                <w:b/>
                <w:color w:val="7030A0"/>
                <w:sz w:val="22"/>
              </w:rPr>
            </w:pPr>
            <w:r w:rsidRPr="00AF5AD8">
              <w:rPr>
                <w:rFonts w:ascii="Calibri" w:hAnsi="Calibri"/>
                <w:b/>
                <w:color w:val="7030A0"/>
                <w:sz w:val="22"/>
                <w:szCs w:val="22"/>
                <w:shd w:val="clear" w:color="auto" w:fill="F2F2F2"/>
              </w:rPr>
              <w:t>Powiatowa Rada Rynku Prac</w:t>
            </w:r>
            <w:r w:rsidRPr="00AF5AD8">
              <w:rPr>
                <w:rFonts w:ascii="Calibri" w:hAnsi="Calibri"/>
                <w:b/>
                <w:color w:val="7030A0"/>
                <w:sz w:val="22"/>
                <w:szCs w:val="22"/>
              </w:rPr>
              <w:t>y</w:t>
            </w:r>
          </w:p>
        </w:tc>
        <w:tc>
          <w:tcPr>
            <w:tcW w:w="1944" w:type="dxa"/>
          </w:tcPr>
          <w:p w:rsidR="001A7AA9" w:rsidRPr="00AF5AD8" w:rsidRDefault="001A7AA9" w:rsidP="00E05291">
            <w:pPr>
              <w:pStyle w:val="w4ustart"/>
              <w:spacing w:before="0" w:after="0"/>
              <w:ind w:left="0" w:firstLine="0"/>
              <w:rPr>
                <w:rFonts w:ascii="Calibri" w:hAnsi="Calibri"/>
                <w:sz w:val="22"/>
                <w:lang w:eastAsia="pl-PL"/>
              </w:rPr>
            </w:pPr>
            <w:r w:rsidRPr="00AF5AD8">
              <w:rPr>
                <w:rFonts w:ascii="Calibri" w:hAnsi="Calibri"/>
                <w:sz w:val="22"/>
                <w:lang w:eastAsia="pl-PL"/>
              </w:rPr>
              <w:t>Przedstawiciele działających na terenie powiatu:</w:t>
            </w:r>
          </w:p>
          <w:p w:rsidR="001A7AA9" w:rsidRPr="00AF5AD8" w:rsidRDefault="001A7AA9" w:rsidP="00E05291">
            <w:pPr>
              <w:pStyle w:val="w4ustart"/>
              <w:spacing w:before="0" w:after="0"/>
              <w:ind w:left="135" w:firstLine="0"/>
              <w:jc w:val="left"/>
              <w:rPr>
                <w:rFonts w:ascii="Calibri" w:hAnsi="Calibri"/>
                <w:sz w:val="22"/>
                <w:lang w:eastAsia="pl-PL"/>
              </w:rPr>
            </w:pPr>
          </w:p>
          <w:p w:rsidR="001A7AA9" w:rsidRPr="00AF5AD8" w:rsidRDefault="001A7AA9" w:rsidP="008F5632">
            <w:pPr>
              <w:pStyle w:val="w4ustart"/>
              <w:numPr>
                <w:ilvl w:val="0"/>
                <w:numId w:val="8"/>
              </w:numPr>
              <w:spacing w:before="0" w:after="0"/>
              <w:ind w:left="135" w:hanging="142"/>
              <w:jc w:val="left"/>
              <w:rPr>
                <w:rFonts w:ascii="Calibri" w:hAnsi="Calibri"/>
                <w:sz w:val="22"/>
                <w:lang w:eastAsia="pl-PL"/>
              </w:rPr>
            </w:pPr>
            <w:proofErr w:type="gramStart"/>
            <w:r w:rsidRPr="00AF5AD8">
              <w:rPr>
                <w:rFonts w:ascii="Calibri" w:hAnsi="Calibri"/>
                <w:sz w:val="22"/>
                <w:lang w:eastAsia="pl-PL"/>
              </w:rPr>
              <w:t>terenowych</w:t>
            </w:r>
            <w:proofErr w:type="gramEnd"/>
          </w:p>
          <w:p w:rsidR="001A7AA9" w:rsidRPr="00AF5AD8" w:rsidRDefault="00C55F2F" w:rsidP="00E05291">
            <w:pPr>
              <w:pStyle w:val="w4ustart"/>
              <w:spacing w:before="0" w:after="0"/>
              <w:ind w:left="135" w:firstLine="0"/>
              <w:jc w:val="left"/>
              <w:rPr>
                <w:rFonts w:ascii="Calibri" w:hAnsi="Calibri"/>
                <w:sz w:val="22"/>
                <w:lang w:eastAsia="pl-PL"/>
              </w:rPr>
            </w:pPr>
            <w:proofErr w:type="gramStart"/>
            <w:r w:rsidRPr="00AF5AD8">
              <w:rPr>
                <w:rFonts w:ascii="Calibri" w:hAnsi="Calibri"/>
                <w:sz w:val="22"/>
                <w:lang w:eastAsia="pl-PL"/>
              </w:rPr>
              <w:t>struktur</w:t>
            </w:r>
            <w:proofErr w:type="gramEnd"/>
            <w:r w:rsidRPr="00AF5AD8">
              <w:rPr>
                <w:rFonts w:ascii="Calibri" w:hAnsi="Calibri"/>
                <w:sz w:val="22"/>
                <w:lang w:eastAsia="pl-PL"/>
              </w:rPr>
              <w:t xml:space="preserve"> </w:t>
            </w:r>
            <w:r w:rsidR="00EC1ECA" w:rsidRPr="00AF5AD8">
              <w:rPr>
                <w:rFonts w:ascii="Calibri" w:hAnsi="Calibri"/>
                <w:sz w:val="22"/>
                <w:lang w:eastAsia="pl-PL"/>
              </w:rPr>
              <w:t xml:space="preserve">każdej organizacji </w:t>
            </w:r>
            <w:r w:rsidR="001A7AA9" w:rsidRPr="00AF5AD8">
              <w:rPr>
                <w:rFonts w:ascii="Calibri" w:hAnsi="Calibri"/>
                <w:sz w:val="22"/>
                <w:lang w:eastAsia="pl-PL"/>
              </w:rPr>
              <w:t>związkowej;</w:t>
            </w:r>
          </w:p>
          <w:p w:rsidR="00C55F2F" w:rsidRPr="00AF5AD8" w:rsidRDefault="00EC1ECA" w:rsidP="008F5632">
            <w:pPr>
              <w:pStyle w:val="w4ustart"/>
              <w:numPr>
                <w:ilvl w:val="0"/>
                <w:numId w:val="8"/>
              </w:numPr>
              <w:spacing w:before="0" w:after="0"/>
              <w:ind w:left="135" w:hanging="142"/>
              <w:jc w:val="left"/>
              <w:rPr>
                <w:rFonts w:ascii="Calibri" w:hAnsi="Calibri"/>
                <w:sz w:val="22"/>
                <w:lang w:eastAsia="pl-PL"/>
              </w:rPr>
            </w:pPr>
            <w:proofErr w:type="gramStart"/>
            <w:r w:rsidRPr="00AF5AD8">
              <w:rPr>
                <w:rFonts w:ascii="Calibri" w:hAnsi="Calibri"/>
                <w:sz w:val="22"/>
                <w:lang w:eastAsia="pl-PL"/>
              </w:rPr>
              <w:t>terenowych</w:t>
            </w:r>
            <w:proofErr w:type="gramEnd"/>
            <w:r w:rsidRPr="00AF5AD8">
              <w:rPr>
                <w:rFonts w:ascii="Calibri" w:hAnsi="Calibri"/>
                <w:sz w:val="22"/>
                <w:lang w:eastAsia="pl-PL"/>
              </w:rPr>
              <w:t xml:space="preserve"> struktur</w:t>
            </w:r>
            <w:r w:rsidRPr="00AF5AD8">
              <w:rPr>
                <w:rFonts w:ascii="Calibri" w:hAnsi="Calibri"/>
                <w:sz w:val="22"/>
                <w:lang w:eastAsia="pl-PL"/>
              </w:rPr>
              <w:br/>
              <w:t xml:space="preserve">każdej organizacji </w:t>
            </w:r>
            <w:r w:rsidRPr="00AF5AD8">
              <w:rPr>
                <w:rFonts w:ascii="Calibri" w:hAnsi="Calibri"/>
                <w:sz w:val="22"/>
                <w:lang w:eastAsia="pl-PL"/>
              </w:rPr>
              <w:br/>
            </w:r>
            <w:r w:rsidR="001A7AA9" w:rsidRPr="00AF5AD8">
              <w:rPr>
                <w:rFonts w:ascii="Calibri" w:hAnsi="Calibri"/>
                <w:sz w:val="22"/>
                <w:lang w:eastAsia="pl-PL"/>
              </w:rPr>
              <w:t>pracodawców</w:t>
            </w:r>
            <w:r w:rsidRPr="00AF5AD8">
              <w:rPr>
                <w:rFonts w:ascii="Calibri" w:hAnsi="Calibri"/>
                <w:sz w:val="22"/>
                <w:lang w:eastAsia="pl-PL"/>
              </w:rPr>
              <w:t>;</w:t>
            </w:r>
          </w:p>
          <w:p w:rsidR="00C55F2F" w:rsidRPr="00AF5AD8" w:rsidRDefault="00EC1ECA" w:rsidP="008F5632">
            <w:pPr>
              <w:pStyle w:val="w4ustart"/>
              <w:numPr>
                <w:ilvl w:val="0"/>
                <w:numId w:val="8"/>
              </w:numPr>
              <w:spacing w:before="0" w:after="0"/>
              <w:ind w:left="135" w:hanging="142"/>
              <w:jc w:val="left"/>
              <w:rPr>
                <w:rFonts w:ascii="Calibri" w:hAnsi="Calibri"/>
                <w:sz w:val="22"/>
                <w:lang w:eastAsia="pl-PL"/>
              </w:rPr>
            </w:pPr>
            <w:proofErr w:type="gramStart"/>
            <w:r w:rsidRPr="00AF5AD8">
              <w:rPr>
                <w:rFonts w:ascii="Calibri" w:hAnsi="Calibri"/>
                <w:sz w:val="22"/>
                <w:lang w:eastAsia="pl-PL"/>
              </w:rPr>
              <w:t>reprezentatywnej  w</w:t>
            </w:r>
            <w:proofErr w:type="gramEnd"/>
            <w:r w:rsidRPr="00AF5AD8">
              <w:rPr>
                <w:rFonts w:ascii="Calibri" w:hAnsi="Calibri"/>
                <w:sz w:val="22"/>
                <w:lang w:eastAsia="pl-PL"/>
              </w:rPr>
              <w:t xml:space="preserve"> rozumieniu ustawy </w:t>
            </w:r>
            <w:r w:rsidR="001A7AA9" w:rsidRPr="00AF5AD8">
              <w:rPr>
                <w:rFonts w:ascii="Calibri" w:hAnsi="Calibri"/>
                <w:sz w:val="22"/>
                <w:lang w:eastAsia="pl-PL"/>
              </w:rPr>
              <w:t>o Trójstronnej Komisji;</w:t>
            </w:r>
          </w:p>
          <w:p w:rsidR="00E05291" w:rsidRPr="00AF5AD8" w:rsidRDefault="00C55F2F" w:rsidP="008F5632">
            <w:pPr>
              <w:pStyle w:val="w4ustart"/>
              <w:numPr>
                <w:ilvl w:val="0"/>
                <w:numId w:val="8"/>
              </w:numPr>
              <w:spacing w:before="0" w:after="0"/>
              <w:ind w:left="135" w:hanging="142"/>
              <w:jc w:val="left"/>
              <w:rPr>
                <w:rFonts w:ascii="Calibri" w:hAnsi="Calibri"/>
                <w:sz w:val="22"/>
                <w:lang w:eastAsia="pl-PL"/>
              </w:rPr>
            </w:pPr>
            <w:proofErr w:type="gramStart"/>
            <w:r w:rsidRPr="00AF5AD8">
              <w:rPr>
                <w:rFonts w:ascii="Calibri" w:hAnsi="Calibri"/>
                <w:sz w:val="22"/>
                <w:lang w:eastAsia="pl-PL"/>
              </w:rPr>
              <w:t>społeczno-zawodowyc</w:t>
            </w:r>
            <w:r w:rsidR="00E05291" w:rsidRPr="00AF5AD8">
              <w:rPr>
                <w:rFonts w:ascii="Calibri" w:hAnsi="Calibri"/>
                <w:sz w:val="22"/>
                <w:lang w:eastAsia="pl-PL"/>
              </w:rPr>
              <w:t>h</w:t>
            </w:r>
            <w:proofErr w:type="gramEnd"/>
            <w:r w:rsidR="00E05291" w:rsidRPr="00AF5AD8">
              <w:rPr>
                <w:rFonts w:ascii="Calibri" w:hAnsi="Calibri"/>
                <w:sz w:val="22"/>
                <w:lang w:eastAsia="pl-PL"/>
              </w:rPr>
              <w:t xml:space="preserve"> organizacji rolników, </w:t>
            </w:r>
          </w:p>
          <w:p w:rsidR="00E05291" w:rsidRPr="00AF5AD8" w:rsidRDefault="00E05291" w:rsidP="008F5632">
            <w:pPr>
              <w:pStyle w:val="w4ustart"/>
              <w:numPr>
                <w:ilvl w:val="0"/>
                <w:numId w:val="8"/>
              </w:numPr>
              <w:spacing w:before="0" w:after="0"/>
              <w:ind w:left="135" w:hanging="142"/>
              <w:jc w:val="left"/>
              <w:rPr>
                <w:rFonts w:ascii="Calibri" w:hAnsi="Calibri"/>
                <w:sz w:val="22"/>
                <w:lang w:eastAsia="pl-PL"/>
              </w:rPr>
            </w:pPr>
            <w:proofErr w:type="gramStart"/>
            <w:r w:rsidRPr="00AF5AD8">
              <w:rPr>
                <w:rFonts w:ascii="Calibri" w:hAnsi="Calibri"/>
                <w:sz w:val="22"/>
                <w:lang w:eastAsia="pl-PL"/>
              </w:rPr>
              <w:t>w</w:t>
            </w:r>
            <w:proofErr w:type="gramEnd"/>
            <w:r w:rsidRPr="00AF5AD8">
              <w:rPr>
                <w:rFonts w:ascii="Calibri" w:hAnsi="Calibri"/>
                <w:sz w:val="22"/>
                <w:lang w:eastAsia="pl-PL"/>
              </w:rPr>
              <w:t xml:space="preserve"> </w:t>
            </w:r>
            <w:r w:rsidR="001A7AA9" w:rsidRPr="00AF5AD8">
              <w:rPr>
                <w:rFonts w:ascii="Calibri" w:hAnsi="Calibri"/>
                <w:sz w:val="22"/>
                <w:lang w:eastAsia="pl-PL"/>
              </w:rPr>
              <w:t>tym związkó</w:t>
            </w:r>
            <w:r w:rsidR="00EC1ECA" w:rsidRPr="00AF5AD8">
              <w:rPr>
                <w:rFonts w:ascii="Calibri" w:hAnsi="Calibri"/>
                <w:sz w:val="22"/>
                <w:lang w:eastAsia="pl-PL"/>
              </w:rPr>
              <w:t xml:space="preserve">w </w:t>
            </w:r>
            <w:r w:rsidR="00EC1ECA" w:rsidRPr="00AF5AD8">
              <w:rPr>
                <w:rFonts w:ascii="Calibri" w:hAnsi="Calibri"/>
                <w:sz w:val="22"/>
                <w:lang w:eastAsia="pl-PL"/>
              </w:rPr>
              <w:br/>
              <w:t xml:space="preserve"> </w:t>
            </w:r>
            <w:r w:rsidRPr="00AF5AD8">
              <w:rPr>
                <w:rFonts w:ascii="Calibri" w:hAnsi="Calibri"/>
                <w:sz w:val="22"/>
                <w:lang w:eastAsia="pl-PL"/>
              </w:rPr>
              <w:t>zawodowych rolników</w:t>
            </w:r>
            <w:r w:rsidR="00EC1ECA" w:rsidRPr="00AF5AD8">
              <w:rPr>
                <w:rFonts w:ascii="Calibri" w:hAnsi="Calibri"/>
                <w:sz w:val="22"/>
                <w:lang w:eastAsia="pl-PL"/>
              </w:rPr>
              <w:t xml:space="preserve"> indywidualnych i izb</w:t>
            </w:r>
            <w:r w:rsidR="001A7AA9" w:rsidRPr="00AF5AD8">
              <w:rPr>
                <w:rFonts w:ascii="Calibri" w:hAnsi="Calibri"/>
                <w:sz w:val="22"/>
                <w:lang w:eastAsia="pl-PL"/>
              </w:rPr>
              <w:t xml:space="preserve"> rolniczych;</w:t>
            </w:r>
          </w:p>
          <w:p w:rsidR="001A7AA9" w:rsidRPr="00AF5AD8" w:rsidRDefault="00EC1ECA" w:rsidP="008F5632">
            <w:pPr>
              <w:pStyle w:val="w4ustart"/>
              <w:numPr>
                <w:ilvl w:val="0"/>
                <w:numId w:val="8"/>
              </w:numPr>
              <w:spacing w:before="0" w:after="0"/>
              <w:ind w:left="135" w:hanging="142"/>
              <w:jc w:val="left"/>
              <w:rPr>
                <w:rFonts w:ascii="Calibri" w:hAnsi="Calibri"/>
                <w:sz w:val="22"/>
                <w:lang w:eastAsia="pl-PL"/>
              </w:rPr>
            </w:pPr>
            <w:proofErr w:type="gramStart"/>
            <w:r w:rsidRPr="00AF5AD8">
              <w:rPr>
                <w:rFonts w:ascii="Calibri" w:hAnsi="Calibri"/>
                <w:sz w:val="22"/>
                <w:lang w:eastAsia="pl-PL"/>
              </w:rPr>
              <w:t>organizacji</w:t>
            </w:r>
            <w:proofErr w:type="gramEnd"/>
            <w:r w:rsidRPr="00AF5AD8">
              <w:rPr>
                <w:rFonts w:ascii="Calibri" w:hAnsi="Calibri"/>
                <w:sz w:val="22"/>
                <w:lang w:eastAsia="pl-PL"/>
              </w:rPr>
              <w:t xml:space="preserve"> </w:t>
            </w:r>
            <w:r w:rsidR="00E05291" w:rsidRPr="00AF5AD8">
              <w:rPr>
                <w:rFonts w:ascii="Calibri" w:hAnsi="Calibri"/>
                <w:sz w:val="22"/>
                <w:lang w:eastAsia="pl-PL"/>
              </w:rPr>
              <w:t>pozarządowych</w:t>
            </w:r>
            <w:r w:rsidRPr="00AF5AD8">
              <w:rPr>
                <w:rFonts w:ascii="Calibri" w:hAnsi="Calibri"/>
                <w:sz w:val="22"/>
                <w:lang w:eastAsia="pl-PL"/>
              </w:rPr>
              <w:t xml:space="preserve"> </w:t>
            </w:r>
            <w:r w:rsidR="00E05291" w:rsidRPr="00AF5AD8">
              <w:rPr>
                <w:rFonts w:ascii="Calibri" w:hAnsi="Calibri"/>
                <w:sz w:val="22"/>
                <w:lang w:eastAsia="pl-PL"/>
              </w:rPr>
              <w:t xml:space="preserve">zajmujących </w:t>
            </w:r>
            <w:r w:rsidRPr="00AF5AD8">
              <w:rPr>
                <w:rFonts w:ascii="Calibri" w:hAnsi="Calibri"/>
                <w:sz w:val="22"/>
                <w:lang w:eastAsia="pl-PL"/>
              </w:rPr>
              <w:t>się statutowo problematyką</w:t>
            </w:r>
            <w:r w:rsidRPr="00AF5AD8">
              <w:rPr>
                <w:rFonts w:ascii="Calibri" w:hAnsi="Calibri"/>
                <w:sz w:val="22"/>
                <w:lang w:eastAsia="pl-PL"/>
              </w:rPr>
              <w:br/>
            </w:r>
            <w:r w:rsidR="001A7AA9" w:rsidRPr="00AF5AD8">
              <w:rPr>
                <w:rFonts w:ascii="Calibri" w:hAnsi="Calibri"/>
                <w:sz w:val="22"/>
                <w:lang w:eastAsia="pl-PL"/>
              </w:rPr>
              <w:t xml:space="preserve">rynku pracy.  </w:t>
            </w:r>
          </w:p>
        </w:tc>
        <w:tc>
          <w:tcPr>
            <w:tcW w:w="1843" w:type="dxa"/>
          </w:tcPr>
          <w:p w:rsidR="001A7AA9" w:rsidRPr="00AF5AD8" w:rsidRDefault="001A7AA9" w:rsidP="001A7AA9">
            <w:pPr>
              <w:spacing w:before="60"/>
              <w:rPr>
                <w:rFonts w:ascii="Calibri" w:hAnsi="Calibri"/>
                <w:sz w:val="22"/>
              </w:rPr>
            </w:pPr>
            <w:r w:rsidRPr="00AF5AD8">
              <w:rPr>
                <w:rFonts w:ascii="Calibri" w:hAnsi="Calibri"/>
                <w:sz w:val="22"/>
                <w:szCs w:val="22"/>
              </w:rPr>
              <w:t xml:space="preserve">Przewodniczący wybierany na pierwszym posiedzeniu </w:t>
            </w:r>
            <w:r w:rsidRPr="00AF5AD8">
              <w:rPr>
                <w:rFonts w:ascii="Calibri" w:hAnsi="Calibri"/>
                <w:sz w:val="22"/>
                <w:szCs w:val="22"/>
              </w:rPr>
              <w:br/>
              <w:t xml:space="preserve">w kadencji, spośród </w:t>
            </w:r>
            <w:proofErr w:type="spellStart"/>
            <w:r w:rsidRPr="00AF5AD8">
              <w:rPr>
                <w:rFonts w:ascii="Calibri" w:hAnsi="Calibri"/>
                <w:sz w:val="22"/>
                <w:szCs w:val="22"/>
              </w:rPr>
              <w:t>członków</w:t>
            </w:r>
            <w:proofErr w:type="spellEnd"/>
            <w:r w:rsidRPr="00AF5AD8">
              <w:rPr>
                <w:rFonts w:ascii="Calibri" w:hAnsi="Calibri"/>
                <w:sz w:val="22"/>
                <w:szCs w:val="22"/>
              </w:rPr>
              <w:t xml:space="preserve"> </w:t>
            </w:r>
            <w:r w:rsidRPr="00AF5AD8">
              <w:rPr>
                <w:rFonts w:ascii="Calibri" w:hAnsi="Calibri"/>
                <w:color w:val="7030A0"/>
                <w:sz w:val="22"/>
                <w:szCs w:val="22"/>
              </w:rPr>
              <w:t>Powiatowej Rady Rynku Pracy</w:t>
            </w:r>
            <w:r w:rsidRPr="00AF5AD8">
              <w:rPr>
                <w:rFonts w:ascii="Calibri" w:hAnsi="Calibri"/>
                <w:sz w:val="22"/>
                <w:szCs w:val="22"/>
              </w:rPr>
              <w:t>.</w:t>
            </w:r>
          </w:p>
        </w:tc>
        <w:tc>
          <w:tcPr>
            <w:tcW w:w="1559" w:type="dxa"/>
          </w:tcPr>
          <w:p w:rsidR="001A7AA9" w:rsidRPr="00AF5AD8" w:rsidRDefault="001A7AA9" w:rsidP="001A7AA9">
            <w:pPr>
              <w:spacing w:before="60"/>
              <w:rPr>
                <w:rFonts w:ascii="Calibri" w:hAnsi="Calibri"/>
                <w:sz w:val="22"/>
              </w:rPr>
            </w:pPr>
            <w:r w:rsidRPr="00AF5AD8">
              <w:rPr>
                <w:rFonts w:ascii="Calibri" w:hAnsi="Calibri"/>
                <w:sz w:val="22"/>
                <w:szCs w:val="22"/>
              </w:rPr>
              <w:t xml:space="preserve">Kadencja </w:t>
            </w:r>
            <w:r w:rsidRPr="00AF5AD8">
              <w:rPr>
                <w:rFonts w:ascii="Calibri" w:hAnsi="Calibri"/>
                <w:color w:val="7030A0"/>
                <w:sz w:val="22"/>
                <w:szCs w:val="22"/>
              </w:rPr>
              <w:t>Powiatowej Rady Rynku Pracy</w:t>
            </w:r>
            <w:r w:rsidRPr="00AF5AD8">
              <w:rPr>
                <w:rFonts w:ascii="Calibri" w:hAnsi="Calibri"/>
                <w:sz w:val="22"/>
                <w:szCs w:val="22"/>
              </w:rPr>
              <w:t xml:space="preserve"> trwa </w:t>
            </w:r>
            <w:r w:rsidRPr="00AF5AD8">
              <w:rPr>
                <w:rFonts w:ascii="Calibri" w:hAnsi="Calibri"/>
                <w:sz w:val="22"/>
                <w:szCs w:val="22"/>
              </w:rPr>
              <w:br/>
              <w:t>4 lata.</w:t>
            </w:r>
          </w:p>
          <w:p w:rsidR="001A7AA9" w:rsidRPr="00AF5AD8" w:rsidRDefault="001A7AA9" w:rsidP="001A7AA9">
            <w:pPr>
              <w:pStyle w:val="Tekstpodstawowywcity"/>
              <w:spacing w:before="120" w:after="0"/>
              <w:ind w:left="0"/>
              <w:rPr>
                <w:rFonts w:ascii="Calibri" w:hAnsi="Calibri"/>
                <w:color w:val="7030A0"/>
                <w:sz w:val="22"/>
              </w:rPr>
            </w:pPr>
            <w:r w:rsidRPr="00AF5AD8">
              <w:rPr>
                <w:rFonts w:ascii="Calibri" w:hAnsi="Calibri"/>
                <w:color w:val="7030A0"/>
                <w:sz w:val="22"/>
                <w:szCs w:val="22"/>
              </w:rPr>
              <w:t xml:space="preserve">Do dnia powołania Powiatowych Rad Rynku Pracy zadania rad wykonują powiatowe </w:t>
            </w:r>
            <w:proofErr w:type="spellStart"/>
            <w:r w:rsidRPr="00AF5AD8">
              <w:rPr>
                <w:rFonts w:ascii="Calibri" w:hAnsi="Calibri"/>
                <w:color w:val="7030A0"/>
                <w:sz w:val="22"/>
                <w:szCs w:val="22"/>
              </w:rPr>
              <w:t>rady</w:t>
            </w:r>
            <w:proofErr w:type="spellEnd"/>
            <w:r w:rsidRPr="00AF5AD8">
              <w:rPr>
                <w:rFonts w:ascii="Calibri" w:hAnsi="Calibri"/>
                <w:color w:val="7030A0"/>
                <w:sz w:val="22"/>
                <w:szCs w:val="22"/>
              </w:rPr>
              <w:t xml:space="preserve"> zatrudnienia, działające w składzie i na zasadach określonych </w:t>
            </w:r>
            <w:r w:rsidRPr="00AF5AD8">
              <w:rPr>
                <w:rFonts w:ascii="Calibri" w:hAnsi="Calibri"/>
                <w:color w:val="7030A0"/>
                <w:sz w:val="22"/>
                <w:szCs w:val="22"/>
              </w:rPr>
              <w:br/>
              <w:t xml:space="preserve">w przepisach dotychczasowych. </w:t>
            </w:r>
          </w:p>
          <w:p w:rsidR="001A7AA9" w:rsidRPr="00AF5AD8" w:rsidRDefault="001A7AA9" w:rsidP="001A7AA9">
            <w:pPr>
              <w:rPr>
                <w:rFonts w:ascii="Calibri" w:hAnsi="Calibri"/>
                <w:sz w:val="22"/>
              </w:rPr>
            </w:pPr>
          </w:p>
        </w:tc>
        <w:tc>
          <w:tcPr>
            <w:tcW w:w="2977" w:type="dxa"/>
          </w:tcPr>
          <w:p w:rsidR="001A7AA9" w:rsidRPr="00AF5AD8" w:rsidRDefault="001A7AA9" w:rsidP="001A7AA9">
            <w:pPr>
              <w:pStyle w:val="w5pktart"/>
              <w:ind w:left="0" w:firstLine="0"/>
              <w:jc w:val="left"/>
              <w:rPr>
                <w:rFonts w:ascii="Calibri" w:hAnsi="Calibri"/>
                <w:sz w:val="22"/>
              </w:rPr>
            </w:pPr>
            <w:r w:rsidRPr="00AF5AD8">
              <w:rPr>
                <w:rFonts w:ascii="Calibri" w:hAnsi="Calibri"/>
                <w:sz w:val="22"/>
              </w:rPr>
              <w:t xml:space="preserve">Do zakresu działania </w:t>
            </w:r>
            <w:r w:rsidRPr="00AF5AD8">
              <w:rPr>
                <w:rFonts w:ascii="Calibri" w:hAnsi="Calibri"/>
                <w:color w:val="7030A0"/>
                <w:sz w:val="22"/>
              </w:rPr>
              <w:t>Powiatowej Rady Rynku Pracy</w:t>
            </w:r>
            <w:r w:rsidRPr="00AF5AD8">
              <w:rPr>
                <w:rFonts w:ascii="Calibri" w:hAnsi="Calibri"/>
                <w:sz w:val="22"/>
              </w:rPr>
              <w:t xml:space="preserve"> należą zadania przypisane </w:t>
            </w:r>
            <w:r w:rsidRPr="00AF5AD8">
              <w:rPr>
                <w:rFonts w:ascii="Calibri" w:hAnsi="Calibri"/>
                <w:color w:val="7030A0"/>
                <w:sz w:val="22"/>
              </w:rPr>
              <w:t>Wojewódzkiej Radzie Rynku Pracy</w:t>
            </w:r>
            <w:r w:rsidRPr="00AF5AD8">
              <w:rPr>
                <w:rFonts w:ascii="Calibri" w:hAnsi="Calibri"/>
                <w:sz w:val="22"/>
              </w:rPr>
              <w:t>, związane z opracowywanymi dokumentami strategiczny</w:t>
            </w:r>
            <w:r w:rsidR="00A048DA" w:rsidRPr="00AF5AD8">
              <w:rPr>
                <w:rFonts w:ascii="Calibri" w:hAnsi="Calibri"/>
                <w:sz w:val="22"/>
              </w:rPr>
              <w:t xml:space="preserve">mi i realizowanymi działaniami </w:t>
            </w:r>
            <w:r w:rsidRPr="00AF5AD8">
              <w:rPr>
                <w:rFonts w:ascii="Calibri" w:hAnsi="Calibri"/>
                <w:sz w:val="22"/>
              </w:rPr>
              <w:t>na obszarze powiatu.</w:t>
            </w:r>
          </w:p>
          <w:p w:rsidR="001A7AA9" w:rsidRPr="00AF5AD8" w:rsidRDefault="001A7AA9" w:rsidP="00BD0D31">
            <w:pPr>
              <w:pStyle w:val="w5pktart"/>
              <w:spacing w:before="0" w:after="0"/>
              <w:ind w:left="0" w:firstLine="0"/>
              <w:jc w:val="left"/>
              <w:rPr>
                <w:rFonts w:ascii="Calibri" w:hAnsi="Calibri"/>
                <w:sz w:val="22"/>
              </w:rPr>
            </w:pPr>
            <w:r w:rsidRPr="00AF5AD8">
              <w:rPr>
                <w:rFonts w:ascii="Calibri" w:hAnsi="Calibri"/>
                <w:color w:val="7030A0"/>
                <w:sz w:val="22"/>
              </w:rPr>
              <w:t>Powiatowe Rady Rynku Pracy</w:t>
            </w:r>
            <w:r w:rsidRPr="00AF5AD8">
              <w:rPr>
                <w:rFonts w:ascii="Calibri" w:hAnsi="Calibri"/>
                <w:sz w:val="22"/>
              </w:rPr>
              <w:t xml:space="preserve"> opiniują także:</w:t>
            </w:r>
          </w:p>
          <w:p w:rsidR="00EC1ECA" w:rsidRPr="00AF5AD8" w:rsidRDefault="001A7AA9" w:rsidP="008F5632">
            <w:pPr>
              <w:pStyle w:val="w5pktart"/>
              <w:numPr>
                <w:ilvl w:val="0"/>
                <w:numId w:val="9"/>
              </w:numPr>
              <w:spacing w:before="0" w:after="0"/>
              <w:ind w:left="176" w:hanging="283"/>
              <w:jc w:val="left"/>
              <w:rPr>
                <w:rFonts w:ascii="Calibri" w:hAnsi="Calibri"/>
                <w:sz w:val="22"/>
              </w:rPr>
            </w:pPr>
            <w:proofErr w:type="gramStart"/>
            <w:r w:rsidRPr="00AF5AD8">
              <w:rPr>
                <w:rFonts w:ascii="Calibri" w:hAnsi="Calibri"/>
                <w:sz w:val="22"/>
              </w:rPr>
              <w:t>celowość</w:t>
            </w:r>
            <w:proofErr w:type="gramEnd"/>
            <w:r w:rsidRPr="00AF5AD8">
              <w:rPr>
                <w:rFonts w:ascii="Calibri" w:hAnsi="Calibri"/>
                <w:sz w:val="22"/>
              </w:rPr>
              <w:t xml:space="preserve"> realizacji programów specjalnych, </w:t>
            </w:r>
            <w:r w:rsidRPr="00AF5AD8">
              <w:rPr>
                <w:rFonts w:ascii="Calibri" w:hAnsi="Calibri"/>
                <w:sz w:val="22"/>
              </w:rPr>
              <w:br/>
              <w:t>biorąc p</w:t>
            </w:r>
            <w:r w:rsidR="00EC1ECA" w:rsidRPr="00AF5AD8">
              <w:rPr>
                <w:rFonts w:ascii="Calibri" w:hAnsi="Calibri"/>
                <w:sz w:val="22"/>
              </w:rPr>
              <w:t xml:space="preserve">od uwagę w szczególności: </w:t>
            </w:r>
          </w:p>
          <w:p w:rsidR="00EC1ECA" w:rsidRPr="00AF5AD8" w:rsidRDefault="001A7AA9" w:rsidP="008F5632">
            <w:pPr>
              <w:pStyle w:val="w5pktart"/>
              <w:numPr>
                <w:ilvl w:val="0"/>
                <w:numId w:val="10"/>
              </w:numPr>
              <w:spacing w:before="0" w:after="0"/>
              <w:jc w:val="left"/>
              <w:rPr>
                <w:rFonts w:ascii="Calibri" w:hAnsi="Calibri"/>
                <w:sz w:val="22"/>
              </w:rPr>
            </w:pPr>
            <w:proofErr w:type="gramStart"/>
            <w:r w:rsidRPr="00AF5AD8">
              <w:rPr>
                <w:rFonts w:ascii="Calibri" w:hAnsi="Calibri"/>
                <w:sz w:val="22"/>
              </w:rPr>
              <w:t>liczbę</w:t>
            </w:r>
            <w:proofErr w:type="gramEnd"/>
            <w:r w:rsidRPr="00AF5AD8">
              <w:rPr>
                <w:rFonts w:ascii="Calibri" w:hAnsi="Calibri"/>
                <w:sz w:val="22"/>
              </w:rPr>
              <w:t xml:space="preserve"> osób obj</w:t>
            </w:r>
            <w:r w:rsidR="0008134B" w:rsidRPr="00AF5AD8">
              <w:rPr>
                <w:rFonts w:ascii="Calibri" w:hAnsi="Calibri"/>
                <w:sz w:val="22"/>
              </w:rPr>
              <w:t>ętych programem i kryteria</w:t>
            </w:r>
            <w:r w:rsidR="0008134B" w:rsidRPr="00AF5AD8">
              <w:rPr>
                <w:rFonts w:ascii="Calibri" w:hAnsi="Calibri"/>
                <w:sz w:val="22"/>
              </w:rPr>
              <w:br/>
            </w:r>
            <w:r w:rsidRPr="00AF5AD8">
              <w:rPr>
                <w:rFonts w:ascii="Calibri" w:hAnsi="Calibri"/>
                <w:sz w:val="22"/>
              </w:rPr>
              <w:t xml:space="preserve"> doboru tych osób,</w:t>
            </w:r>
          </w:p>
          <w:p w:rsidR="00EC1ECA" w:rsidRPr="00AF5AD8" w:rsidRDefault="001A7AA9" w:rsidP="008F5632">
            <w:pPr>
              <w:pStyle w:val="w5pktart"/>
              <w:numPr>
                <w:ilvl w:val="0"/>
                <w:numId w:val="10"/>
              </w:numPr>
              <w:spacing w:before="0" w:after="0"/>
              <w:jc w:val="left"/>
              <w:rPr>
                <w:rFonts w:ascii="Calibri" w:hAnsi="Calibri"/>
                <w:sz w:val="22"/>
              </w:rPr>
            </w:pPr>
            <w:proofErr w:type="gramStart"/>
            <w:r w:rsidRPr="00AF5AD8">
              <w:rPr>
                <w:rFonts w:ascii="Calibri" w:hAnsi="Calibri"/>
                <w:sz w:val="22"/>
              </w:rPr>
              <w:t>zakładane</w:t>
            </w:r>
            <w:proofErr w:type="gramEnd"/>
            <w:r w:rsidRPr="00AF5AD8">
              <w:rPr>
                <w:rFonts w:ascii="Calibri" w:hAnsi="Calibri"/>
                <w:sz w:val="22"/>
              </w:rPr>
              <w:t xml:space="preserve"> rezulta</w:t>
            </w:r>
            <w:r w:rsidR="0008134B" w:rsidRPr="00AF5AD8">
              <w:rPr>
                <w:rFonts w:ascii="Calibri" w:hAnsi="Calibri"/>
                <w:sz w:val="22"/>
              </w:rPr>
              <w:t xml:space="preserve">ty programu specjalnego, </w:t>
            </w:r>
            <w:r w:rsidR="0008134B" w:rsidRPr="00AF5AD8">
              <w:rPr>
                <w:rFonts w:ascii="Calibri" w:hAnsi="Calibri"/>
                <w:sz w:val="22"/>
              </w:rPr>
              <w:br/>
              <w:t xml:space="preserve"> </w:t>
            </w:r>
            <w:r w:rsidRPr="00AF5AD8">
              <w:rPr>
                <w:rFonts w:ascii="Calibri" w:hAnsi="Calibri"/>
                <w:sz w:val="22"/>
              </w:rPr>
              <w:t>w tym przewidyw</w:t>
            </w:r>
            <w:r w:rsidR="0008134B" w:rsidRPr="00AF5AD8">
              <w:rPr>
                <w:rFonts w:ascii="Calibri" w:hAnsi="Calibri"/>
                <w:sz w:val="22"/>
              </w:rPr>
              <w:t xml:space="preserve">aną efektywność kosztową </w:t>
            </w:r>
            <w:r w:rsidR="0008134B" w:rsidRPr="00AF5AD8">
              <w:rPr>
                <w:rFonts w:ascii="Calibri" w:hAnsi="Calibri"/>
                <w:sz w:val="22"/>
              </w:rPr>
              <w:br/>
              <w:t xml:space="preserve"> </w:t>
            </w:r>
            <w:r w:rsidRPr="00AF5AD8">
              <w:rPr>
                <w:rFonts w:ascii="Calibri" w:hAnsi="Calibri"/>
                <w:sz w:val="22"/>
              </w:rPr>
              <w:t>i zatrudnieniową,</w:t>
            </w:r>
          </w:p>
          <w:p w:rsidR="00BD0D31" w:rsidRPr="00AF5AD8" w:rsidRDefault="001A7AA9" w:rsidP="008F5632">
            <w:pPr>
              <w:pStyle w:val="w5pktart"/>
              <w:numPr>
                <w:ilvl w:val="0"/>
                <w:numId w:val="10"/>
              </w:numPr>
              <w:spacing w:before="0" w:after="0"/>
              <w:jc w:val="left"/>
              <w:rPr>
                <w:rFonts w:ascii="Calibri" w:hAnsi="Calibri"/>
                <w:sz w:val="22"/>
              </w:rPr>
            </w:pPr>
            <w:proofErr w:type="gramStart"/>
            <w:r w:rsidRPr="00AF5AD8">
              <w:rPr>
                <w:rFonts w:ascii="Calibri" w:hAnsi="Calibri"/>
                <w:sz w:val="22"/>
              </w:rPr>
              <w:t>koszty</w:t>
            </w:r>
            <w:proofErr w:type="gramEnd"/>
            <w:r w:rsidRPr="00AF5AD8">
              <w:rPr>
                <w:rFonts w:ascii="Calibri" w:hAnsi="Calibri"/>
                <w:sz w:val="22"/>
              </w:rPr>
              <w:t xml:space="preserve"> realizacji pro</w:t>
            </w:r>
            <w:r w:rsidR="00EC1ECA" w:rsidRPr="00AF5AD8">
              <w:rPr>
                <w:rFonts w:ascii="Calibri" w:hAnsi="Calibri"/>
                <w:sz w:val="22"/>
              </w:rPr>
              <w:t xml:space="preserve">gramu specjalnego, w tym </w:t>
            </w:r>
            <w:r w:rsidRPr="00AF5AD8">
              <w:rPr>
                <w:rFonts w:ascii="Calibri" w:hAnsi="Calibri"/>
                <w:sz w:val="22"/>
              </w:rPr>
              <w:t>poszczególnych przedsięwzięć;</w:t>
            </w:r>
          </w:p>
          <w:p w:rsidR="00BD0D31" w:rsidRPr="00AF5AD8" w:rsidRDefault="00BD0D31" w:rsidP="008F5632">
            <w:pPr>
              <w:pStyle w:val="w5pktart"/>
              <w:numPr>
                <w:ilvl w:val="0"/>
                <w:numId w:val="9"/>
              </w:numPr>
              <w:spacing w:before="0" w:after="0"/>
              <w:ind w:left="176" w:hanging="284"/>
              <w:jc w:val="left"/>
              <w:rPr>
                <w:rFonts w:ascii="Calibri" w:hAnsi="Calibri"/>
                <w:sz w:val="22"/>
              </w:rPr>
            </w:pPr>
            <w:proofErr w:type="gramStart"/>
            <w:r w:rsidRPr="00AF5AD8">
              <w:rPr>
                <w:rFonts w:ascii="Calibri" w:hAnsi="Calibri"/>
                <w:sz w:val="22"/>
              </w:rPr>
              <w:t>proponowane</w:t>
            </w:r>
            <w:proofErr w:type="gramEnd"/>
            <w:r w:rsidRPr="00AF5AD8">
              <w:rPr>
                <w:rFonts w:ascii="Calibri" w:hAnsi="Calibri"/>
                <w:sz w:val="22"/>
              </w:rPr>
              <w:t xml:space="preserve"> </w:t>
            </w:r>
            <w:r w:rsidR="001A7AA9" w:rsidRPr="00AF5AD8">
              <w:rPr>
                <w:rFonts w:ascii="Calibri" w:hAnsi="Calibri"/>
                <w:sz w:val="22"/>
              </w:rPr>
              <w:t xml:space="preserve">przez </w:t>
            </w:r>
            <w:r w:rsidRPr="00AF5AD8">
              <w:rPr>
                <w:rFonts w:ascii="Calibri" w:hAnsi="Calibri"/>
                <w:sz w:val="22"/>
              </w:rPr>
              <w:t>starostę zmiany realizacji</w:t>
            </w:r>
            <w:r w:rsidR="001A7AA9" w:rsidRPr="00AF5AD8">
              <w:rPr>
                <w:rFonts w:ascii="Calibri" w:hAnsi="Calibri"/>
                <w:sz w:val="22"/>
              </w:rPr>
              <w:t xml:space="preserve"> programów specjalnych;</w:t>
            </w:r>
          </w:p>
          <w:p w:rsidR="001A7AA9" w:rsidRPr="00AF5AD8" w:rsidRDefault="001A7AA9" w:rsidP="008F5632">
            <w:pPr>
              <w:pStyle w:val="w5pktart"/>
              <w:numPr>
                <w:ilvl w:val="0"/>
                <w:numId w:val="9"/>
              </w:numPr>
              <w:spacing w:before="0" w:after="0"/>
              <w:ind w:left="176" w:hanging="284"/>
              <w:jc w:val="left"/>
              <w:rPr>
                <w:rFonts w:ascii="Calibri" w:hAnsi="Calibri"/>
                <w:sz w:val="22"/>
              </w:rPr>
            </w:pPr>
            <w:proofErr w:type="gramStart"/>
            <w:r w:rsidRPr="00AF5AD8">
              <w:rPr>
                <w:rFonts w:ascii="Calibri" w:hAnsi="Calibri"/>
                <w:color w:val="7030A0"/>
                <w:sz w:val="22"/>
              </w:rPr>
              <w:t>celowość</w:t>
            </w:r>
            <w:proofErr w:type="gramEnd"/>
            <w:r w:rsidRPr="00AF5AD8">
              <w:rPr>
                <w:rFonts w:ascii="Calibri" w:hAnsi="Calibri"/>
                <w:color w:val="7030A0"/>
                <w:sz w:val="22"/>
              </w:rPr>
              <w:t xml:space="preserve"> r</w:t>
            </w:r>
            <w:r w:rsidR="00BD0D31" w:rsidRPr="00AF5AD8">
              <w:rPr>
                <w:rFonts w:ascii="Calibri" w:hAnsi="Calibri"/>
                <w:color w:val="7030A0"/>
                <w:sz w:val="22"/>
              </w:rPr>
              <w:t xml:space="preserve">ealizacji Programu Aktywizacja </w:t>
            </w:r>
            <w:r w:rsidRPr="00AF5AD8">
              <w:rPr>
                <w:rFonts w:ascii="Calibri" w:hAnsi="Calibri"/>
                <w:color w:val="7030A0"/>
                <w:sz w:val="22"/>
              </w:rPr>
              <w:t xml:space="preserve">i Integracja, o którym mowa w art. 62a ustawy </w:t>
            </w:r>
            <w:r w:rsidRPr="00AF5AD8">
              <w:rPr>
                <w:rFonts w:ascii="Calibri" w:hAnsi="Calibri"/>
                <w:color w:val="7030A0"/>
                <w:sz w:val="22"/>
              </w:rPr>
              <w:br/>
              <w:t>o promocji (…), biorąc pod uwagę w szczególności:</w:t>
            </w:r>
          </w:p>
          <w:p w:rsidR="001A7AA9" w:rsidRPr="00AF5AD8" w:rsidRDefault="001A7AA9" w:rsidP="00BD0D31">
            <w:pPr>
              <w:pStyle w:val="w5pktart"/>
              <w:spacing w:before="0" w:after="0"/>
              <w:ind w:left="0" w:firstLine="34"/>
              <w:jc w:val="left"/>
              <w:rPr>
                <w:rFonts w:ascii="Calibri" w:hAnsi="Calibri"/>
                <w:color w:val="7030A0"/>
                <w:sz w:val="22"/>
              </w:rPr>
            </w:pPr>
            <w:r w:rsidRPr="00AF5AD8">
              <w:rPr>
                <w:rFonts w:ascii="Calibri" w:hAnsi="Calibri"/>
                <w:color w:val="7030A0"/>
                <w:sz w:val="22"/>
              </w:rPr>
              <w:t xml:space="preserve">  </w:t>
            </w:r>
            <w:proofErr w:type="gramStart"/>
            <w:r w:rsidRPr="00AF5AD8">
              <w:rPr>
                <w:rFonts w:ascii="Calibri" w:hAnsi="Calibri"/>
                <w:color w:val="7030A0"/>
                <w:sz w:val="22"/>
              </w:rPr>
              <w:t>a</w:t>
            </w:r>
            <w:proofErr w:type="gramEnd"/>
            <w:r w:rsidRPr="00AF5AD8">
              <w:rPr>
                <w:rFonts w:ascii="Calibri" w:hAnsi="Calibri"/>
                <w:color w:val="7030A0"/>
                <w:sz w:val="22"/>
              </w:rPr>
              <w:t>) kryteria doboru bezrobotnych,</w:t>
            </w:r>
          </w:p>
          <w:p w:rsidR="001A7AA9" w:rsidRPr="00AF5AD8" w:rsidRDefault="001A7AA9" w:rsidP="00BD0D31">
            <w:pPr>
              <w:pStyle w:val="w5pktart"/>
              <w:spacing w:before="0" w:after="0"/>
              <w:ind w:left="0" w:firstLine="34"/>
              <w:jc w:val="left"/>
              <w:rPr>
                <w:rFonts w:ascii="Calibri" w:hAnsi="Calibri"/>
                <w:sz w:val="22"/>
              </w:rPr>
            </w:pPr>
            <w:r w:rsidRPr="00AF5AD8">
              <w:rPr>
                <w:rFonts w:ascii="Calibri" w:hAnsi="Calibri"/>
                <w:color w:val="7030A0"/>
                <w:sz w:val="22"/>
              </w:rPr>
              <w:t xml:space="preserve">  </w:t>
            </w:r>
            <w:proofErr w:type="gramStart"/>
            <w:r w:rsidRPr="00AF5AD8">
              <w:rPr>
                <w:rFonts w:ascii="Calibri" w:hAnsi="Calibri"/>
                <w:color w:val="7030A0"/>
                <w:sz w:val="22"/>
              </w:rPr>
              <w:t>b</w:t>
            </w:r>
            <w:proofErr w:type="gramEnd"/>
            <w:r w:rsidRPr="00AF5AD8">
              <w:rPr>
                <w:rFonts w:ascii="Calibri" w:hAnsi="Calibri"/>
                <w:color w:val="7030A0"/>
                <w:sz w:val="22"/>
              </w:rPr>
              <w:t>) zakładane e</w:t>
            </w:r>
            <w:r w:rsidR="00BD0D31" w:rsidRPr="00AF5AD8">
              <w:rPr>
                <w:rFonts w:ascii="Calibri" w:hAnsi="Calibri"/>
                <w:color w:val="7030A0"/>
                <w:sz w:val="22"/>
              </w:rPr>
              <w:t xml:space="preserve">fekty realizacji Programu </w:t>
            </w:r>
            <w:r w:rsidRPr="00AF5AD8">
              <w:rPr>
                <w:rFonts w:ascii="Calibri" w:hAnsi="Calibri"/>
                <w:color w:val="7030A0"/>
                <w:sz w:val="22"/>
              </w:rPr>
              <w:t>Aktywizacja i Integracja.</w:t>
            </w:r>
          </w:p>
        </w:tc>
      </w:tr>
    </w:tbl>
    <w:p w:rsidR="001A7AA9" w:rsidRPr="00AF5AD8" w:rsidRDefault="001A7AA9" w:rsidP="001A7AA9">
      <w:pPr>
        <w:rPr>
          <w:rFonts w:ascii="Calibri" w:hAnsi="Calibri"/>
        </w:rPr>
      </w:pPr>
    </w:p>
    <w:p w:rsidR="00AF12C8" w:rsidRDefault="00633F86" w:rsidP="00B36E62">
      <w:pPr>
        <w:pStyle w:val="Nagwekspisutreci"/>
        <w:numPr>
          <w:ilvl w:val="0"/>
          <w:numId w:val="0"/>
        </w:numPr>
        <w:rPr>
          <w:rFonts w:ascii="Calibri" w:hAnsi="Calibri"/>
          <w:color w:val="FF0000"/>
        </w:rPr>
      </w:pPr>
      <w:r>
        <w:rPr>
          <w:rFonts w:ascii="Calibri" w:hAnsi="Calibri"/>
          <w:color w:val="FF0000"/>
        </w:rPr>
        <w:br w:type="page"/>
      </w:r>
    </w:p>
    <w:sdt>
      <w:sdtPr>
        <w:rPr>
          <w:rFonts w:ascii="Tahoma" w:hAnsi="Tahoma" w:cs="Tahoma"/>
          <w:b/>
          <w:bCs/>
          <w:color w:val="FF0000"/>
          <w:sz w:val="24"/>
        </w:rPr>
        <w:id w:val="11161930"/>
        <w:docPartObj>
          <w:docPartGallery w:val="Table of Contents"/>
          <w:docPartUnique/>
        </w:docPartObj>
      </w:sdtPr>
      <w:sdtEndPr>
        <w:rPr>
          <w:b w:val="0"/>
          <w:bCs w:val="0"/>
        </w:rPr>
      </w:sdtEndPr>
      <w:sdtContent>
        <w:p w:rsidR="00272F69" w:rsidRPr="003C7879" w:rsidRDefault="00D70424" w:rsidP="00AF12C8">
          <w:pPr>
            <w:spacing w:line="276" w:lineRule="auto"/>
            <w:jc w:val="both"/>
            <w:rPr>
              <w:rFonts w:ascii="Tahoma" w:hAnsi="Tahoma" w:cs="Tahoma"/>
              <w:color w:val="FF0000"/>
              <w:sz w:val="24"/>
            </w:rPr>
          </w:pPr>
          <w:r w:rsidRPr="003C7879">
            <w:rPr>
              <w:rFonts w:ascii="Tahoma" w:hAnsi="Tahoma" w:cs="Tahoma"/>
              <w:sz w:val="24"/>
            </w:rPr>
            <w:t>Spis treści</w:t>
          </w:r>
          <w:r w:rsidRPr="003C7879">
            <w:rPr>
              <w:rFonts w:ascii="Tahoma" w:hAnsi="Tahoma" w:cs="Tahoma"/>
              <w:color w:val="FF0000"/>
              <w:sz w:val="24"/>
            </w:rPr>
            <w:t xml:space="preserve"> </w:t>
          </w:r>
        </w:p>
        <w:p w:rsidR="00084F95" w:rsidRPr="003C7879" w:rsidRDefault="009D796C">
          <w:pPr>
            <w:pStyle w:val="Spistreci1"/>
            <w:rPr>
              <w:rFonts w:ascii="Tahoma" w:eastAsiaTheme="minorEastAsia" w:hAnsi="Tahoma" w:cs="Tahoma"/>
              <w:noProof/>
              <w:sz w:val="24"/>
            </w:rPr>
          </w:pPr>
          <w:r w:rsidRPr="003C7879">
            <w:rPr>
              <w:rFonts w:ascii="Tahoma" w:hAnsi="Tahoma" w:cs="Tahoma"/>
              <w:color w:val="FF0000"/>
              <w:sz w:val="24"/>
            </w:rPr>
            <w:fldChar w:fldCharType="begin"/>
          </w:r>
          <w:r w:rsidR="00272F69" w:rsidRPr="003C7879">
            <w:rPr>
              <w:rFonts w:ascii="Tahoma" w:hAnsi="Tahoma" w:cs="Tahoma"/>
              <w:color w:val="FF0000"/>
              <w:sz w:val="24"/>
            </w:rPr>
            <w:instrText xml:space="preserve"> TOC \o "1-3" \h \z \u </w:instrText>
          </w:r>
          <w:r w:rsidRPr="003C7879">
            <w:rPr>
              <w:rFonts w:ascii="Tahoma" w:hAnsi="Tahoma" w:cs="Tahoma"/>
              <w:color w:val="FF0000"/>
              <w:sz w:val="24"/>
            </w:rPr>
            <w:fldChar w:fldCharType="separate"/>
          </w:r>
          <w:hyperlink w:anchor="_Toc392742831" w:history="1">
            <w:r w:rsidR="00084F95" w:rsidRPr="003C7879">
              <w:rPr>
                <w:rStyle w:val="Hipercze"/>
                <w:rFonts w:ascii="Tahoma" w:hAnsi="Tahoma" w:cs="Tahoma"/>
                <w:noProof/>
                <w:sz w:val="24"/>
              </w:rPr>
              <w:t>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Nowelizacja ustawy o promocji zatrudnienia i instytucjach rynku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_Toc392742831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32"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Bon szkoleniowy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_Toc392742832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3</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33"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Bon stażowy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_Toc392742833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4</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34"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Bon na zasiedlenie</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_Toc392742834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5</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35" w:history="1">
            <w:r w:rsidR="00084F95" w:rsidRPr="003C7879">
              <w:rPr>
                <w:rStyle w:val="Hipercze"/>
                <w:rFonts w:ascii="Tahoma" w:hAnsi="Tahoma" w:cs="Tahoma"/>
                <w:noProof/>
                <w:sz w:val="24"/>
              </w:rPr>
              <w:t>II.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40 mln zł na szkolenia pracowników</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_Toc392742835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6</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36" w:history="1">
            <w:r w:rsidR="00084F95" w:rsidRPr="003C7879">
              <w:rPr>
                <w:rStyle w:val="Hipercze"/>
                <w:rFonts w:ascii="Tahoma" w:hAnsi="Tahoma" w:cs="Tahoma"/>
                <w:noProof/>
                <w:sz w:val="24"/>
              </w:rPr>
              <w:t>III.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Stopa bezrobocia w 2013/2014 roku</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_Toc392742836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7</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37" w:history="1">
            <w:r w:rsidR="00084F95" w:rsidRPr="003C7879">
              <w:rPr>
                <w:rStyle w:val="Hipercze"/>
                <w:rFonts w:ascii="Tahoma" w:hAnsi="Tahoma" w:cs="Tahoma"/>
                <w:noProof/>
                <w:sz w:val="24"/>
              </w:rPr>
              <w:t>IV.</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Powiat radzyński - bezrobotni według gmin</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_Toc392742837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8</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38" w:history="1">
            <w:r w:rsidR="00084F95" w:rsidRPr="003C7879">
              <w:rPr>
                <w:rStyle w:val="Hipercze"/>
                <w:rFonts w:ascii="Tahoma" w:hAnsi="Tahoma" w:cs="Tahoma"/>
                <w:noProof/>
                <w:sz w:val="24"/>
              </w:rPr>
              <w:t>V.</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Zarejestrowani bezrobotni w poszczególnych miesiącach 2014 r. w powiecie radzyńskim</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_Toc392742838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8</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39"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Liczba osób bezrobotnych będących w szczególnej sytuacji na rynku pracy z podziałem na poszczególne gminy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_Toc392742839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10</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40" w:history="1">
            <w:r w:rsidR="00084F95" w:rsidRPr="003C7879">
              <w:rPr>
                <w:rStyle w:val="Hipercze"/>
                <w:rFonts w:ascii="Tahoma" w:hAnsi="Tahoma" w:cs="Tahoma"/>
                <w:noProof/>
                <w:sz w:val="24"/>
              </w:rPr>
              <w:t>VI.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Struktura bezrobotnych w powiecie radzyńskim</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_Toc392742840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10</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41"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Bezrobotni według wieku oraz czasu pozostawania bez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_Toc392742841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10</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42"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Bezrobotni według poziomu wykształcenia</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_Toc392742842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11</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43"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Bezrobotni według czasu pozostawania bez pracy w powiecie radzyńskim</w:t>
            </w:r>
            <w:r w:rsidR="00084F95" w:rsidRPr="003C7879">
              <w:rPr>
                <w:rFonts w:ascii="Tahoma" w:hAnsi="Tahoma" w:cs="Tahoma"/>
                <w:noProof/>
                <w:webHidden/>
                <w:sz w:val="24"/>
              </w:rPr>
              <w:tab/>
            </w:r>
            <w:r w:rsidR="00DF6B70">
              <w:rPr>
                <w:rFonts w:ascii="Tahoma" w:hAnsi="Tahoma" w:cs="Tahoma"/>
                <w:noProof/>
                <w:webHidden/>
                <w:sz w:val="24"/>
              </w:rPr>
              <w:t>………………………………………………………………………………………………………</w:t>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_Toc392742843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11</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44"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Bezrobotni według wieku</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_Toc392742844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12</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45"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Struktura bezrobotnych wg stażu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_Toc392742845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12</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46" w:history="1">
            <w:r w:rsidR="00084F95" w:rsidRPr="003C7879">
              <w:rPr>
                <w:rStyle w:val="Hipercze"/>
                <w:rFonts w:ascii="Tahoma" w:hAnsi="Tahoma" w:cs="Tahoma"/>
                <w:noProof/>
                <w:sz w:val="24"/>
              </w:rPr>
              <w:t>VII.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Płynność bezrobocia</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_Toc392742846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13</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47"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Napływ do bezrobocia</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_Toc392742847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13</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48"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Odpływ z bezrobocia</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_Toc392742848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14</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49" w:history="1">
            <w:r w:rsidR="00084F95" w:rsidRPr="003C7879">
              <w:rPr>
                <w:rStyle w:val="Hipercze"/>
                <w:rFonts w:ascii="Tahoma" w:hAnsi="Tahoma" w:cs="Tahoma"/>
                <w:noProof/>
                <w:sz w:val="24"/>
              </w:rPr>
              <w:t>VIII.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Bezrobotni będący w szczególnej sytuacji na rynku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_Toc392742849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16</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50" w:history="1">
            <w:r w:rsidR="00084F95" w:rsidRPr="003C7879">
              <w:rPr>
                <w:rStyle w:val="Hipercze"/>
                <w:rFonts w:ascii="Tahoma" w:hAnsi="Tahoma" w:cs="Tahoma"/>
                <w:noProof/>
                <w:sz w:val="24"/>
              </w:rPr>
              <w:t>IX.</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Oferty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_Toc392742850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17</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51" w:history="1">
            <w:r w:rsidR="00084F95" w:rsidRPr="003C7879">
              <w:rPr>
                <w:rStyle w:val="Hipercze"/>
                <w:rFonts w:ascii="Tahoma" w:hAnsi="Tahoma" w:cs="Tahoma"/>
                <w:noProof/>
                <w:sz w:val="24"/>
              </w:rPr>
              <w:t>X.</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Obsługa osób bezrobotnych i poszukujących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_Toc392742851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18</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52" w:history="1">
            <w:r w:rsidR="00084F95" w:rsidRPr="003C7879">
              <w:rPr>
                <w:rStyle w:val="Hipercze"/>
                <w:rFonts w:ascii="Tahoma" w:hAnsi="Tahoma" w:cs="Tahoma"/>
                <w:noProof/>
                <w:sz w:val="24"/>
              </w:rPr>
              <w:t>XI.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Instrumenty rynku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_Toc392742852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19</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53"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Jednorazowe środki na podjęcie działalności gospodarczej</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_Toc392742853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19</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54"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Refundacja kosztów wyposażenia stanowiska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_Toc392742854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19</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55"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Prace interwencyjne</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_Toc392742855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21</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56"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Roboty publiczne</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_Toc392742856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23</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57"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Szkolenia</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_Toc392742857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24</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58"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Staże</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_Toc392742858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25</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59"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Profile pomocy dla osób bezrobotnych</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_Toc392742859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26</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60" w:history="1">
            <w:r w:rsidR="00084F95" w:rsidRPr="003C7879">
              <w:rPr>
                <w:rStyle w:val="Hipercze"/>
                <w:rFonts w:ascii="Tahoma" w:hAnsi="Tahoma" w:cs="Tahoma"/>
                <w:noProof/>
                <w:sz w:val="24"/>
              </w:rPr>
              <w:t>XII.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Program Aktywizacja i Integracja (PAI)</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_Toc392742860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28</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61" w:history="1">
            <w:r w:rsidR="00084F95" w:rsidRPr="003C7879">
              <w:rPr>
                <w:rStyle w:val="Hipercze"/>
                <w:rFonts w:ascii="Tahoma" w:hAnsi="Tahoma" w:cs="Tahoma"/>
                <w:noProof/>
                <w:sz w:val="24"/>
              </w:rPr>
              <w:t>XIII.</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Funduszu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_Toc392742861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31</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62"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Podział poszczególnych wydatków Funduszu Pracy w I półroczu 2014 r.</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_Toc392742862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31</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63"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Wydatki na aktywne formy aktywizacji zawodowej w I półroczu 2014 r.</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_Toc392742863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32</w:t>
            </w:r>
            <w:r w:rsidRPr="003C7879">
              <w:rPr>
                <w:rFonts w:ascii="Tahoma" w:hAnsi="Tahoma" w:cs="Tahoma"/>
                <w:noProof/>
                <w:webHidden/>
                <w:sz w:val="24"/>
              </w:rPr>
              <w:fldChar w:fldCharType="end"/>
            </w:r>
          </w:hyperlink>
        </w:p>
        <w:p w:rsidR="00084F95" w:rsidRPr="003C7879" w:rsidRDefault="009D796C">
          <w:pPr>
            <w:pStyle w:val="Spistreci3"/>
            <w:tabs>
              <w:tab w:val="left" w:pos="1100"/>
              <w:tab w:val="right" w:leader="dot" w:pos="9060"/>
            </w:tabs>
            <w:rPr>
              <w:rFonts w:ascii="Tahoma" w:eastAsiaTheme="minorEastAsia" w:hAnsi="Tahoma" w:cs="Tahoma"/>
              <w:noProof/>
              <w:sz w:val="24"/>
            </w:rPr>
          </w:pPr>
          <w:hyperlink w:anchor="_Toc392742864" w:history="1">
            <w:r w:rsidR="00084F95" w:rsidRPr="003C7879">
              <w:rPr>
                <w:rStyle w:val="Hipercze"/>
                <w:rFonts w:ascii="Tahoma" w:hAnsi="Tahoma" w:cs="Tahoma"/>
                <w:noProof/>
                <w:sz w:val="24"/>
              </w:rPr>
              <w:t></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Wydatki oraz zaangażowanie środków z Funduszu Pracy i PO KL</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_Toc392742864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33</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65" w:history="1">
            <w:r w:rsidR="00084F95" w:rsidRPr="003C7879">
              <w:rPr>
                <w:rStyle w:val="Hipercze"/>
                <w:rFonts w:ascii="Tahoma" w:hAnsi="Tahoma" w:cs="Tahoma"/>
                <w:noProof/>
                <w:sz w:val="24"/>
              </w:rPr>
              <w:t>XIV.</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Projekt pt. „Outplacement dla oświaty”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_Toc392742865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34</w:t>
            </w:r>
            <w:r w:rsidRPr="003C7879">
              <w:rPr>
                <w:rFonts w:ascii="Tahoma" w:hAnsi="Tahoma" w:cs="Tahoma"/>
                <w:noProof/>
                <w:webHidden/>
                <w:sz w:val="24"/>
              </w:rPr>
              <w:fldChar w:fldCharType="end"/>
            </w:r>
          </w:hyperlink>
        </w:p>
        <w:p w:rsidR="00084F95" w:rsidRPr="003C7879" w:rsidRDefault="009D796C">
          <w:pPr>
            <w:pStyle w:val="Spistreci1"/>
            <w:rPr>
              <w:rFonts w:ascii="Tahoma" w:eastAsiaTheme="minorEastAsia" w:hAnsi="Tahoma" w:cs="Tahoma"/>
              <w:noProof/>
              <w:sz w:val="24"/>
            </w:rPr>
          </w:pPr>
          <w:hyperlink w:anchor="_Toc392742866" w:history="1">
            <w:r w:rsidR="00084F95" w:rsidRPr="003C7879">
              <w:rPr>
                <w:rStyle w:val="Hipercze"/>
                <w:rFonts w:ascii="Tahoma" w:hAnsi="Tahoma" w:cs="Tahoma"/>
                <w:noProof/>
                <w:sz w:val="24"/>
              </w:rPr>
              <w:t>XV.</w:t>
            </w:r>
            <w:r w:rsidR="00084F95" w:rsidRPr="003C7879">
              <w:rPr>
                <w:rFonts w:ascii="Tahoma" w:eastAsiaTheme="minorEastAsia" w:hAnsi="Tahoma" w:cs="Tahoma"/>
                <w:noProof/>
                <w:sz w:val="24"/>
              </w:rPr>
              <w:tab/>
            </w:r>
            <w:r w:rsidR="00084F95" w:rsidRPr="003C7879">
              <w:rPr>
                <w:rStyle w:val="Hipercze"/>
                <w:rFonts w:ascii="Tahoma" w:hAnsi="Tahoma" w:cs="Tahoma"/>
                <w:noProof/>
                <w:sz w:val="24"/>
              </w:rPr>
              <w:t>Nowość – Powiatowa Rada Rynku Pracy</w:t>
            </w:r>
            <w:r w:rsidR="00084F95" w:rsidRPr="003C7879">
              <w:rPr>
                <w:rFonts w:ascii="Tahoma" w:hAnsi="Tahoma" w:cs="Tahoma"/>
                <w:noProof/>
                <w:webHidden/>
                <w:sz w:val="24"/>
              </w:rPr>
              <w:tab/>
            </w:r>
            <w:r w:rsidRPr="003C7879">
              <w:rPr>
                <w:rFonts w:ascii="Tahoma" w:hAnsi="Tahoma" w:cs="Tahoma"/>
                <w:noProof/>
                <w:webHidden/>
                <w:sz w:val="24"/>
              </w:rPr>
              <w:fldChar w:fldCharType="begin"/>
            </w:r>
            <w:r w:rsidR="00084F95" w:rsidRPr="003C7879">
              <w:rPr>
                <w:rFonts w:ascii="Tahoma" w:hAnsi="Tahoma" w:cs="Tahoma"/>
                <w:noProof/>
                <w:webHidden/>
                <w:sz w:val="24"/>
              </w:rPr>
              <w:instrText xml:space="preserve"> PAGEREF _Toc392742866 \h </w:instrText>
            </w:r>
            <w:r w:rsidRPr="003C7879">
              <w:rPr>
                <w:rFonts w:ascii="Tahoma" w:hAnsi="Tahoma" w:cs="Tahoma"/>
                <w:noProof/>
                <w:webHidden/>
                <w:sz w:val="24"/>
              </w:rPr>
            </w:r>
            <w:r w:rsidRPr="003C7879">
              <w:rPr>
                <w:rFonts w:ascii="Tahoma" w:hAnsi="Tahoma" w:cs="Tahoma"/>
                <w:noProof/>
                <w:webHidden/>
                <w:sz w:val="24"/>
              </w:rPr>
              <w:fldChar w:fldCharType="separate"/>
            </w:r>
            <w:r w:rsidR="002E1910">
              <w:rPr>
                <w:rFonts w:ascii="Tahoma" w:hAnsi="Tahoma" w:cs="Tahoma"/>
                <w:noProof/>
                <w:webHidden/>
                <w:sz w:val="24"/>
              </w:rPr>
              <w:t>36</w:t>
            </w:r>
            <w:r w:rsidRPr="003C7879">
              <w:rPr>
                <w:rFonts w:ascii="Tahoma" w:hAnsi="Tahoma" w:cs="Tahoma"/>
                <w:noProof/>
                <w:webHidden/>
                <w:sz w:val="24"/>
              </w:rPr>
              <w:fldChar w:fldCharType="end"/>
            </w:r>
          </w:hyperlink>
        </w:p>
        <w:p w:rsidR="00272F69" w:rsidRPr="003C7879" w:rsidRDefault="009D796C">
          <w:pPr>
            <w:rPr>
              <w:rFonts w:ascii="Tahoma" w:hAnsi="Tahoma" w:cs="Tahoma"/>
              <w:sz w:val="24"/>
            </w:rPr>
          </w:pPr>
          <w:r w:rsidRPr="003C7879">
            <w:rPr>
              <w:rFonts w:ascii="Tahoma" w:hAnsi="Tahoma" w:cs="Tahoma"/>
              <w:color w:val="FF0000"/>
              <w:sz w:val="24"/>
            </w:rPr>
            <w:fldChar w:fldCharType="end"/>
          </w:r>
        </w:p>
      </w:sdtContent>
    </w:sdt>
    <w:p w:rsidR="00272F69" w:rsidRPr="00AF5AD8" w:rsidRDefault="00272F69" w:rsidP="00272F69">
      <w:pPr>
        <w:rPr>
          <w:rFonts w:ascii="Calibri" w:hAnsi="Calibri"/>
        </w:rPr>
      </w:pPr>
    </w:p>
    <w:p w:rsidR="0070207E" w:rsidRDefault="0070207E" w:rsidP="00272F69">
      <w:pPr>
        <w:rPr>
          <w:rFonts w:ascii="Calibri" w:hAnsi="Calibri"/>
        </w:rPr>
      </w:pPr>
    </w:p>
    <w:p w:rsidR="00084F95" w:rsidRDefault="00084F95" w:rsidP="00272F69">
      <w:pPr>
        <w:rPr>
          <w:rFonts w:ascii="Calibri" w:hAnsi="Calibri"/>
        </w:rPr>
      </w:pPr>
    </w:p>
    <w:p w:rsidR="00084F95" w:rsidRPr="00AF5AD8" w:rsidRDefault="00084F95" w:rsidP="00272F69">
      <w:pPr>
        <w:rPr>
          <w:rFonts w:ascii="Calibri" w:hAnsi="Calibri"/>
        </w:rPr>
      </w:pPr>
    </w:p>
    <w:p w:rsidR="0070207E" w:rsidRPr="00AF5AD8" w:rsidRDefault="0070207E" w:rsidP="00272F69">
      <w:pPr>
        <w:rPr>
          <w:rFonts w:ascii="Calibri" w:hAnsi="Calibri"/>
          <w:szCs w:val="28"/>
        </w:rPr>
      </w:pPr>
      <w:r w:rsidRPr="00AF5AD8">
        <w:rPr>
          <w:rFonts w:ascii="Calibri" w:hAnsi="Calibri"/>
          <w:szCs w:val="28"/>
        </w:rPr>
        <w:t>Notatki</w:t>
      </w:r>
    </w:p>
    <w:p w:rsidR="0070207E" w:rsidRPr="00AF5AD8" w:rsidRDefault="009D796C" w:rsidP="00272F69">
      <w:pPr>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1026" type="#_x0000_t32" style="position:absolute;margin-left:1.1pt;margin-top:.55pt;width:485.25pt;height:0;z-index:251663360" o:connectortype="straight"/>
        </w:pict>
      </w: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AF12C8" w:rsidRDefault="00AF12C8" w:rsidP="00272F69">
      <w:pPr>
        <w:rPr>
          <w:rFonts w:ascii="Calibri" w:hAnsi="Calibri"/>
          <w:szCs w:val="28"/>
        </w:rPr>
      </w:pPr>
    </w:p>
    <w:p w:rsidR="00AF12C8" w:rsidRDefault="00AF12C8" w:rsidP="00272F69">
      <w:pPr>
        <w:rPr>
          <w:rFonts w:ascii="Calibri" w:hAnsi="Calibri"/>
          <w:szCs w:val="28"/>
        </w:rPr>
      </w:pPr>
    </w:p>
    <w:p w:rsidR="0070207E" w:rsidRPr="00AF5AD8" w:rsidRDefault="0070207E" w:rsidP="00272F69">
      <w:pPr>
        <w:rPr>
          <w:rFonts w:ascii="Calibri" w:hAnsi="Calibri"/>
          <w:szCs w:val="28"/>
        </w:rPr>
      </w:pPr>
      <w:r w:rsidRPr="00AF5AD8">
        <w:rPr>
          <w:rFonts w:ascii="Calibri" w:hAnsi="Calibri"/>
          <w:szCs w:val="28"/>
        </w:rPr>
        <w:t>Notatki</w:t>
      </w:r>
    </w:p>
    <w:p w:rsidR="0070207E" w:rsidRPr="00AF5AD8" w:rsidRDefault="009D796C" w:rsidP="00272F69">
      <w:pPr>
        <w:rPr>
          <w:rFonts w:ascii="Calibri" w:hAnsi="Calibri"/>
        </w:rPr>
      </w:pPr>
      <w:r>
        <w:rPr>
          <w:rFonts w:ascii="Calibri" w:hAnsi="Calibri"/>
          <w:noProof/>
        </w:rPr>
        <w:pict>
          <v:shape id="_x0000_s1027" type="#_x0000_t32" style="position:absolute;margin-left:1.1pt;margin-top:6.85pt;width:496.5pt;height:0;z-index:251664384" o:connectortype="straight"/>
        </w:pict>
      </w: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p w:rsidR="0070207E" w:rsidRPr="00AF5AD8" w:rsidRDefault="0070207E" w:rsidP="00272F69">
      <w:pPr>
        <w:rPr>
          <w:rFonts w:ascii="Calibri" w:hAnsi="Calibri"/>
        </w:rPr>
      </w:pPr>
    </w:p>
    <w:sectPr w:rsidR="0070207E" w:rsidRPr="00AF5AD8" w:rsidSect="00201889">
      <w:footerReference w:type="default" r:id="rId25"/>
      <w:pgSz w:w="11906" w:h="16838" w:code="9"/>
      <w:pgMar w:top="567" w:right="1418" w:bottom="568" w:left="1418" w:header="709"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10" w:rsidRDefault="002E1910" w:rsidP="009121DF">
      <w:r>
        <w:separator/>
      </w:r>
    </w:p>
  </w:endnote>
  <w:endnote w:type="continuationSeparator" w:id="0">
    <w:p w:rsidR="002E1910" w:rsidRDefault="002E1910" w:rsidP="00912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805"/>
      <w:docPartObj>
        <w:docPartGallery w:val="Page Numbers (Bottom of Page)"/>
        <w:docPartUnique/>
      </w:docPartObj>
    </w:sdtPr>
    <w:sdtContent>
      <w:p w:rsidR="002E1910" w:rsidRDefault="009D796C">
        <w:pPr>
          <w:pStyle w:val="Stopka"/>
          <w:jc w:val="center"/>
        </w:pPr>
        <w:r w:rsidRPr="00D52C3D">
          <w:rPr>
            <w:sz w:val="24"/>
          </w:rPr>
          <w:fldChar w:fldCharType="begin"/>
        </w:r>
        <w:r w:rsidR="002E1910" w:rsidRPr="00D52C3D">
          <w:rPr>
            <w:sz w:val="24"/>
          </w:rPr>
          <w:instrText xml:space="preserve"> PAGE   \* MERGEFORMAT </w:instrText>
        </w:r>
        <w:r w:rsidRPr="00D52C3D">
          <w:rPr>
            <w:sz w:val="24"/>
          </w:rPr>
          <w:fldChar w:fldCharType="separate"/>
        </w:r>
        <w:r w:rsidR="00762971">
          <w:rPr>
            <w:noProof/>
            <w:sz w:val="24"/>
          </w:rPr>
          <w:t>3</w:t>
        </w:r>
        <w:r w:rsidRPr="00D52C3D">
          <w:rPr>
            <w:sz w:val="24"/>
          </w:rPr>
          <w:fldChar w:fldCharType="end"/>
        </w:r>
      </w:p>
    </w:sdtContent>
  </w:sdt>
  <w:p w:rsidR="002E1910" w:rsidRDefault="002E1910" w:rsidP="009121DF">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10" w:rsidRDefault="002E1910" w:rsidP="009121DF">
      <w:r>
        <w:separator/>
      </w:r>
    </w:p>
  </w:footnote>
  <w:footnote w:type="continuationSeparator" w:id="0">
    <w:p w:rsidR="002E1910" w:rsidRDefault="002E1910" w:rsidP="00912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A9B"/>
    <w:multiLevelType w:val="hybridMultilevel"/>
    <w:tmpl w:val="1F58B98C"/>
    <w:lvl w:ilvl="0" w:tplc="C0EE23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9827B4"/>
    <w:multiLevelType w:val="hybridMultilevel"/>
    <w:tmpl w:val="D74052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6DC57F4"/>
    <w:multiLevelType w:val="hybridMultilevel"/>
    <w:tmpl w:val="8A4AD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94F4B"/>
    <w:multiLevelType w:val="hybridMultilevel"/>
    <w:tmpl w:val="84669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E6863"/>
    <w:multiLevelType w:val="hybridMultilevel"/>
    <w:tmpl w:val="BD2CD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BB481E"/>
    <w:multiLevelType w:val="hybridMultilevel"/>
    <w:tmpl w:val="D7B011E4"/>
    <w:lvl w:ilvl="0" w:tplc="BA70123E">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56869"/>
    <w:multiLevelType w:val="hybridMultilevel"/>
    <w:tmpl w:val="9EF23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4617E48"/>
    <w:multiLevelType w:val="hybridMultilevel"/>
    <w:tmpl w:val="CC30C57E"/>
    <w:lvl w:ilvl="0" w:tplc="A2B478CE">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71C4BBF"/>
    <w:multiLevelType w:val="hybridMultilevel"/>
    <w:tmpl w:val="4686F4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B2506A7"/>
    <w:multiLevelType w:val="hybridMultilevel"/>
    <w:tmpl w:val="CAF4A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3029CD"/>
    <w:multiLevelType w:val="hybridMultilevel"/>
    <w:tmpl w:val="54B06338"/>
    <w:lvl w:ilvl="0" w:tplc="AD16A660">
      <w:start w:val="1"/>
      <w:numFmt w:val="lowerLetter"/>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BA54B89"/>
    <w:multiLevelType w:val="hybridMultilevel"/>
    <w:tmpl w:val="F4AE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42B6B"/>
    <w:multiLevelType w:val="hybridMultilevel"/>
    <w:tmpl w:val="E6D40C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0006BC"/>
    <w:multiLevelType w:val="hybridMultilevel"/>
    <w:tmpl w:val="1C7E6C78"/>
    <w:lvl w:ilvl="0" w:tplc="FB1CFC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9AF5DB3"/>
    <w:multiLevelType w:val="hybridMultilevel"/>
    <w:tmpl w:val="BB8C5D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4596F3F"/>
    <w:multiLevelType w:val="hybridMultilevel"/>
    <w:tmpl w:val="0F7425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192FBE"/>
    <w:multiLevelType w:val="hybridMultilevel"/>
    <w:tmpl w:val="0164A082"/>
    <w:lvl w:ilvl="0" w:tplc="A2B478CE">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7">
    <w:nsid w:val="37E80240"/>
    <w:multiLevelType w:val="hybridMultilevel"/>
    <w:tmpl w:val="13C49FA6"/>
    <w:lvl w:ilvl="0" w:tplc="D666A24C">
      <w:start w:val="1"/>
      <w:numFmt w:val="decimal"/>
      <w:pStyle w:val="Nagwek2"/>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2F15DF"/>
    <w:multiLevelType w:val="hybridMultilevel"/>
    <w:tmpl w:val="6A50160E"/>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DE4601"/>
    <w:multiLevelType w:val="hybridMultilevel"/>
    <w:tmpl w:val="E6D40C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7EA32A2"/>
    <w:multiLevelType w:val="hybridMultilevel"/>
    <w:tmpl w:val="7DFE0854"/>
    <w:lvl w:ilvl="0" w:tplc="AD16A6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6354E6"/>
    <w:multiLevelType w:val="hybridMultilevel"/>
    <w:tmpl w:val="A63AB264"/>
    <w:lvl w:ilvl="0" w:tplc="3722681C">
      <w:start w:val="1"/>
      <w:numFmt w:val="decimal"/>
      <w:lvlText w:val="%1."/>
      <w:lvlJc w:val="left"/>
      <w:pPr>
        <w:ind w:left="720" w:hanging="360"/>
      </w:pPr>
    </w:lvl>
    <w:lvl w:ilvl="1" w:tplc="947C0648" w:tentative="1">
      <w:start w:val="1"/>
      <w:numFmt w:val="lowerLetter"/>
      <w:lvlText w:val="%2."/>
      <w:lvlJc w:val="left"/>
      <w:pPr>
        <w:ind w:left="1440" w:hanging="360"/>
      </w:pPr>
    </w:lvl>
    <w:lvl w:ilvl="2" w:tplc="3ED4972C" w:tentative="1">
      <w:start w:val="1"/>
      <w:numFmt w:val="lowerRoman"/>
      <w:lvlText w:val="%3."/>
      <w:lvlJc w:val="right"/>
      <w:pPr>
        <w:ind w:left="2160" w:hanging="180"/>
      </w:pPr>
    </w:lvl>
    <w:lvl w:ilvl="3" w:tplc="DB60A1B0" w:tentative="1">
      <w:start w:val="1"/>
      <w:numFmt w:val="decimal"/>
      <w:lvlText w:val="%4."/>
      <w:lvlJc w:val="left"/>
      <w:pPr>
        <w:ind w:left="2880" w:hanging="360"/>
      </w:pPr>
    </w:lvl>
    <w:lvl w:ilvl="4" w:tplc="7DE67A9C" w:tentative="1">
      <w:start w:val="1"/>
      <w:numFmt w:val="lowerLetter"/>
      <w:lvlText w:val="%5."/>
      <w:lvlJc w:val="left"/>
      <w:pPr>
        <w:ind w:left="3600" w:hanging="360"/>
      </w:pPr>
    </w:lvl>
    <w:lvl w:ilvl="5" w:tplc="1E82A272" w:tentative="1">
      <w:start w:val="1"/>
      <w:numFmt w:val="lowerRoman"/>
      <w:lvlText w:val="%6."/>
      <w:lvlJc w:val="right"/>
      <w:pPr>
        <w:ind w:left="4320" w:hanging="180"/>
      </w:pPr>
    </w:lvl>
    <w:lvl w:ilvl="6" w:tplc="82DE1836" w:tentative="1">
      <w:start w:val="1"/>
      <w:numFmt w:val="decimal"/>
      <w:lvlText w:val="%7."/>
      <w:lvlJc w:val="left"/>
      <w:pPr>
        <w:ind w:left="5040" w:hanging="360"/>
      </w:pPr>
    </w:lvl>
    <w:lvl w:ilvl="7" w:tplc="28CEDA78" w:tentative="1">
      <w:start w:val="1"/>
      <w:numFmt w:val="lowerLetter"/>
      <w:lvlText w:val="%8."/>
      <w:lvlJc w:val="left"/>
      <w:pPr>
        <w:ind w:left="5760" w:hanging="360"/>
      </w:pPr>
    </w:lvl>
    <w:lvl w:ilvl="8" w:tplc="D958A6A2" w:tentative="1">
      <w:start w:val="1"/>
      <w:numFmt w:val="lowerRoman"/>
      <w:lvlText w:val="%9."/>
      <w:lvlJc w:val="right"/>
      <w:pPr>
        <w:ind w:left="6480" w:hanging="180"/>
      </w:pPr>
    </w:lvl>
  </w:abstractNum>
  <w:abstractNum w:abstractNumId="22">
    <w:nsid w:val="4BBD473A"/>
    <w:multiLevelType w:val="hybridMultilevel"/>
    <w:tmpl w:val="7F62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6D7C65"/>
    <w:multiLevelType w:val="hybridMultilevel"/>
    <w:tmpl w:val="0FB01B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AB47EC3"/>
    <w:multiLevelType w:val="hybridMultilevel"/>
    <w:tmpl w:val="5A6C5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133298"/>
    <w:multiLevelType w:val="hybridMultilevel"/>
    <w:tmpl w:val="396E97B4"/>
    <w:lvl w:ilvl="0" w:tplc="FB1CFC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D2D5E10"/>
    <w:multiLevelType w:val="hybridMultilevel"/>
    <w:tmpl w:val="60809454"/>
    <w:lvl w:ilvl="0" w:tplc="DD18A6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E327FDB"/>
    <w:multiLevelType w:val="hybridMultilevel"/>
    <w:tmpl w:val="DAD46FB6"/>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8">
    <w:nsid w:val="5E397EF7"/>
    <w:multiLevelType w:val="hybridMultilevel"/>
    <w:tmpl w:val="202ED384"/>
    <w:lvl w:ilvl="0" w:tplc="23445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0381A66"/>
    <w:multiLevelType w:val="hybridMultilevel"/>
    <w:tmpl w:val="F3048888"/>
    <w:lvl w:ilvl="0" w:tplc="C0EE23BE">
      <w:start w:val="1"/>
      <w:numFmt w:val="bullet"/>
      <w:pStyle w:val="Nagwek3"/>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4AD1CC9"/>
    <w:multiLevelType w:val="hybridMultilevel"/>
    <w:tmpl w:val="9100266C"/>
    <w:lvl w:ilvl="0" w:tplc="E9AE5CA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BD6199"/>
    <w:multiLevelType w:val="hybridMultilevel"/>
    <w:tmpl w:val="E662C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DA4D39"/>
    <w:multiLevelType w:val="hybridMultilevel"/>
    <w:tmpl w:val="B05AE5C2"/>
    <w:lvl w:ilvl="0" w:tplc="E9AE5C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154D56"/>
    <w:multiLevelType w:val="hybridMultilevel"/>
    <w:tmpl w:val="232CAB34"/>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nsid w:val="71103BC5"/>
    <w:multiLevelType w:val="hybridMultilevel"/>
    <w:tmpl w:val="8A6CD842"/>
    <w:lvl w:ilvl="0" w:tplc="FB1CFCB0">
      <w:start w:val="1"/>
      <w:numFmt w:val="bullet"/>
      <w:lvlText w:val=""/>
      <w:lvlJc w:val="left"/>
      <w:pPr>
        <w:ind w:left="1472" w:hanging="360"/>
      </w:pPr>
      <w:rPr>
        <w:rFonts w:ascii="Symbol" w:hAnsi="Symbol" w:hint="default"/>
      </w:rPr>
    </w:lvl>
    <w:lvl w:ilvl="1" w:tplc="04150003" w:tentative="1">
      <w:start w:val="1"/>
      <w:numFmt w:val="bullet"/>
      <w:lvlText w:val="o"/>
      <w:lvlJc w:val="left"/>
      <w:pPr>
        <w:ind w:left="2192" w:hanging="360"/>
      </w:pPr>
      <w:rPr>
        <w:rFonts w:ascii="Courier New" w:hAnsi="Courier New" w:cs="Courier New" w:hint="default"/>
      </w:rPr>
    </w:lvl>
    <w:lvl w:ilvl="2" w:tplc="04150005" w:tentative="1">
      <w:start w:val="1"/>
      <w:numFmt w:val="bullet"/>
      <w:lvlText w:val=""/>
      <w:lvlJc w:val="left"/>
      <w:pPr>
        <w:ind w:left="2912" w:hanging="360"/>
      </w:pPr>
      <w:rPr>
        <w:rFonts w:ascii="Wingdings" w:hAnsi="Wingdings" w:hint="default"/>
      </w:rPr>
    </w:lvl>
    <w:lvl w:ilvl="3" w:tplc="04150001" w:tentative="1">
      <w:start w:val="1"/>
      <w:numFmt w:val="bullet"/>
      <w:lvlText w:val=""/>
      <w:lvlJc w:val="left"/>
      <w:pPr>
        <w:ind w:left="3632" w:hanging="360"/>
      </w:pPr>
      <w:rPr>
        <w:rFonts w:ascii="Symbol" w:hAnsi="Symbol" w:hint="default"/>
      </w:rPr>
    </w:lvl>
    <w:lvl w:ilvl="4" w:tplc="04150003" w:tentative="1">
      <w:start w:val="1"/>
      <w:numFmt w:val="bullet"/>
      <w:lvlText w:val="o"/>
      <w:lvlJc w:val="left"/>
      <w:pPr>
        <w:ind w:left="4352" w:hanging="360"/>
      </w:pPr>
      <w:rPr>
        <w:rFonts w:ascii="Courier New" w:hAnsi="Courier New" w:cs="Courier New" w:hint="default"/>
      </w:rPr>
    </w:lvl>
    <w:lvl w:ilvl="5" w:tplc="04150005" w:tentative="1">
      <w:start w:val="1"/>
      <w:numFmt w:val="bullet"/>
      <w:lvlText w:val=""/>
      <w:lvlJc w:val="left"/>
      <w:pPr>
        <w:ind w:left="5072" w:hanging="360"/>
      </w:pPr>
      <w:rPr>
        <w:rFonts w:ascii="Wingdings" w:hAnsi="Wingdings" w:hint="default"/>
      </w:rPr>
    </w:lvl>
    <w:lvl w:ilvl="6" w:tplc="04150001" w:tentative="1">
      <w:start w:val="1"/>
      <w:numFmt w:val="bullet"/>
      <w:lvlText w:val=""/>
      <w:lvlJc w:val="left"/>
      <w:pPr>
        <w:ind w:left="5792" w:hanging="360"/>
      </w:pPr>
      <w:rPr>
        <w:rFonts w:ascii="Symbol" w:hAnsi="Symbol" w:hint="default"/>
      </w:rPr>
    </w:lvl>
    <w:lvl w:ilvl="7" w:tplc="04150003" w:tentative="1">
      <w:start w:val="1"/>
      <w:numFmt w:val="bullet"/>
      <w:lvlText w:val="o"/>
      <w:lvlJc w:val="left"/>
      <w:pPr>
        <w:ind w:left="6512" w:hanging="360"/>
      </w:pPr>
      <w:rPr>
        <w:rFonts w:ascii="Courier New" w:hAnsi="Courier New" w:cs="Courier New" w:hint="default"/>
      </w:rPr>
    </w:lvl>
    <w:lvl w:ilvl="8" w:tplc="04150005" w:tentative="1">
      <w:start w:val="1"/>
      <w:numFmt w:val="bullet"/>
      <w:lvlText w:val=""/>
      <w:lvlJc w:val="left"/>
      <w:pPr>
        <w:ind w:left="7232" w:hanging="360"/>
      </w:pPr>
      <w:rPr>
        <w:rFonts w:ascii="Wingdings" w:hAnsi="Wingdings" w:hint="default"/>
      </w:rPr>
    </w:lvl>
  </w:abstractNum>
  <w:abstractNum w:abstractNumId="35">
    <w:nsid w:val="7113378B"/>
    <w:multiLevelType w:val="hybridMultilevel"/>
    <w:tmpl w:val="1DAA77DE"/>
    <w:lvl w:ilvl="0" w:tplc="04150011">
      <w:start w:val="1"/>
      <w:numFmt w:val="lowerLetter"/>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36">
    <w:nsid w:val="73485BD6"/>
    <w:multiLevelType w:val="hybridMultilevel"/>
    <w:tmpl w:val="91002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7679D0"/>
    <w:multiLevelType w:val="hybridMultilevel"/>
    <w:tmpl w:val="C04EF4B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5894DE0"/>
    <w:multiLevelType w:val="hybridMultilevel"/>
    <w:tmpl w:val="B2445B4E"/>
    <w:lvl w:ilvl="0" w:tplc="FB1CFC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7F719EE"/>
    <w:multiLevelType w:val="hybridMultilevel"/>
    <w:tmpl w:val="EFD2F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3124E9"/>
    <w:multiLevelType w:val="hybridMultilevel"/>
    <w:tmpl w:val="85D4B32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4"/>
  </w:num>
  <w:num w:numId="7">
    <w:abstractNumId w:val="40"/>
  </w:num>
  <w:num w:numId="8">
    <w:abstractNumId w:val="16"/>
  </w:num>
  <w:num w:numId="9">
    <w:abstractNumId w:val="9"/>
  </w:num>
  <w:num w:numId="10">
    <w:abstractNumId w:val="35"/>
  </w:num>
  <w:num w:numId="11">
    <w:abstractNumId w:val="33"/>
  </w:num>
  <w:num w:numId="12">
    <w:abstractNumId w:val="3"/>
  </w:num>
  <w:num w:numId="13">
    <w:abstractNumId w:val="6"/>
  </w:num>
  <w:num w:numId="14">
    <w:abstractNumId w:val="18"/>
  </w:num>
  <w:num w:numId="15">
    <w:abstractNumId w:val="21"/>
  </w:num>
  <w:num w:numId="16">
    <w:abstractNumId w:val="1"/>
  </w:num>
  <w:num w:numId="17">
    <w:abstractNumId w:val="15"/>
  </w:num>
  <w:num w:numId="18">
    <w:abstractNumId w:val="27"/>
  </w:num>
  <w:num w:numId="19">
    <w:abstractNumId w:val="0"/>
  </w:num>
  <w:num w:numId="20">
    <w:abstractNumId w:val="2"/>
  </w:num>
  <w:num w:numId="21">
    <w:abstractNumId w:val="36"/>
  </w:num>
  <w:num w:numId="22">
    <w:abstractNumId w:val="32"/>
  </w:num>
  <w:num w:numId="23">
    <w:abstractNumId w:val="10"/>
  </w:num>
  <w:num w:numId="24">
    <w:abstractNumId w:val="5"/>
  </w:num>
  <w:num w:numId="25">
    <w:abstractNumId w:val="13"/>
  </w:num>
  <w:num w:numId="26">
    <w:abstractNumId w:val="37"/>
  </w:num>
  <w:num w:numId="27">
    <w:abstractNumId w:val="19"/>
  </w:num>
  <w:num w:numId="28">
    <w:abstractNumId w:val="25"/>
  </w:num>
  <w:num w:numId="29">
    <w:abstractNumId w:val="38"/>
  </w:num>
  <w:num w:numId="30">
    <w:abstractNumId w:val="31"/>
  </w:num>
  <w:num w:numId="31">
    <w:abstractNumId w:val="12"/>
  </w:num>
  <w:num w:numId="32">
    <w:abstractNumId w:val="28"/>
  </w:num>
  <w:num w:numId="33">
    <w:abstractNumId w:val="8"/>
  </w:num>
  <w:num w:numId="34">
    <w:abstractNumId w:val="14"/>
  </w:num>
  <w:num w:numId="35">
    <w:abstractNumId w:val="23"/>
  </w:num>
  <w:num w:numId="36">
    <w:abstractNumId w:val="26"/>
  </w:num>
  <w:num w:numId="37">
    <w:abstractNumId w:val="20"/>
  </w:num>
  <w:num w:numId="38">
    <w:abstractNumId w:val="24"/>
  </w:num>
  <w:num w:numId="39">
    <w:abstractNumId w:val="22"/>
  </w:num>
  <w:num w:numId="40">
    <w:abstractNumId w:val="39"/>
  </w:num>
  <w:num w:numId="41">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rsids>
    <w:rsidRoot w:val="00E451B7"/>
    <w:rsid w:val="0000069C"/>
    <w:rsid w:val="000058C9"/>
    <w:rsid w:val="0000750C"/>
    <w:rsid w:val="000141B6"/>
    <w:rsid w:val="00023DE8"/>
    <w:rsid w:val="00024717"/>
    <w:rsid w:val="0002587F"/>
    <w:rsid w:val="00025C3C"/>
    <w:rsid w:val="0002651B"/>
    <w:rsid w:val="00030928"/>
    <w:rsid w:val="00032F8B"/>
    <w:rsid w:val="000349DE"/>
    <w:rsid w:val="00034BCF"/>
    <w:rsid w:val="000360A6"/>
    <w:rsid w:val="00036C9B"/>
    <w:rsid w:val="00037AA0"/>
    <w:rsid w:val="000414A9"/>
    <w:rsid w:val="000421F6"/>
    <w:rsid w:val="00042D44"/>
    <w:rsid w:val="00043BB9"/>
    <w:rsid w:val="00043EC3"/>
    <w:rsid w:val="00044964"/>
    <w:rsid w:val="0005749D"/>
    <w:rsid w:val="00060A0F"/>
    <w:rsid w:val="0007199C"/>
    <w:rsid w:val="00071F72"/>
    <w:rsid w:val="000723AF"/>
    <w:rsid w:val="00073358"/>
    <w:rsid w:val="000768FA"/>
    <w:rsid w:val="00080F99"/>
    <w:rsid w:val="0008134B"/>
    <w:rsid w:val="0008179D"/>
    <w:rsid w:val="000821E0"/>
    <w:rsid w:val="000832CC"/>
    <w:rsid w:val="00084AD4"/>
    <w:rsid w:val="00084F95"/>
    <w:rsid w:val="0009227F"/>
    <w:rsid w:val="00096B9B"/>
    <w:rsid w:val="00097F3B"/>
    <w:rsid w:val="000A1C2D"/>
    <w:rsid w:val="000A2E0B"/>
    <w:rsid w:val="000A2FF9"/>
    <w:rsid w:val="000A4E66"/>
    <w:rsid w:val="000A593B"/>
    <w:rsid w:val="000B0F88"/>
    <w:rsid w:val="000B1B7C"/>
    <w:rsid w:val="000B4FF9"/>
    <w:rsid w:val="000C121C"/>
    <w:rsid w:val="000C19B7"/>
    <w:rsid w:val="000C5E6C"/>
    <w:rsid w:val="000D1E86"/>
    <w:rsid w:val="000D6603"/>
    <w:rsid w:val="000E13D0"/>
    <w:rsid w:val="000F45A9"/>
    <w:rsid w:val="000F4DD4"/>
    <w:rsid w:val="00100240"/>
    <w:rsid w:val="00105FE0"/>
    <w:rsid w:val="00112722"/>
    <w:rsid w:val="00112FB7"/>
    <w:rsid w:val="00115EF0"/>
    <w:rsid w:val="001232FA"/>
    <w:rsid w:val="00123BCB"/>
    <w:rsid w:val="0012414D"/>
    <w:rsid w:val="001249A2"/>
    <w:rsid w:val="00124FFD"/>
    <w:rsid w:val="00125BF2"/>
    <w:rsid w:val="001310B2"/>
    <w:rsid w:val="00132F2C"/>
    <w:rsid w:val="001332CE"/>
    <w:rsid w:val="00133FAC"/>
    <w:rsid w:val="00137146"/>
    <w:rsid w:val="001409FF"/>
    <w:rsid w:val="00141CD9"/>
    <w:rsid w:val="001422F3"/>
    <w:rsid w:val="00144CDB"/>
    <w:rsid w:val="00146581"/>
    <w:rsid w:val="00146DDD"/>
    <w:rsid w:val="00147E12"/>
    <w:rsid w:val="00153A30"/>
    <w:rsid w:val="001544BB"/>
    <w:rsid w:val="001662D0"/>
    <w:rsid w:val="00174260"/>
    <w:rsid w:val="001764FB"/>
    <w:rsid w:val="00181754"/>
    <w:rsid w:val="001832B3"/>
    <w:rsid w:val="00185E2A"/>
    <w:rsid w:val="001909A5"/>
    <w:rsid w:val="00190BFD"/>
    <w:rsid w:val="001929E7"/>
    <w:rsid w:val="00193CBF"/>
    <w:rsid w:val="00197D4E"/>
    <w:rsid w:val="001A1022"/>
    <w:rsid w:val="001A7AA9"/>
    <w:rsid w:val="001B314C"/>
    <w:rsid w:val="001B6ADA"/>
    <w:rsid w:val="001C05EC"/>
    <w:rsid w:val="001C2BD9"/>
    <w:rsid w:val="001C2DBC"/>
    <w:rsid w:val="001C6B7E"/>
    <w:rsid w:val="001D195C"/>
    <w:rsid w:val="001D63AA"/>
    <w:rsid w:val="001E05A0"/>
    <w:rsid w:val="001E21D8"/>
    <w:rsid w:val="001E29DC"/>
    <w:rsid w:val="001E5DA5"/>
    <w:rsid w:val="001F0D8B"/>
    <w:rsid w:val="001F5350"/>
    <w:rsid w:val="001F656D"/>
    <w:rsid w:val="0020175D"/>
    <w:rsid w:val="00201889"/>
    <w:rsid w:val="00203284"/>
    <w:rsid w:val="002212A7"/>
    <w:rsid w:val="002262D5"/>
    <w:rsid w:val="00231FB7"/>
    <w:rsid w:val="002323F6"/>
    <w:rsid w:val="0023491A"/>
    <w:rsid w:val="00236837"/>
    <w:rsid w:val="002431E2"/>
    <w:rsid w:val="00244895"/>
    <w:rsid w:val="00245FC1"/>
    <w:rsid w:val="0026094E"/>
    <w:rsid w:val="00261344"/>
    <w:rsid w:val="0026276F"/>
    <w:rsid w:val="00267F91"/>
    <w:rsid w:val="002722F9"/>
    <w:rsid w:val="00272F69"/>
    <w:rsid w:val="0027727B"/>
    <w:rsid w:val="00285D7D"/>
    <w:rsid w:val="002864A7"/>
    <w:rsid w:val="002873D4"/>
    <w:rsid w:val="00291828"/>
    <w:rsid w:val="002924EC"/>
    <w:rsid w:val="00294B77"/>
    <w:rsid w:val="00296704"/>
    <w:rsid w:val="002A00EF"/>
    <w:rsid w:val="002A2ACB"/>
    <w:rsid w:val="002A6D37"/>
    <w:rsid w:val="002B5160"/>
    <w:rsid w:val="002B5512"/>
    <w:rsid w:val="002C4797"/>
    <w:rsid w:val="002C7376"/>
    <w:rsid w:val="002D005F"/>
    <w:rsid w:val="002D0DAE"/>
    <w:rsid w:val="002D1587"/>
    <w:rsid w:val="002D271A"/>
    <w:rsid w:val="002D35BF"/>
    <w:rsid w:val="002D3AFC"/>
    <w:rsid w:val="002D3F9E"/>
    <w:rsid w:val="002D4757"/>
    <w:rsid w:val="002D73A3"/>
    <w:rsid w:val="002D7F39"/>
    <w:rsid w:val="002E182F"/>
    <w:rsid w:val="002E1910"/>
    <w:rsid w:val="002E2154"/>
    <w:rsid w:val="002E5620"/>
    <w:rsid w:val="002F0C79"/>
    <w:rsid w:val="002F0EAF"/>
    <w:rsid w:val="002F67BF"/>
    <w:rsid w:val="00300EB7"/>
    <w:rsid w:val="00303FF2"/>
    <w:rsid w:val="003151F4"/>
    <w:rsid w:val="00315B65"/>
    <w:rsid w:val="00316EDE"/>
    <w:rsid w:val="003204DF"/>
    <w:rsid w:val="00335454"/>
    <w:rsid w:val="00337C56"/>
    <w:rsid w:val="00341EAA"/>
    <w:rsid w:val="003604B0"/>
    <w:rsid w:val="00365903"/>
    <w:rsid w:val="00365CD0"/>
    <w:rsid w:val="0036617F"/>
    <w:rsid w:val="00371FDA"/>
    <w:rsid w:val="003759B3"/>
    <w:rsid w:val="00377422"/>
    <w:rsid w:val="003825BA"/>
    <w:rsid w:val="0038298A"/>
    <w:rsid w:val="00385F2A"/>
    <w:rsid w:val="0038781A"/>
    <w:rsid w:val="00391698"/>
    <w:rsid w:val="00392C72"/>
    <w:rsid w:val="003A3540"/>
    <w:rsid w:val="003A7297"/>
    <w:rsid w:val="003B6EF2"/>
    <w:rsid w:val="003C57AE"/>
    <w:rsid w:val="003C6255"/>
    <w:rsid w:val="003C7879"/>
    <w:rsid w:val="003D01FA"/>
    <w:rsid w:val="003D1A7C"/>
    <w:rsid w:val="003D3D8E"/>
    <w:rsid w:val="003D440B"/>
    <w:rsid w:val="003D5E5B"/>
    <w:rsid w:val="003D72FC"/>
    <w:rsid w:val="003D7EAE"/>
    <w:rsid w:val="003E1ADC"/>
    <w:rsid w:val="003E3D54"/>
    <w:rsid w:val="003E493D"/>
    <w:rsid w:val="003F05B0"/>
    <w:rsid w:val="003F1C92"/>
    <w:rsid w:val="003F34A2"/>
    <w:rsid w:val="003F4657"/>
    <w:rsid w:val="004100A9"/>
    <w:rsid w:val="004100C8"/>
    <w:rsid w:val="004103B9"/>
    <w:rsid w:val="00411072"/>
    <w:rsid w:val="00412A46"/>
    <w:rsid w:val="004159B0"/>
    <w:rsid w:val="00416AD9"/>
    <w:rsid w:val="00424634"/>
    <w:rsid w:val="004277B6"/>
    <w:rsid w:val="00427D8A"/>
    <w:rsid w:val="004305F5"/>
    <w:rsid w:val="00432E57"/>
    <w:rsid w:val="0044405F"/>
    <w:rsid w:val="00444389"/>
    <w:rsid w:val="00450B86"/>
    <w:rsid w:val="00452783"/>
    <w:rsid w:val="00462586"/>
    <w:rsid w:val="00464D51"/>
    <w:rsid w:val="004655E7"/>
    <w:rsid w:val="00465858"/>
    <w:rsid w:val="00472D60"/>
    <w:rsid w:val="00473482"/>
    <w:rsid w:val="00475A9F"/>
    <w:rsid w:val="004760F7"/>
    <w:rsid w:val="00476D3D"/>
    <w:rsid w:val="0048080D"/>
    <w:rsid w:val="0048169E"/>
    <w:rsid w:val="00482BAD"/>
    <w:rsid w:val="00483188"/>
    <w:rsid w:val="004854BC"/>
    <w:rsid w:val="004909FF"/>
    <w:rsid w:val="00493268"/>
    <w:rsid w:val="0049338A"/>
    <w:rsid w:val="004A0842"/>
    <w:rsid w:val="004A4772"/>
    <w:rsid w:val="004B004B"/>
    <w:rsid w:val="004B30F3"/>
    <w:rsid w:val="004B6A24"/>
    <w:rsid w:val="004C0DDF"/>
    <w:rsid w:val="004C1B10"/>
    <w:rsid w:val="004C34CE"/>
    <w:rsid w:val="004C3961"/>
    <w:rsid w:val="004C5609"/>
    <w:rsid w:val="004E1A6D"/>
    <w:rsid w:val="004E2836"/>
    <w:rsid w:val="004E3918"/>
    <w:rsid w:val="004F237A"/>
    <w:rsid w:val="004F3E7B"/>
    <w:rsid w:val="00501D0A"/>
    <w:rsid w:val="005021E9"/>
    <w:rsid w:val="00506C72"/>
    <w:rsid w:val="0051162D"/>
    <w:rsid w:val="0051277A"/>
    <w:rsid w:val="005146D8"/>
    <w:rsid w:val="00515090"/>
    <w:rsid w:val="005168DD"/>
    <w:rsid w:val="00517B66"/>
    <w:rsid w:val="005230B3"/>
    <w:rsid w:val="005323DA"/>
    <w:rsid w:val="005372C6"/>
    <w:rsid w:val="005408F6"/>
    <w:rsid w:val="0054149C"/>
    <w:rsid w:val="00541C49"/>
    <w:rsid w:val="005439AA"/>
    <w:rsid w:val="005445B1"/>
    <w:rsid w:val="00550776"/>
    <w:rsid w:val="00550F28"/>
    <w:rsid w:val="005527E2"/>
    <w:rsid w:val="00552A5E"/>
    <w:rsid w:val="00552AE3"/>
    <w:rsid w:val="00561627"/>
    <w:rsid w:val="00565A12"/>
    <w:rsid w:val="0056634E"/>
    <w:rsid w:val="00566453"/>
    <w:rsid w:val="00567182"/>
    <w:rsid w:val="005674FD"/>
    <w:rsid w:val="00571578"/>
    <w:rsid w:val="0057321B"/>
    <w:rsid w:val="00576500"/>
    <w:rsid w:val="00580E57"/>
    <w:rsid w:val="00584573"/>
    <w:rsid w:val="005855B6"/>
    <w:rsid w:val="0059272E"/>
    <w:rsid w:val="00593DCB"/>
    <w:rsid w:val="00595364"/>
    <w:rsid w:val="00596098"/>
    <w:rsid w:val="005A25D4"/>
    <w:rsid w:val="005A5D38"/>
    <w:rsid w:val="005A6B82"/>
    <w:rsid w:val="005B197D"/>
    <w:rsid w:val="005B1F8F"/>
    <w:rsid w:val="005C180A"/>
    <w:rsid w:val="005C2926"/>
    <w:rsid w:val="005C63AE"/>
    <w:rsid w:val="005C7E7F"/>
    <w:rsid w:val="005D2051"/>
    <w:rsid w:val="005D3A55"/>
    <w:rsid w:val="005D4CCB"/>
    <w:rsid w:val="005F10CB"/>
    <w:rsid w:val="005F3CBE"/>
    <w:rsid w:val="005F5FA2"/>
    <w:rsid w:val="00600B20"/>
    <w:rsid w:val="00604BBB"/>
    <w:rsid w:val="006064DB"/>
    <w:rsid w:val="0060667F"/>
    <w:rsid w:val="00607649"/>
    <w:rsid w:val="00611208"/>
    <w:rsid w:val="00612565"/>
    <w:rsid w:val="00615BFA"/>
    <w:rsid w:val="00615DED"/>
    <w:rsid w:val="00616A06"/>
    <w:rsid w:val="00621E1E"/>
    <w:rsid w:val="00622427"/>
    <w:rsid w:val="00623A5C"/>
    <w:rsid w:val="006241E6"/>
    <w:rsid w:val="006248AC"/>
    <w:rsid w:val="006264CE"/>
    <w:rsid w:val="00626AA2"/>
    <w:rsid w:val="00631228"/>
    <w:rsid w:val="00633F86"/>
    <w:rsid w:val="0063524D"/>
    <w:rsid w:val="0063638D"/>
    <w:rsid w:val="00640917"/>
    <w:rsid w:val="00641FF3"/>
    <w:rsid w:val="00644025"/>
    <w:rsid w:val="006451B7"/>
    <w:rsid w:val="00645607"/>
    <w:rsid w:val="006523E6"/>
    <w:rsid w:val="00655EF4"/>
    <w:rsid w:val="00656126"/>
    <w:rsid w:val="0065673F"/>
    <w:rsid w:val="006615F4"/>
    <w:rsid w:val="006747DC"/>
    <w:rsid w:val="006759A1"/>
    <w:rsid w:val="00681EB6"/>
    <w:rsid w:val="006834AC"/>
    <w:rsid w:val="006879DD"/>
    <w:rsid w:val="00690306"/>
    <w:rsid w:val="00690935"/>
    <w:rsid w:val="006920CE"/>
    <w:rsid w:val="0069636D"/>
    <w:rsid w:val="0069685F"/>
    <w:rsid w:val="00697524"/>
    <w:rsid w:val="006A02DB"/>
    <w:rsid w:val="006A10DA"/>
    <w:rsid w:val="006A2052"/>
    <w:rsid w:val="006A4E57"/>
    <w:rsid w:val="006A6BCE"/>
    <w:rsid w:val="006B40B4"/>
    <w:rsid w:val="006C4AFB"/>
    <w:rsid w:val="006C6693"/>
    <w:rsid w:val="006D1DBC"/>
    <w:rsid w:val="006D4139"/>
    <w:rsid w:val="006D6138"/>
    <w:rsid w:val="006D6A2D"/>
    <w:rsid w:val="006E278B"/>
    <w:rsid w:val="006E32A6"/>
    <w:rsid w:val="006E3680"/>
    <w:rsid w:val="006E4B88"/>
    <w:rsid w:val="006F184E"/>
    <w:rsid w:val="006F21AE"/>
    <w:rsid w:val="006F272F"/>
    <w:rsid w:val="006F2782"/>
    <w:rsid w:val="006F3AB3"/>
    <w:rsid w:val="006F4E79"/>
    <w:rsid w:val="006F5DAA"/>
    <w:rsid w:val="006F6CAF"/>
    <w:rsid w:val="006F6DBD"/>
    <w:rsid w:val="0070207E"/>
    <w:rsid w:val="00712887"/>
    <w:rsid w:val="007141E4"/>
    <w:rsid w:val="0071467D"/>
    <w:rsid w:val="00721431"/>
    <w:rsid w:val="00723D34"/>
    <w:rsid w:val="007245A1"/>
    <w:rsid w:val="00724F59"/>
    <w:rsid w:val="007365A6"/>
    <w:rsid w:val="00742799"/>
    <w:rsid w:val="0074481E"/>
    <w:rsid w:val="00746287"/>
    <w:rsid w:val="007538D0"/>
    <w:rsid w:val="007564FE"/>
    <w:rsid w:val="0076045F"/>
    <w:rsid w:val="007605F3"/>
    <w:rsid w:val="00762971"/>
    <w:rsid w:val="00771724"/>
    <w:rsid w:val="00781C00"/>
    <w:rsid w:val="00783A31"/>
    <w:rsid w:val="00785ADB"/>
    <w:rsid w:val="00786B1C"/>
    <w:rsid w:val="007905A5"/>
    <w:rsid w:val="007939AB"/>
    <w:rsid w:val="007959AF"/>
    <w:rsid w:val="00797091"/>
    <w:rsid w:val="007A1ECB"/>
    <w:rsid w:val="007A3787"/>
    <w:rsid w:val="007A6B57"/>
    <w:rsid w:val="007B06ED"/>
    <w:rsid w:val="007B3B1D"/>
    <w:rsid w:val="007B3C9E"/>
    <w:rsid w:val="007D7F2D"/>
    <w:rsid w:val="007E5E65"/>
    <w:rsid w:val="007E6120"/>
    <w:rsid w:val="007F0562"/>
    <w:rsid w:val="007F3829"/>
    <w:rsid w:val="007F4045"/>
    <w:rsid w:val="00800A9F"/>
    <w:rsid w:val="00800DD5"/>
    <w:rsid w:val="0080249A"/>
    <w:rsid w:val="008025E5"/>
    <w:rsid w:val="00805E51"/>
    <w:rsid w:val="008103EF"/>
    <w:rsid w:val="00811D89"/>
    <w:rsid w:val="00822E14"/>
    <w:rsid w:val="00823362"/>
    <w:rsid w:val="008235A4"/>
    <w:rsid w:val="00832586"/>
    <w:rsid w:val="00835F77"/>
    <w:rsid w:val="00841CD7"/>
    <w:rsid w:val="00843FA1"/>
    <w:rsid w:val="00845611"/>
    <w:rsid w:val="00845A16"/>
    <w:rsid w:val="008507F6"/>
    <w:rsid w:val="0085120B"/>
    <w:rsid w:val="00857233"/>
    <w:rsid w:val="008574CB"/>
    <w:rsid w:val="008624D6"/>
    <w:rsid w:val="00862D9C"/>
    <w:rsid w:val="0087142F"/>
    <w:rsid w:val="00871683"/>
    <w:rsid w:val="00875CCF"/>
    <w:rsid w:val="00881C2F"/>
    <w:rsid w:val="008822A3"/>
    <w:rsid w:val="00885982"/>
    <w:rsid w:val="0089063D"/>
    <w:rsid w:val="008A08EA"/>
    <w:rsid w:val="008A1785"/>
    <w:rsid w:val="008A1B52"/>
    <w:rsid w:val="008A5E6A"/>
    <w:rsid w:val="008B02C7"/>
    <w:rsid w:val="008B21A6"/>
    <w:rsid w:val="008B24DF"/>
    <w:rsid w:val="008B2601"/>
    <w:rsid w:val="008C66DB"/>
    <w:rsid w:val="008D1A9F"/>
    <w:rsid w:val="008D52A2"/>
    <w:rsid w:val="008D5995"/>
    <w:rsid w:val="008E1C06"/>
    <w:rsid w:val="008F3B44"/>
    <w:rsid w:val="008F5632"/>
    <w:rsid w:val="00902933"/>
    <w:rsid w:val="00906A93"/>
    <w:rsid w:val="009102B3"/>
    <w:rsid w:val="009121DF"/>
    <w:rsid w:val="00914D85"/>
    <w:rsid w:val="009163B6"/>
    <w:rsid w:val="00921546"/>
    <w:rsid w:val="00921BA2"/>
    <w:rsid w:val="00921F8B"/>
    <w:rsid w:val="00930BB5"/>
    <w:rsid w:val="009455B0"/>
    <w:rsid w:val="00945726"/>
    <w:rsid w:val="00950EC2"/>
    <w:rsid w:val="00953780"/>
    <w:rsid w:val="00960242"/>
    <w:rsid w:val="009619B0"/>
    <w:rsid w:val="00962795"/>
    <w:rsid w:val="00962ABD"/>
    <w:rsid w:val="00966FEB"/>
    <w:rsid w:val="0096774B"/>
    <w:rsid w:val="0096777A"/>
    <w:rsid w:val="00970D3E"/>
    <w:rsid w:val="00970DE7"/>
    <w:rsid w:val="009711E7"/>
    <w:rsid w:val="00971252"/>
    <w:rsid w:val="00974E08"/>
    <w:rsid w:val="00975BFC"/>
    <w:rsid w:val="0097743C"/>
    <w:rsid w:val="009810F5"/>
    <w:rsid w:val="009814E2"/>
    <w:rsid w:val="00983857"/>
    <w:rsid w:val="00984796"/>
    <w:rsid w:val="00986364"/>
    <w:rsid w:val="009868FE"/>
    <w:rsid w:val="0098799B"/>
    <w:rsid w:val="00991CE1"/>
    <w:rsid w:val="009A1C06"/>
    <w:rsid w:val="009A5363"/>
    <w:rsid w:val="009A6FA2"/>
    <w:rsid w:val="009A74DB"/>
    <w:rsid w:val="009B0749"/>
    <w:rsid w:val="009B34A0"/>
    <w:rsid w:val="009D2029"/>
    <w:rsid w:val="009D5A53"/>
    <w:rsid w:val="009D796C"/>
    <w:rsid w:val="009E2B95"/>
    <w:rsid w:val="009E54EC"/>
    <w:rsid w:val="009E6064"/>
    <w:rsid w:val="009E6C9E"/>
    <w:rsid w:val="009F0A7A"/>
    <w:rsid w:val="009F2FE7"/>
    <w:rsid w:val="009F35F6"/>
    <w:rsid w:val="009F5941"/>
    <w:rsid w:val="00A02BC8"/>
    <w:rsid w:val="00A048DA"/>
    <w:rsid w:val="00A074C3"/>
    <w:rsid w:val="00A219B4"/>
    <w:rsid w:val="00A240FC"/>
    <w:rsid w:val="00A26E15"/>
    <w:rsid w:val="00A3454B"/>
    <w:rsid w:val="00A34B68"/>
    <w:rsid w:val="00A47BA9"/>
    <w:rsid w:val="00A54059"/>
    <w:rsid w:val="00A545AC"/>
    <w:rsid w:val="00A55F7B"/>
    <w:rsid w:val="00A603EC"/>
    <w:rsid w:val="00A628FB"/>
    <w:rsid w:val="00A635FA"/>
    <w:rsid w:val="00A64C11"/>
    <w:rsid w:val="00A76AD7"/>
    <w:rsid w:val="00A83E06"/>
    <w:rsid w:val="00A84787"/>
    <w:rsid w:val="00A856C0"/>
    <w:rsid w:val="00A8729D"/>
    <w:rsid w:val="00A875E4"/>
    <w:rsid w:val="00A906A6"/>
    <w:rsid w:val="00A94E35"/>
    <w:rsid w:val="00AA18BE"/>
    <w:rsid w:val="00AA1C52"/>
    <w:rsid w:val="00AA71DC"/>
    <w:rsid w:val="00AB0D82"/>
    <w:rsid w:val="00AB45D6"/>
    <w:rsid w:val="00AB61A0"/>
    <w:rsid w:val="00AB7ED4"/>
    <w:rsid w:val="00AC0A3B"/>
    <w:rsid w:val="00AC1A75"/>
    <w:rsid w:val="00AC1AF6"/>
    <w:rsid w:val="00AC2C25"/>
    <w:rsid w:val="00AD3F65"/>
    <w:rsid w:val="00AE569D"/>
    <w:rsid w:val="00AF05E0"/>
    <w:rsid w:val="00AF111F"/>
    <w:rsid w:val="00AF12C8"/>
    <w:rsid w:val="00AF1BBA"/>
    <w:rsid w:val="00AF47B8"/>
    <w:rsid w:val="00AF540E"/>
    <w:rsid w:val="00AF5AD8"/>
    <w:rsid w:val="00B04943"/>
    <w:rsid w:val="00B05FB3"/>
    <w:rsid w:val="00B0708B"/>
    <w:rsid w:val="00B07D9D"/>
    <w:rsid w:val="00B12222"/>
    <w:rsid w:val="00B122F4"/>
    <w:rsid w:val="00B1336E"/>
    <w:rsid w:val="00B14555"/>
    <w:rsid w:val="00B14689"/>
    <w:rsid w:val="00B146D2"/>
    <w:rsid w:val="00B217B1"/>
    <w:rsid w:val="00B2323D"/>
    <w:rsid w:val="00B2334E"/>
    <w:rsid w:val="00B254B5"/>
    <w:rsid w:val="00B25F34"/>
    <w:rsid w:val="00B31619"/>
    <w:rsid w:val="00B36E62"/>
    <w:rsid w:val="00B3763C"/>
    <w:rsid w:val="00B403F9"/>
    <w:rsid w:val="00B41198"/>
    <w:rsid w:val="00B4306F"/>
    <w:rsid w:val="00B4496B"/>
    <w:rsid w:val="00B450DB"/>
    <w:rsid w:val="00B460E8"/>
    <w:rsid w:val="00B46CDE"/>
    <w:rsid w:val="00B473A4"/>
    <w:rsid w:val="00B54CCC"/>
    <w:rsid w:val="00B5613D"/>
    <w:rsid w:val="00B56900"/>
    <w:rsid w:val="00B61C17"/>
    <w:rsid w:val="00B711F1"/>
    <w:rsid w:val="00B72F23"/>
    <w:rsid w:val="00B73C5D"/>
    <w:rsid w:val="00B7661E"/>
    <w:rsid w:val="00B76D4A"/>
    <w:rsid w:val="00B80473"/>
    <w:rsid w:val="00B805BC"/>
    <w:rsid w:val="00B80889"/>
    <w:rsid w:val="00B81E70"/>
    <w:rsid w:val="00B9203D"/>
    <w:rsid w:val="00B958CC"/>
    <w:rsid w:val="00B96AC4"/>
    <w:rsid w:val="00BA094E"/>
    <w:rsid w:val="00BA0E08"/>
    <w:rsid w:val="00BA1F46"/>
    <w:rsid w:val="00BA2229"/>
    <w:rsid w:val="00BA2B21"/>
    <w:rsid w:val="00BA7EDB"/>
    <w:rsid w:val="00BB0C3B"/>
    <w:rsid w:val="00BB3179"/>
    <w:rsid w:val="00BB49CC"/>
    <w:rsid w:val="00BC15DA"/>
    <w:rsid w:val="00BC43A7"/>
    <w:rsid w:val="00BC6086"/>
    <w:rsid w:val="00BC692F"/>
    <w:rsid w:val="00BD0D31"/>
    <w:rsid w:val="00BD1089"/>
    <w:rsid w:val="00BE1F92"/>
    <w:rsid w:val="00BE3B0C"/>
    <w:rsid w:val="00BE4933"/>
    <w:rsid w:val="00BE5A1F"/>
    <w:rsid w:val="00BE5D5C"/>
    <w:rsid w:val="00BF0A38"/>
    <w:rsid w:val="00BF49AD"/>
    <w:rsid w:val="00BF4CA6"/>
    <w:rsid w:val="00BF5762"/>
    <w:rsid w:val="00BF5D88"/>
    <w:rsid w:val="00C02A5C"/>
    <w:rsid w:val="00C03B26"/>
    <w:rsid w:val="00C052F0"/>
    <w:rsid w:val="00C06500"/>
    <w:rsid w:val="00C06A9F"/>
    <w:rsid w:val="00C107C8"/>
    <w:rsid w:val="00C15203"/>
    <w:rsid w:val="00C2055D"/>
    <w:rsid w:val="00C22818"/>
    <w:rsid w:val="00C26328"/>
    <w:rsid w:val="00C30005"/>
    <w:rsid w:val="00C30F38"/>
    <w:rsid w:val="00C3135B"/>
    <w:rsid w:val="00C3196A"/>
    <w:rsid w:val="00C529B8"/>
    <w:rsid w:val="00C53AE9"/>
    <w:rsid w:val="00C55F2F"/>
    <w:rsid w:val="00C571AF"/>
    <w:rsid w:val="00C65348"/>
    <w:rsid w:val="00C736AA"/>
    <w:rsid w:val="00C73D13"/>
    <w:rsid w:val="00C74403"/>
    <w:rsid w:val="00C77062"/>
    <w:rsid w:val="00C83F63"/>
    <w:rsid w:val="00C878EC"/>
    <w:rsid w:val="00C91EA8"/>
    <w:rsid w:val="00CB4E4C"/>
    <w:rsid w:val="00CB755A"/>
    <w:rsid w:val="00CB75CF"/>
    <w:rsid w:val="00CC110F"/>
    <w:rsid w:val="00CC7B8D"/>
    <w:rsid w:val="00CD0FD8"/>
    <w:rsid w:val="00CD5D92"/>
    <w:rsid w:val="00CD62B1"/>
    <w:rsid w:val="00CD65C4"/>
    <w:rsid w:val="00CE2497"/>
    <w:rsid w:val="00CE320F"/>
    <w:rsid w:val="00CE4AED"/>
    <w:rsid w:val="00CE7323"/>
    <w:rsid w:val="00CF157F"/>
    <w:rsid w:val="00CF30A5"/>
    <w:rsid w:val="00CF3DD0"/>
    <w:rsid w:val="00CF66CB"/>
    <w:rsid w:val="00CF7C8E"/>
    <w:rsid w:val="00D03AA6"/>
    <w:rsid w:val="00D03EB6"/>
    <w:rsid w:val="00D0530B"/>
    <w:rsid w:val="00D05681"/>
    <w:rsid w:val="00D05742"/>
    <w:rsid w:val="00D137F8"/>
    <w:rsid w:val="00D156ED"/>
    <w:rsid w:val="00D16D21"/>
    <w:rsid w:val="00D17B17"/>
    <w:rsid w:val="00D25998"/>
    <w:rsid w:val="00D31A27"/>
    <w:rsid w:val="00D339C4"/>
    <w:rsid w:val="00D3473C"/>
    <w:rsid w:val="00D34854"/>
    <w:rsid w:val="00D43081"/>
    <w:rsid w:val="00D46F68"/>
    <w:rsid w:val="00D524E5"/>
    <w:rsid w:val="00D52C3D"/>
    <w:rsid w:val="00D602E1"/>
    <w:rsid w:val="00D632E0"/>
    <w:rsid w:val="00D662EC"/>
    <w:rsid w:val="00D70424"/>
    <w:rsid w:val="00D7363F"/>
    <w:rsid w:val="00D811E3"/>
    <w:rsid w:val="00D824C2"/>
    <w:rsid w:val="00D8289F"/>
    <w:rsid w:val="00D90968"/>
    <w:rsid w:val="00D91C91"/>
    <w:rsid w:val="00D97C85"/>
    <w:rsid w:val="00DA488D"/>
    <w:rsid w:val="00DB1310"/>
    <w:rsid w:val="00DB168B"/>
    <w:rsid w:val="00DB3D6C"/>
    <w:rsid w:val="00DC05E4"/>
    <w:rsid w:val="00DC3217"/>
    <w:rsid w:val="00DC4B35"/>
    <w:rsid w:val="00DC5ADC"/>
    <w:rsid w:val="00DC5BBA"/>
    <w:rsid w:val="00DD2419"/>
    <w:rsid w:val="00DE060E"/>
    <w:rsid w:val="00DE1799"/>
    <w:rsid w:val="00DE1A9C"/>
    <w:rsid w:val="00DE20C7"/>
    <w:rsid w:val="00DE3022"/>
    <w:rsid w:val="00DE5EB6"/>
    <w:rsid w:val="00DE6C43"/>
    <w:rsid w:val="00DF25F9"/>
    <w:rsid w:val="00DF3762"/>
    <w:rsid w:val="00DF6B70"/>
    <w:rsid w:val="00DF7353"/>
    <w:rsid w:val="00E0205D"/>
    <w:rsid w:val="00E04AC0"/>
    <w:rsid w:val="00E05291"/>
    <w:rsid w:val="00E05314"/>
    <w:rsid w:val="00E05EA0"/>
    <w:rsid w:val="00E07F73"/>
    <w:rsid w:val="00E100E1"/>
    <w:rsid w:val="00E1049D"/>
    <w:rsid w:val="00E1366B"/>
    <w:rsid w:val="00E17BB7"/>
    <w:rsid w:val="00E220C8"/>
    <w:rsid w:val="00E23CAF"/>
    <w:rsid w:val="00E23D7D"/>
    <w:rsid w:val="00E30283"/>
    <w:rsid w:val="00E305C4"/>
    <w:rsid w:val="00E37609"/>
    <w:rsid w:val="00E4222B"/>
    <w:rsid w:val="00E451B7"/>
    <w:rsid w:val="00E54920"/>
    <w:rsid w:val="00E63700"/>
    <w:rsid w:val="00E72D58"/>
    <w:rsid w:val="00E767E0"/>
    <w:rsid w:val="00E901E3"/>
    <w:rsid w:val="00E92463"/>
    <w:rsid w:val="00E933F3"/>
    <w:rsid w:val="00E95FA9"/>
    <w:rsid w:val="00E96555"/>
    <w:rsid w:val="00EB3590"/>
    <w:rsid w:val="00EB767D"/>
    <w:rsid w:val="00EC0B97"/>
    <w:rsid w:val="00EC1ECA"/>
    <w:rsid w:val="00EC66CC"/>
    <w:rsid w:val="00ED3D77"/>
    <w:rsid w:val="00ED697C"/>
    <w:rsid w:val="00EE0C9D"/>
    <w:rsid w:val="00EE2A74"/>
    <w:rsid w:val="00EE3CD3"/>
    <w:rsid w:val="00EE6E27"/>
    <w:rsid w:val="00EE7C44"/>
    <w:rsid w:val="00EE7E0B"/>
    <w:rsid w:val="00EF0D05"/>
    <w:rsid w:val="00EF4113"/>
    <w:rsid w:val="00EF6A9E"/>
    <w:rsid w:val="00F070D5"/>
    <w:rsid w:val="00F07E88"/>
    <w:rsid w:val="00F110DE"/>
    <w:rsid w:val="00F172E8"/>
    <w:rsid w:val="00F22579"/>
    <w:rsid w:val="00F240CF"/>
    <w:rsid w:val="00F24721"/>
    <w:rsid w:val="00F2762E"/>
    <w:rsid w:val="00F310CF"/>
    <w:rsid w:val="00F400DA"/>
    <w:rsid w:val="00F40F28"/>
    <w:rsid w:val="00F42744"/>
    <w:rsid w:val="00F46F06"/>
    <w:rsid w:val="00F50792"/>
    <w:rsid w:val="00F51CDA"/>
    <w:rsid w:val="00F531C6"/>
    <w:rsid w:val="00F53F7E"/>
    <w:rsid w:val="00F570B4"/>
    <w:rsid w:val="00F6044F"/>
    <w:rsid w:val="00F6606F"/>
    <w:rsid w:val="00F66768"/>
    <w:rsid w:val="00F738CC"/>
    <w:rsid w:val="00F761D7"/>
    <w:rsid w:val="00F80AF4"/>
    <w:rsid w:val="00F85285"/>
    <w:rsid w:val="00F8795C"/>
    <w:rsid w:val="00F9711D"/>
    <w:rsid w:val="00F97ACD"/>
    <w:rsid w:val="00FA115F"/>
    <w:rsid w:val="00FA37D9"/>
    <w:rsid w:val="00FA46B8"/>
    <w:rsid w:val="00FA4BAF"/>
    <w:rsid w:val="00FA506D"/>
    <w:rsid w:val="00FA517F"/>
    <w:rsid w:val="00FC0DE4"/>
    <w:rsid w:val="00FC284D"/>
    <w:rsid w:val="00FC6DBE"/>
    <w:rsid w:val="00FC740A"/>
    <w:rsid w:val="00FC7762"/>
    <w:rsid w:val="00FD15CC"/>
    <w:rsid w:val="00FD305F"/>
    <w:rsid w:val="00FD363F"/>
    <w:rsid w:val="00FD6A37"/>
    <w:rsid w:val="00FE19FE"/>
    <w:rsid w:val="00FE2124"/>
    <w:rsid w:val="00FE521C"/>
    <w:rsid w:val="00FF169D"/>
    <w:rsid w:val="00FF3C9A"/>
    <w:rsid w:val="00FF40E9"/>
    <w:rsid w:val="00FF47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84D"/>
    <w:pPr>
      <w:spacing w:line="240" w:lineRule="auto"/>
      <w:jc w:val="left"/>
    </w:pPr>
    <w:rPr>
      <w:rFonts w:ascii="Arial Narrow" w:eastAsia="Times New Roman" w:hAnsi="Arial Narrow" w:cs="Times New Roman"/>
      <w:sz w:val="28"/>
      <w:szCs w:val="24"/>
      <w:lang w:eastAsia="pl-PL"/>
    </w:rPr>
  </w:style>
  <w:style w:type="paragraph" w:styleId="Nagwek1">
    <w:name w:val="heading 1"/>
    <w:basedOn w:val="Normalny"/>
    <w:next w:val="Normalny"/>
    <w:link w:val="Nagwek1Znak"/>
    <w:uiPriority w:val="9"/>
    <w:qFormat/>
    <w:rsid w:val="00B1336E"/>
    <w:pPr>
      <w:keepNext/>
      <w:keepLines/>
      <w:numPr>
        <w:numId w:val="24"/>
      </w:numPr>
      <w:outlineLvl w:val="0"/>
    </w:pPr>
    <w:rPr>
      <w:rFonts w:eastAsiaTheme="majorEastAsia" w:cstheme="majorBidi"/>
      <w:b/>
      <w:bCs/>
      <w:color w:val="365F91" w:themeColor="accent1" w:themeShade="BF"/>
      <w:sz w:val="32"/>
      <w:szCs w:val="28"/>
      <w:u w:val="single"/>
    </w:rPr>
  </w:style>
  <w:style w:type="paragraph" w:styleId="Nagwek2">
    <w:name w:val="heading 2"/>
    <w:basedOn w:val="Normalny"/>
    <w:next w:val="Normalny"/>
    <w:link w:val="Nagwek2Znak"/>
    <w:unhideWhenUsed/>
    <w:qFormat/>
    <w:rsid w:val="00E901E3"/>
    <w:pPr>
      <w:keepNext/>
      <w:keepLines/>
      <w:numPr>
        <w:numId w:val="1"/>
      </w:numPr>
      <w:spacing w:before="200"/>
      <w:outlineLvl w:val="1"/>
    </w:pPr>
    <w:rPr>
      <w:rFonts w:eastAsiaTheme="majorEastAsia" w:cstheme="majorBidi"/>
      <w:b/>
      <w:bCs/>
      <w:color w:val="00B050"/>
      <w:szCs w:val="26"/>
    </w:rPr>
  </w:style>
  <w:style w:type="paragraph" w:styleId="Nagwek3">
    <w:name w:val="heading 3"/>
    <w:basedOn w:val="Normalny"/>
    <w:next w:val="Normalny"/>
    <w:link w:val="Nagwek3Znak"/>
    <w:uiPriority w:val="9"/>
    <w:unhideWhenUsed/>
    <w:qFormat/>
    <w:rsid w:val="0059272E"/>
    <w:pPr>
      <w:keepNext/>
      <w:keepLines/>
      <w:numPr>
        <w:numId w:val="2"/>
      </w:numPr>
      <w:spacing w:before="200"/>
      <w:outlineLvl w:val="2"/>
    </w:pPr>
    <w:rPr>
      <w:rFonts w:eastAsiaTheme="majorEastAsia" w:cstheme="majorBidi"/>
      <w:b/>
      <w:bCs/>
      <w:i/>
    </w:rPr>
  </w:style>
  <w:style w:type="paragraph" w:styleId="Nagwek4">
    <w:name w:val="heading 4"/>
    <w:basedOn w:val="Normalny"/>
    <w:next w:val="Normalny"/>
    <w:link w:val="Nagwek4Znak"/>
    <w:uiPriority w:val="9"/>
    <w:unhideWhenUsed/>
    <w:qFormat/>
    <w:rsid w:val="00B1336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1B314C"/>
    <w:pPr>
      <w:keepNext/>
      <w:jc w:val="center"/>
      <w:outlineLvl w:val="5"/>
    </w:pPr>
    <w:rPr>
      <w:b/>
      <w:bCs/>
      <w:color w:val="00B05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PSTYL">
    <w:name w:val="PUP STYL"/>
    <w:basedOn w:val="Normalny"/>
    <w:qFormat/>
    <w:rsid w:val="009E54EC"/>
    <w:pPr>
      <w:tabs>
        <w:tab w:val="left" w:pos="851"/>
        <w:tab w:val="left" w:pos="5103"/>
        <w:tab w:val="left" w:pos="7655"/>
      </w:tabs>
      <w:spacing w:after="80"/>
      <w:jc w:val="both"/>
    </w:pPr>
  </w:style>
  <w:style w:type="character" w:customStyle="1" w:styleId="Nagwek6Znak">
    <w:name w:val="Nagłówek 6 Znak"/>
    <w:basedOn w:val="Domylnaczcionkaakapitu"/>
    <w:link w:val="Nagwek6"/>
    <w:rsid w:val="001B314C"/>
    <w:rPr>
      <w:rFonts w:ascii="Times New Roman" w:eastAsia="Times New Roman" w:hAnsi="Times New Roman" w:cs="Times New Roman"/>
      <w:b/>
      <w:bCs/>
      <w:color w:val="00B050"/>
      <w:sz w:val="28"/>
      <w:szCs w:val="24"/>
      <w:lang w:eastAsia="pl-PL"/>
    </w:rPr>
  </w:style>
  <w:style w:type="paragraph" w:styleId="NormalnyWeb">
    <w:name w:val="Normal (Web)"/>
    <w:basedOn w:val="Normalny"/>
    <w:uiPriority w:val="99"/>
    <w:rsid w:val="00E451B7"/>
    <w:pPr>
      <w:spacing w:before="100" w:after="100"/>
      <w:ind w:left="394" w:right="216"/>
    </w:pPr>
    <w:rPr>
      <w:rFonts w:ascii="Verdana" w:hAnsi="Verdana"/>
      <w:color w:val="000000"/>
    </w:rPr>
  </w:style>
  <w:style w:type="paragraph" w:styleId="Tekstpodstawowy2">
    <w:name w:val="Body Text 2"/>
    <w:basedOn w:val="Normalny"/>
    <w:link w:val="Tekstpodstawowy2Znak"/>
    <w:rsid w:val="00E451B7"/>
    <w:pPr>
      <w:spacing w:line="360" w:lineRule="auto"/>
      <w:jc w:val="both"/>
    </w:pPr>
    <w:rPr>
      <w:bCs/>
    </w:rPr>
  </w:style>
  <w:style w:type="character" w:customStyle="1" w:styleId="Tekstpodstawowy2Znak">
    <w:name w:val="Tekst podstawowy 2 Znak"/>
    <w:basedOn w:val="Domylnaczcionkaakapitu"/>
    <w:link w:val="Tekstpodstawowy2"/>
    <w:rsid w:val="00E451B7"/>
    <w:rPr>
      <w:rFonts w:ascii="Times New Roman" w:eastAsia="Times New Roman" w:hAnsi="Times New Roman" w:cs="Times New Roman"/>
      <w:bCs/>
      <w:sz w:val="28"/>
      <w:szCs w:val="24"/>
      <w:lang w:eastAsia="pl-PL"/>
    </w:rPr>
  </w:style>
  <w:style w:type="paragraph" w:styleId="Tekstpodstawowy">
    <w:name w:val="Body Text"/>
    <w:basedOn w:val="Normalny"/>
    <w:link w:val="TekstpodstawowyZnak"/>
    <w:semiHidden/>
    <w:rsid w:val="00E451B7"/>
    <w:pPr>
      <w:spacing w:after="120"/>
    </w:pPr>
  </w:style>
  <w:style w:type="character" w:customStyle="1" w:styleId="TekstpodstawowyZnak">
    <w:name w:val="Tekst podstawowy Znak"/>
    <w:basedOn w:val="Domylnaczcionkaakapitu"/>
    <w:link w:val="Tekstpodstawowy"/>
    <w:semiHidden/>
    <w:rsid w:val="00E451B7"/>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51B7"/>
    <w:rPr>
      <w:b/>
      <w:bCs/>
    </w:rPr>
  </w:style>
  <w:style w:type="paragraph" w:styleId="Tekstdymka">
    <w:name w:val="Balloon Text"/>
    <w:basedOn w:val="Normalny"/>
    <w:link w:val="TekstdymkaZnak"/>
    <w:unhideWhenUsed/>
    <w:rsid w:val="00E451B7"/>
    <w:rPr>
      <w:rFonts w:ascii="Tahoma" w:hAnsi="Tahoma" w:cs="Tahoma"/>
      <w:sz w:val="16"/>
      <w:szCs w:val="16"/>
    </w:rPr>
  </w:style>
  <w:style w:type="character" w:customStyle="1" w:styleId="TekstdymkaZnak">
    <w:name w:val="Tekst dymka Znak"/>
    <w:basedOn w:val="Domylnaczcionkaakapitu"/>
    <w:link w:val="Tekstdymka"/>
    <w:rsid w:val="00E451B7"/>
    <w:rPr>
      <w:rFonts w:ascii="Tahoma" w:eastAsia="Times New Roman" w:hAnsi="Tahoma" w:cs="Tahoma"/>
      <w:sz w:val="16"/>
      <w:szCs w:val="16"/>
      <w:lang w:eastAsia="pl-PL"/>
    </w:rPr>
  </w:style>
  <w:style w:type="paragraph" w:styleId="Nagwek">
    <w:name w:val="header"/>
    <w:basedOn w:val="Normalny"/>
    <w:link w:val="NagwekZnak"/>
    <w:uiPriority w:val="99"/>
    <w:unhideWhenUsed/>
    <w:rsid w:val="009121DF"/>
    <w:pPr>
      <w:tabs>
        <w:tab w:val="center" w:pos="4536"/>
        <w:tab w:val="right" w:pos="9072"/>
      </w:tabs>
    </w:pPr>
  </w:style>
  <w:style w:type="character" w:customStyle="1" w:styleId="NagwekZnak">
    <w:name w:val="Nagłówek Znak"/>
    <w:basedOn w:val="Domylnaczcionkaakapitu"/>
    <w:link w:val="Nagwek"/>
    <w:uiPriority w:val="99"/>
    <w:rsid w:val="009121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21DF"/>
    <w:pPr>
      <w:tabs>
        <w:tab w:val="center" w:pos="4536"/>
        <w:tab w:val="right" w:pos="9072"/>
      </w:tabs>
    </w:pPr>
  </w:style>
  <w:style w:type="character" w:customStyle="1" w:styleId="StopkaZnak">
    <w:name w:val="Stopka Znak"/>
    <w:basedOn w:val="Domylnaczcionkaakapitu"/>
    <w:link w:val="Stopka"/>
    <w:uiPriority w:val="99"/>
    <w:rsid w:val="009121DF"/>
    <w:rPr>
      <w:rFonts w:ascii="Times New Roman" w:eastAsia="Times New Roman" w:hAnsi="Times New Roman" w:cs="Times New Roman"/>
      <w:sz w:val="24"/>
      <w:szCs w:val="24"/>
      <w:lang w:eastAsia="pl-PL"/>
    </w:rPr>
  </w:style>
  <w:style w:type="table" w:styleId="Jasnasiatkaakcent6">
    <w:name w:val="Light Grid Accent 6"/>
    <w:basedOn w:val="Standardowy"/>
    <w:uiPriority w:val="62"/>
    <w:rsid w:val="002E5620"/>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siatkaakcent3">
    <w:name w:val="Light Grid Accent 3"/>
    <w:basedOn w:val="Standardowy"/>
    <w:uiPriority w:val="62"/>
    <w:rsid w:val="002E5620"/>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ecieniowanieakcent4">
    <w:name w:val="Light Shading Accent 4"/>
    <w:basedOn w:val="Standardowy"/>
    <w:uiPriority w:val="60"/>
    <w:rsid w:val="005D3A55"/>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rednialista1akcent3">
    <w:name w:val="Medium List 1 Accent 3"/>
    <w:basedOn w:val="Standardowy"/>
    <w:uiPriority w:val="65"/>
    <w:rsid w:val="00B81E70"/>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Jasnecieniowanieakcent3">
    <w:name w:val="Light Shading Accent 3"/>
    <w:basedOn w:val="Standardowy"/>
    <w:uiPriority w:val="60"/>
    <w:rsid w:val="00B81E70"/>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listaakcent3">
    <w:name w:val="Light List Accent 3"/>
    <w:basedOn w:val="Standardowy"/>
    <w:uiPriority w:val="61"/>
    <w:rsid w:val="00805E51"/>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2">
    <w:name w:val="Light List Accent 2"/>
    <w:basedOn w:val="Standardowy"/>
    <w:uiPriority w:val="61"/>
    <w:rsid w:val="000A4E66"/>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apitzlist">
    <w:name w:val="List Paragraph"/>
    <w:basedOn w:val="Normalny"/>
    <w:uiPriority w:val="34"/>
    <w:qFormat/>
    <w:rsid w:val="00043BB9"/>
    <w:pPr>
      <w:ind w:left="720"/>
      <w:contextualSpacing/>
    </w:pPr>
  </w:style>
  <w:style w:type="table" w:styleId="Jasnecieniowanieakcent5">
    <w:name w:val="Light Shading Accent 5"/>
    <w:basedOn w:val="Standardowy"/>
    <w:uiPriority w:val="60"/>
    <w:rsid w:val="00690935"/>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rsid w:val="00690935"/>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1C2BD9"/>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Nagwek1Znak">
    <w:name w:val="Nagłówek 1 Znak"/>
    <w:basedOn w:val="Domylnaczcionkaakapitu"/>
    <w:link w:val="Nagwek1"/>
    <w:uiPriority w:val="9"/>
    <w:rsid w:val="00B1336E"/>
    <w:rPr>
      <w:rFonts w:ascii="Arial Narrow" w:eastAsiaTheme="majorEastAsia" w:hAnsi="Arial Narrow" w:cstheme="majorBidi"/>
      <w:b/>
      <w:bCs/>
      <w:color w:val="365F91" w:themeColor="accent1" w:themeShade="BF"/>
      <w:sz w:val="32"/>
      <w:szCs w:val="28"/>
      <w:u w:val="single"/>
      <w:lang w:eastAsia="pl-PL"/>
    </w:rPr>
  </w:style>
  <w:style w:type="paragraph" w:styleId="Tytu">
    <w:name w:val="Title"/>
    <w:basedOn w:val="Normalny"/>
    <w:next w:val="Normalny"/>
    <w:link w:val="TytuZnak"/>
    <w:uiPriority w:val="10"/>
    <w:qFormat/>
    <w:rsid w:val="001C2BD9"/>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ytuZnak">
    <w:name w:val="Tytuł Znak"/>
    <w:basedOn w:val="Domylnaczcionkaakapitu"/>
    <w:link w:val="Tytu"/>
    <w:uiPriority w:val="10"/>
    <w:rsid w:val="001C2BD9"/>
    <w:rPr>
      <w:rFonts w:ascii="Arial Narrow" w:eastAsiaTheme="majorEastAsia" w:hAnsi="Arial Narrow" w:cstheme="majorBidi"/>
      <w:color w:val="17365D" w:themeColor="text2" w:themeShade="BF"/>
      <w:spacing w:val="5"/>
      <w:kern w:val="28"/>
      <w:sz w:val="32"/>
      <w:szCs w:val="52"/>
      <w:lang w:eastAsia="pl-PL"/>
    </w:rPr>
  </w:style>
  <w:style w:type="paragraph" w:customStyle="1" w:styleId="tekst">
    <w:name w:val="tekst"/>
    <w:basedOn w:val="Tekstpodstawowy"/>
    <w:link w:val="tekstZnak"/>
    <w:qFormat/>
    <w:rsid w:val="001F5350"/>
    <w:pPr>
      <w:autoSpaceDE w:val="0"/>
      <w:autoSpaceDN w:val="0"/>
      <w:spacing w:after="0"/>
      <w:jc w:val="both"/>
    </w:pPr>
    <w:rPr>
      <w:rFonts w:ascii="Comic Sans MS" w:eastAsia="Calibri" w:hAnsi="Comic Sans MS"/>
    </w:rPr>
  </w:style>
  <w:style w:type="character" w:customStyle="1" w:styleId="tekstZnak">
    <w:name w:val="tekst Znak"/>
    <w:basedOn w:val="TekstpodstawowyZnak"/>
    <w:link w:val="tekst"/>
    <w:rsid w:val="001F5350"/>
    <w:rPr>
      <w:rFonts w:ascii="Comic Sans MS" w:eastAsia="Calibri" w:hAnsi="Comic Sans MS" w:cs="Times New Roman"/>
      <w:sz w:val="24"/>
      <w:szCs w:val="24"/>
      <w:lang w:eastAsia="pl-PL"/>
    </w:rPr>
  </w:style>
  <w:style w:type="table" w:styleId="Jasnalistaakcent4">
    <w:name w:val="Light List Accent 4"/>
    <w:basedOn w:val="Standardowy"/>
    <w:uiPriority w:val="61"/>
    <w:rsid w:val="00AC2C25"/>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Nagwek2Znak">
    <w:name w:val="Nagłówek 2 Znak"/>
    <w:basedOn w:val="Domylnaczcionkaakapitu"/>
    <w:link w:val="Nagwek2"/>
    <w:rsid w:val="00E901E3"/>
    <w:rPr>
      <w:rFonts w:ascii="Arial Narrow" w:eastAsiaTheme="majorEastAsia" w:hAnsi="Arial Narrow" w:cstheme="majorBidi"/>
      <w:b/>
      <w:bCs/>
      <w:color w:val="00B050"/>
      <w:sz w:val="28"/>
      <w:szCs w:val="26"/>
      <w:lang w:eastAsia="pl-PL"/>
    </w:rPr>
  </w:style>
  <w:style w:type="paragraph" w:styleId="Tekstpodstawowy3">
    <w:name w:val="Body Text 3"/>
    <w:basedOn w:val="Normalny"/>
    <w:link w:val="Tekstpodstawowy3Znak"/>
    <w:uiPriority w:val="99"/>
    <w:unhideWhenUsed/>
    <w:rsid w:val="007538D0"/>
    <w:pPr>
      <w:spacing w:after="120"/>
    </w:pPr>
    <w:rPr>
      <w:sz w:val="16"/>
      <w:szCs w:val="16"/>
    </w:rPr>
  </w:style>
  <w:style w:type="character" w:customStyle="1" w:styleId="Tekstpodstawowy3Znak">
    <w:name w:val="Tekst podstawowy 3 Znak"/>
    <w:basedOn w:val="Domylnaczcionkaakapitu"/>
    <w:link w:val="Tekstpodstawowy3"/>
    <w:uiPriority w:val="99"/>
    <w:rsid w:val="007538D0"/>
    <w:rPr>
      <w:rFonts w:ascii="Times New Roman" w:eastAsia="Times New Roman" w:hAnsi="Times New Roman" w:cs="Times New Roman"/>
      <w:sz w:val="16"/>
      <w:szCs w:val="16"/>
      <w:lang w:eastAsia="pl-PL"/>
    </w:rPr>
  </w:style>
  <w:style w:type="paragraph" w:customStyle="1" w:styleId="StandardowyStanda">
    <w:name w:val="Standardowy.Standa"/>
    <w:next w:val="Tekstpodstawowy3"/>
    <w:link w:val="StandardowyStandaZnak"/>
    <w:rsid w:val="007538D0"/>
    <w:pPr>
      <w:autoSpaceDE w:val="0"/>
      <w:autoSpaceDN w:val="0"/>
      <w:spacing w:after="200"/>
      <w:jc w:val="left"/>
    </w:pPr>
    <w:rPr>
      <w:rFonts w:ascii="Calibri" w:eastAsia="Calibri" w:hAnsi="Calibri" w:cs="Times New Roman"/>
      <w:lang w:eastAsia="pl-PL"/>
    </w:rPr>
  </w:style>
  <w:style w:type="character" w:customStyle="1" w:styleId="StandardowyStandaZnak">
    <w:name w:val="Standardowy.Standa Znak"/>
    <w:basedOn w:val="Domylnaczcionkaakapitu"/>
    <w:link w:val="StandardowyStanda"/>
    <w:rsid w:val="007538D0"/>
    <w:rPr>
      <w:rFonts w:ascii="Calibri" w:eastAsia="Calibri" w:hAnsi="Calibri" w:cs="Times New Roman"/>
      <w:lang w:eastAsia="pl-PL"/>
    </w:rPr>
  </w:style>
  <w:style w:type="paragraph" w:styleId="Lista">
    <w:name w:val="List"/>
    <w:basedOn w:val="Normalny"/>
    <w:uiPriority w:val="99"/>
    <w:rsid w:val="001B314C"/>
    <w:pPr>
      <w:spacing w:after="80"/>
      <w:ind w:left="283" w:hanging="283"/>
      <w:contextualSpacing/>
    </w:pPr>
    <w:rPr>
      <w:rFonts w:ascii="Comic Sans MS" w:eastAsia="Calibri" w:hAnsi="Comic Sans MS"/>
      <w:i/>
      <w:szCs w:val="22"/>
      <w:lang w:eastAsia="en-US"/>
    </w:rPr>
  </w:style>
  <w:style w:type="paragraph" w:styleId="Nagweknotatki">
    <w:name w:val="Note Heading"/>
    <w:basedOn w:val="Normalny"/>
    <w:next w:val="Normalny"/>
    <w:link w:val="NagweknotatkiZnak"/>
    <w:rsid w:val="001B314C"/>
    <w:pPr>
      <w:spacing w:after="80"/>
    </w:pPr>
    <w:rPr>
      <w:rFonts w:ascii="Comic Sans MS" w:eastAsia="Calibri" w:hAnsi="Comic Sans MS"/>
      <w:i/>
      <w:szCs w:val="22"/>
      <w:lang w:eastAsia="en-US"/>
    </w:rPr>
  </w:style>
  <w:style w:type="character" w:customStyle="1" w:styleId="NagweknotatkiZnak">
    <w:name w:val="Nagłówek notatki Znak"/>
    <w:basedOn w:val="Domylnaczcionkaakapitu"/>
    <w:link w:val="Nagweknotatki"/>
    <w:rsid w:val="001B314C"/>
    <w:rPr>
      <w:rFonts w:ascii="Comic Sans MS" w:eastAsia="Calibri" w:hAnsi="Comic Sans MS" w:cs="Times New Roman"/>
      <w:i/>
      <w:sz w:val="24"/>
    </w:rPr>
  </w:style>
  <w:style w:type="table" w:styleId="Tabela-Siatka">
    <w:name w:val="Table Grid"/>
    <w:basedOn w:val="Standardowy"/>
    <w:uiPriority w:val="59"/>
    <w:rsid w:val="001B31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314C"/>
    <w:pPr>
      <w:autoSpaceDE w:val="0"/>
      <w:autoSpaceDN w:val="0"/>
      <w:adjustRightInd w:val="0"/>
      <w:spacing w:line="240" w:lineRule="auto"/>
      <w:jc w:val="left"/>
    </w:pPr>
    <w:rPr>
      <w:rFonts w:ascii="Tahoma" w:eastAsia="Times New Roman" w:hAnsi="Tahoma" w:cs="Tahoma"/>
      <w:color w:val="000000"/>
      <w:sz w:val="24"/>
      <w:szCs w:val="24"/>
      <w:lang w:eastAsia="pl-PL"/>
    </w:rPr>
  </w:style>
  <w:style w:type="paragraph" w:styleId="Podtytu">
    <w:name w:val="Subtitle"/>
    <w:basedOn w:val="Normalny"/>
    <w:next w:val="Normalny"/>
    <w:link w:val="PodtytuZnak"/>
    <w:uiPriority w:val="11"/>
    <w:qFormat/>
    <w:rsid w:val="001B314C"/>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B314C"/>
    <w:rPr>
      <w:rFonts w:asciiTheme="majorHAnsi" w:eastAsiaTheme="majorEastAsia" w:hAnsiTheme="majorHAnsi" w:cstheme="majorBidi"/>
      <w:i/>
      <w:iCs/>
      <w:color w:val="4F81BD" w:themeColor="accent1"/>
      <w:spacing w:val="15"/>
      <w:sz w:val="24"/>
      <w:szCs w:val="24"/>
      <w:lang w:eastAsia="pl-PL"/>
    </w:rPr>
  </w:style>
  <w:style w:type="paragraph" w:styleId="Nagwekspisutreci">
    <w:name w:val="TOC Heading"/>
    <w:basedOn w:val="Nagwek1"/>
    <w:next w:val="Normalny"/>
    <w:uiPriority w:val="39"/>
    <w:unhideWhenUsed/>
    <w:qFormat/>
    <w:rsid w:val="001F0D8B"/>
    <w:pPr>
      <w:spacing w:line="276" w:lineRule="auto"/>
      <w:outlineLvl w:val="9"/>
    </w:pPr>
    <w:rPr>
      <w:lang w:eastAsia="en-US"/>
    </w:rPr>
  </w:style>
  <w:style w:type="paragraph" w:styleId="Spistreci1">
    <w:name w:val="toc 1"/>
    <w:basedOn w:val="Normalny"/>
    <w:next w:val="Normalny"/>
    <w:autoRedefine/>
    <w:uiPriority w:val="39"/>
    <w:unhideWhenUsed/>
    <w:rsid w:val="00BB3179"/>
    <w:pPr>
      <w:tabs>
        <w:tab w:val="left" w:pos="660"/>
        <w:tab w:val="right" w:leader="dot" w:pos="9060"/>
      </w:tabs>
    </w:pPr>
  </w:style>
  <w:style w:type="character" w:styleId="Hipercze">
    <w:name w:val="Hyperlink"/>
    <w:basedOn w:val="Domylnaczcionkaakapitu"/>
    <w:uiPriority w:val="99"/>
    <w:unhideWhenUsed/>
    <w:rsid w:val="001F0D8B"/>
    <w:rPr>
      <w:color w:val="0000FF" w:themeColor="hyperlink"/>
      <w:u w:val="single"/>
    </w:rPr>
  </w:style>
  <w:style w:type="table" w:styleId="Kolorowecieniowanieakcent1">
    <w:name w:val="Colorful Shading Accent 1"/>
    <w:basedOn w:val="Standardowy"/>
    <w:uiPriority w:val="71"/>
    <w:rsid w:val="0060667F"/>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kstprzypisukocowego">
    <w:name w:val="endnote text"/>
    <w:basedOn w:val="Normalny"/>
    <w:link w:val="TekstprzypisukocowegoZnak"/>
    <w:uiPriority w:val="99"/>
    <w:semiHidden/>
    <w:unhideWhenUsed/>
    <w:rsid w:val="00A628FB"/>
    <w:rPr>
      <w:sz w:val="20"/>
      <w:szCs w:val="20"/>
    </w:rPr>
  </w:style>
  <w:style w:type="character" w:customStyle="1" w:styleId="TekstprzypisukocowegoZnak">
    <w:name w:val="Tekst przypisu końcowego Znak"/>
    <w:basedOn w:val="Domylnaczcionkaakapitu"/>
    <w:link w:val="Tekstprzypisukocowego"/>
    <w:uiPriority w:val="99"/>
    <w:semiHidden/>
    <w:rsid w:val="00A628F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28FB"/>
    <w:rPr>
      <w:vertAlign w:val="superscript"/>
    </w:rPr>
  </w:style>
  <w:style w:type="paragraph" w:styleId="Tekstprzypisudolnego">
    <w:name w:val="footnote text"/>
    <w:basedOn w:val="Normalny"/>
    <w:link w:val="TekstprzypisudolnegoZnak"/>
    <w:uiPriority w:val="99"/>
    <w:semiHidden/>
    <w:unhideWhenUsed/>
    <w:rsid w:val="008507F6"/>
    <w:rPr>
      <w:sz w:val="20"/>
      <w:szCs w:val="20"/>
    </w:rPr>
  </w:style>
  <w:style w:type="character" w:customStyle="1" w:styleId="TekstprzypisudolnegoZnak">
    <w:name w:val="Tekst przypisu dolnego Znak"/>
    <w:basedOn w:val="Domylnaczcionkaakapitu"/>
    <w:link w:val="Tekstprzypisudolnego"/>
    <w:uiPriority w:val="99"/>
    <w:semiHidden/>
    <w:rsid w:val="008507F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507F6"/>
    <w:rPr>
      <w:vertAlign w:val="superscript"/>
    </w:rPr>
  </w:style>
  <w:style w:type="table" w:styleId="Jasnasiatkaakcent5">
    <w:name w:val="Light Grid Accent 5"/>
    <w:basedOn w:val="Standardowy"/>
    <w:uiPriority w:val="62"/>
    <w:rsid w:val="008235A4"/>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ezodstpw">
    <w:name w:val="No Spacing"/>
    <w:link w:val="BezodstpwZnak"/>
    <w:uiPriority w:val="1"/>
    <w:qFormat/>
    <w:rsid w:val="00D70424"/>
    <w:pPr>
      <w:spacing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D70424"/>
    <w:pPr>
      <w:spacing w:after="100"/>
      <w:ind w:left="240"/>
    </w:pPr>
  </w:style>
  <w:style w:type="paragraph" w:customStyle="1" w:styleId="Nadtabel">
    <w:name w:val="Nad tabelą"/>
    <w:basedOn w:val="Normalny"/>
    <w:link w:val="NadtabelZnak"/>
    <w:qFormat/>
    <w:rsid w:val="00CC7B8D"/>
    <w:rPr>
      <w:rFonts w:ascii="Times New Roman" w:hAnsi="Times New Roman"/>
      <w:i/>
      <w:sz w:val="24"/>
    </w:rPr>
  </w:style>
  <w:style w:type="character" w:customStyle="1" w:styleId="NadtabelZnak">
    <w:name w:val="Nad tabelą Znak"/>
    <w:basedOn w:val="Domylnaczcionkaakapitu"/>
    <w:link w:val="Nadtabel"/>
    <w:rsid w:val="00CC7B8D"/>
    <w:rPr>
      <w:rFonts w:ascii="Times New Roman" w:eastAsia="Times New Roman" w:hAnsi="Times New Roman" w:cs="Times New Roman"/>
      <w:i/>
      <w:sz w:val="24"/>
      <w:szCs w:val="24"/>
      <w:lang w:eastAsia="pl-PL"/>
    </w:rPr>
  </w:style>
  <w:style w:type="character" w:customStyle="1" w:styleId="Nagwek3Znak">
    <w:name w:val="Nagłówek 3 Znak"/>
    <w:basedOn w:val="Domylnaczcionkaakapitu"/>
    <w:link w:val="Nagwek3"/>
    <w:uiPriority w:val="9"/>
    <w:rsid w:val="0059272E"/>
    <w:rPr>
      <w:rFonts w:ascii="Arial Narrow" w:eastAsiaTheme="majorEastAsia" w:hAnsi="Arial Narrow" w:cstheme="majorBidi"/>
      <w:b/>
      <w:bCs/>
      <w:i/>
      <w:sz w:val="28"/>
      <w:szCs w:val="24"/>
      <w:lang w:eastAsia="pl-PL"/>
    </w:rPr>
  </w:style>
  <w:style w:type="paragraph" w:customStyle="1" w:styleId="normaldoinfo">
    <w:name w:val="normal do info"/>
    <w:basedOn w:val="Normalny"/>
    <w:link w:val="normaldoinfoZnak"/>
    <w:qFormat/>
    <w:rsid w:val="00132F2C"/>
    <w:pPr>
      <w:ind w:firstLine="360"/>
      <w:jc w:val="both"/>
    </w:pPr>
    <w:rPr>
      <w:rFonts w:asciiTheme="minorHAnsi" w:hAnsiTheme="minorHAnsi"/>
      <w:kern w:val="2"/>
    </w:rPr>
  </w:style>
  <w:style w:type="character" w:customStyle="1" w:styleId="normaldoinfoZnak">
    <w:name w:val="normal do info Znak"/>
    <w:basedOn w:val="Domylnaczcionkaakapitu"/>
    <w:link w:val="normaldoinfo"/>
    <w:rsid w:val="00132F2C"/>
    <w:rPr>
      <w:rFonts w:eastAsia="Times New Roman" w:cs="Times New Roman"/>
      <w:kern w:val="2"/>
      <w:sz w:val="28"/>
      <w:szCs w:val="24"/>
      <w:lang w:eastAsia="pl-PL"/>
    </w:rPr>
  </w:style>
  <w:style w:type="table" w:customStyle="1" w:styleId="Jasnecieniowanieakcent12">
    <w:name w:val="Jasne cieniowanie — akcent 12"/>
    <w:basedOn w:val="Standardowy"/>
    <w:uiPriority w:val="60"/>
    <w:rsid w:val="00ED3D77"/>
    <w:pPr>
      <w:spacing w:line="240" w:lineRule="auto"/>
    </w:pPr>
    <w:rPr>
      <w:rFonts w:ascii="Arial" w:hAnsi="Arial" w:cs="Arial"/>
      <w:color w:val="365F91" w:themeColor="accent1" w:themeShade="BF"/>
      <w:sz w:val="18"/>
      <w:szCs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odstawowywcity">
    <w:name w:val="Body Text Indent"/>
    <w:basedOn w:val="Normalny"/>
    <w:link w:val="TekstpodstawowywcityZnak"/>
    <w:rsid w:val="001A7AA9"/>
    <w:pPr>
      <w:spacing w:after="120"/>
      <w:ind w:left="283"/>
    </w:pPr>
    <w:rPr>
      <w:rFonts w:ascii="Times New Roman" w:hAnsi="Times New Roman"/>
      <w:sz w:val="24"/>
    </w:rPr>
  </w:style>
  <w:style w:type="character" w:customStyle="1" w:styleId="TekstpodstawowywcityZnak">
    <w:name w:val="Tekst podstawowy wcięty Znak"/>
    <w:basedOn w:val="Domylnaczcionkaakapitu"/>
    <w:link w:val="Tekstpodstawowywcity"/>
    <w:rsid w:val="001A7AA9"/>
    <w:rPr>
      <w:rFonts w:ascii="Times New Roman" w:eastAsia="Times New Roman" w:hAnsi="Times New Roman" w:cs="Times New Roman"/>
      <w:sz w:val="24"/>
      <w:szCs w:val="24"/>
      <w:lang w:eastAsia="pl-PL"/>
    </w:rPr>
  </w:style>
  <w:style w:type="paragraph" w:customStyle="1" w:styleId="w4ustart">
    <w:name w:val="w4_ust_art"/>
    <w:uiPriority w:val="99"/>
    <w:rsid w:val="001A7AA9"/>
    <w:pPr>
      <w:spacing w:before="60" w:after="60" w:line="240" w:lineRule="auto"/>
      <w:ind w:left="1843" w:hanging="255"/>
      <w:outlineLvl w:val="5"/>
    </w:pPr>
    <w:rPr>
      <w:rFonts w:ascii="Times New Roman" w:eastAsia="Times New Roman" w:hAnsi="Times New Roman" w:cs="Times New Roman"/>
      <w:sz w:val="24"/>
    </w:rPr>
  </w:style>
  <w:style w:type="paragraph" w:customStyle="1" w:styleId="w5pktart">
    <w:name w:val="w5_pkt_art"/>
    <w:qFormat/>
    <w:rsid w:val="001A7AA9"/>
    <w:pPr>
      <w:spacing w:before="60" w:after="60" w:line="240" w:lineRule="auto"/>
      <w:ind w:left="2269" w:hanging="284"/>
      <w:outlineLvl w:val="6"/>
    </w:pPr>
    <w:rPr>
      <w:rFonts w:ascii="Times New Roman" w:eastAsia="Times New Roman" w:hAnsi="Times New Roman" w:cs="Times New Roman"/>
      <w:sz w:val="24"/>
    </w:rPr>
  </w:style>
  <w:style w:type="table" w:customStyle="1" w:styleId="Jasnalistaakcent11">
    <w:name w:val="Jasna lista — akcent 11"/>
    <w:basedOn w:val="Standardowy"/>
    <w:uiPriority w:val="61"/>
    <w:rsid w:val="00F738CC"/>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siatkaakcent4">
    <w:name w:val="Light Grid Accent 4"/>
    <w:basedOn w:val="Standardowy"/>
    <w:uiPriority w:val="62"/>
    <w:rsid w:val="00F738CC"/>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listaakcent6">
    <w:name w:val="Light List Accent 6"/>
    <w:basedOn w:val="Standardowy"/>
    <w:uiPriority w:val="61"/>
    <w:rsid w:val="00E933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dnialista1akcent6">
    <w:name w:val="Medium List 1 Accent 6"/>
    <w:basedOn w:val="Standardowy"/>
    <w:uiPriority w:val="65"/>
    <w:rsid w:val="00D31A27"/>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Jasnecieniowanie1">
    <w:name w:val="Jasne cieniowanie1"/>
    <w:basedOn w:val="Standardowy"/>
    <w:uiPriority w:val="60"/>
    <w:rsid w:val="00E17BB7"/>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2zmart">
    <w:name w:val="w2_zm_art"/>
    <w:qFormat/>
    <w:rsid w:val="005B1F8F"/>
    <w:pPr>
      <w:spacing w:before="60" w:after="60" w:line="240" w:lineRule="auto"/>
      <w:ind w:left="851" w:hanging="295"/>
      <w:outlineLvl w:val="3"/>
    </w:pPr>
    <w:rPr>
      <w:rFonts w:ascii="Times New Roman" w:eastAsia="Calibri" w:hAnsi="Times New Roman" w:cs="Times New Roman"/>
      <w:sz w:val="24"/>
    </w:rPr>
  </w:style>
  <w:style w:type="table" w:styleId="Kolorowalistaakcent3">
    <w:name w:val="Colorful List Accent 3"/>
    <w:basedOn w:val="Standardowy"/>
    <w:uiPriority w:val="72"/>
    <w:rsid w:val="005B197D"/>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1">
    <w:name w:val="Colorful List Accent 1"/>
    <w:basedOn w:val="Standardowy"/>
    <w:uiPriority w:val="72"/>
    <w:rsid w:val="005B197D"/>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gwek4Znak">
    <w:name w:val="Nagłówek 4 Znak"/>
    <w:basedOn w:val="Domylnaczcionkaakapitu"/>
    <w:link w:val="Nagwek4"/>
    <w:uiPriority w:val="9"/>
    <w:rsid w:val="00B1336E"/>
    <w:rPr>
      <w:rFonts w:asciiTheme="majorHAnsi" w:eastAsiaTheme="majorEastAsia" w:hAnsiTheme="majorHAnsi" w:cstheme="majorBidi"/>
      <w:b/>
      <w:bCs/>
      <w:i/>
      <w:iCs/>
      <w:color w:val="4F81BD" w:themeColor="accent1"/>
      <w:sz w:val="28"/>
      <w:szCs w:val="24"/>
      <w:lang w:eastAsia="pl-PL"/>
    </w:rPr>
  </w:style>
  <w:style w:type="paragraph" w:customStyle="1" w:styleId="Bezodstpw1">
    <w:name w:val="Bez odstępów1"/>
    <w:rsid w:val="0080249A"/>
    <w:pPr>
      <w:spacing w:line="240" w:lineRule="auto"/>
      <w:jc w:val="left"/>
    </w:pPr>
    <w:rPr>
      <w:rFonts w:ascii="Calibri" w:eastAsia="Times New Roman" w:hAnsi="Calibri" w:cs="Times New Roman"/>
    </w:rPr>
  </w:style>
  <w:style w:type="character" w:customStyle="1" w:styleId="BezodstpwZnak">
    <w:name w:val="Bez odstępów Znak"/>
    <w:basedOn w:val="Domylnaczcionkaakapitu"/>
    <w:link w:val="Bezodstpw"/>
    <w:uiPriority w:val="1"/>
    <w:rsid w:val="0080249A"/>
    <w:rPr>
      <w:rFonts w:ascii="Times New Roman" w:eastAsia="Times New Roman" w:hAnsi="Times New Roman" w:cs="Times New Roman"/>
      <w:sz w:val="24"/>
      <w:szCs w:val="24"/>
      <w:lang w:eastAsia="pl-PL"/>
    </w:rPr>
  </w:style>
  <w:style w:type="paragraph" w:customStyle="1" w:styleId="Standard">
    <w:name w:val="Standard"/>
    <w:rsid w:val="0080249A"/>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paragraph" w:styleId="Spistreci3">
    <w:name w:val="toc 3"/>
    <w:basedOn w:val="Normalny"/>
    <w:next w:val="Normalny"/>
    <w:autoRedefine/>
    <w:uiPriority w:val="39"/>
    <w:unhideWhenUsed/>
    <w:rsid w:val="0080249A"/>
    <w:pPr>
      <w:spacing w:after="100"/>
      <w:ind w:left="560"/>
    </w:pPr>
  </w:style>
  <w:style w:type="table" w:styleId="Jasnasiatkaakcent2">
    <w:name w:val="Light Grid Accent 2"/>
    <w:basedOn w:val="Standardowy"/>
    <w:uiPriority w:val="62"/>
    <w:rsid w:val="0087142F"/>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2akcent2">
    <w:name w:val="Medium Shading 2 Accent 2"/>
    <w:basedOn w:val="Standardowy"/>
    <w:uiPriority w:val="64"/>
    <w:rsid w:val="0087142F"/>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87142F"/>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633F8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2">
    <w:name w:val="Medium List 1 Accent 2"/>
    <w:basedOn w:val="Standardowy"/>
    <w:uiPriority w:val="65"/>
    <w:rsid w:val="00633F86"/>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1">
    <w:name w:val="Medium List 1 Accent 1"/>
    <w:basedOn w:val="Standardowy"/>
    <w:uiPriority w:val="65"/>
    <w:rsid w:val="00633F86"/>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ecieniowanie2akcent6">
    <w:name w:val="Medium Shading 2 Accent 6"/>
    <w:basedOn w:val="Standardowy"/>
    <w:uiPriority w:val="64"/>
    <w:rsid w:val="00633F8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akcent5">
    <w:name w:val="Medium List 2 Accent 5"/>
    <w:basedOn w:val="Standardowy"/>
    <w:uiPriority w:val="66"/>
    <w:rsid w:val="00633F8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633F8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onetix">
    <w:name w:val="onetix"/>
    <w:basedOn w:val="Domylnaczcionkaakapitu"/>
    <w:rsid w:val="00501D0A"/>
  </w:style>
  <w:style w:type="paragraph" w:customStyle="1" w:styleId="nagjed">
    <w:name w:val="nagjed"/>
    <w:basedOn w:val="Normalny"/>
    <w:rsid w:val="00D05742"/>
    <w:pPr>
      <w:spacing w:before="100" w:beforeAutospacing="1" w:after="100" w:afterAutospacing="1"/>
    </w:pPr>
    <w:rPr>
      <w:rFonts w:ascii="Times New Roman" w:hAnsi="Times New Roman"/>
      <w:sz w:val="24"/>
    </w:rPr>
  </w:style>
  <w:style w:type="paragraph" w:customStyle="1" w:styleId="w2zmart0">
    <w:name w:val="w2zmart"/>
    <w:basedOn w:val="Normalny"/>
    <w:rsid w:val="00D05742"/>
    <w:pPr>
      <w:spacing w:before="100" w:beforeAutospacing="1" w:after="100" w:afterAutospacing="1"/>
    </w:pPr>
    <w:rPr>
      <w:rFonts w:ascii="Times New Roman" w:hAnsi="Times New Roman"/>
      <w:sz w:val="24"/>
    </w:rPr>
  </w:style>
  <w:style w:type="paragraph" w:customStyle="1" w:styleId="w4ustart0">
    <w:name w:val="w4ustart"/>
    <w:basedOn w:val="Normalny"/>
    <w:rsid w:val="00D05742"/>
    <w:pPr>
      <w:spacing w:before="100" w:beforeAutospacing="1" w:after="100" w:afterAutospacing="1"/>
    </w:pPr>
    <w:rPr>
      <w:rFonts w:ascii="Times New Roman" w:hAnsi="Times New Roman"/>
      <w:sz w:val="24"/>
    </w:rPr>
  </w:style>
  <w:style w:type="paragraph" w:customStyle="1" w:styleId="w5pktart0">
    <w:name w:val="w5pktart"/>
    <w:basedOn w:val="Normalny"/>
    <w:rsid w:val="00D0574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18554">
      <w:bodyDiv w:val="1"/>
      <w:marLeft w:val="0"/>
      <w:marRight w:val="0"/>
      <w:marTop w:val="0"/>
      <w:marBottom w:val="0"/>
      <w:divBdr>
        <w:top w:val="none" w:sz="0" w:space="0" w:color="auto"/>
        <w:left w:val="none" w:sz="0" w:space="0" w:color="auto"/>
        <w:bottom w:val="none" w:sz="0" w:space="0" w:color="auto"/>
        <w:right w:val="none" w:sz="0" w:space="0" w:color="auto"/>
      </w:divBdr>
    </w:div>
    <w:div w:id="107359968">
      <w:bodyDiv w:val="1"/>
      <w:marLeft w:val="0"/>
      <w:marRight w:val="0"/>
      <w:marTop w:val="0"/>
      <w:marBottom w:val="0"/>
      <w:divBdr>
        <w:top w:val="none" w:sz="0" w:space="0" w:color="auto"/>
        <w:left w:val="none" w:sz="0" w:space="0" w:color="auto"/>
        <w:bottom w:val="none" w:sz="0" w:space="0" w:color="auto"/>
        <w:right w:val="none" w:sz="0" w:space="0" w:color="auto"/>
      </w:divBdr>
      <w:divsChild>
        <w:div w:id="606083044">
          <w:marLeft w:val="0"/>
          <w:marRight w:val="0"/>
          <w:marTop w:val="0"/>
          <w:marBottom w:val="0"/>
          <w:divBdr>
            <w:top w:val="none" w:sz="0" w:space="0" w:color="auto"/>
            <w:left w:val="none" w:sz="0" w:space="0" w:color="auto"/>
            <w:bottom w:val="none" w:sz="0" w:space="0" w:color="auto"/>
            <w:right w:val="none" w:sz="0" w:space="0" w:color="auto"/>
          </w:divBdr>
        </w:div>
        <w:div w:id="235212120">
          <w:marLeft w:val="0"/>
          <w:marRight w:val="0"/>
          <w:marTop w:val="0"/>
          <w:marBottom w:val="0"/>
          <w:divBdr>
            <w:top w:val="none" w:sz="0" w:space="0" w:color="auto"/>
            <w:left w:val="none" w:sz="0" w:space="0" w:color="auto"/>
            <w:bottom w:val="none" w:sz="0" w:space="0" w:color="auto"/>
            <w:right w:val="none" w:sz="0" w:space="0" w:color="auto"/>
          </w:divBdr>
        </w:div>
      </w:divsChild>
    </w:div>
    <w:div w:id="880945721">
      <w:bodyDiv w:val="1"/>
      <w:marLeft w:val="0"/>
      <w:marRight w:val="0"/>
      <w:marTop w:val="0"/>
      <w:marBottom w:val="0"/>
      <w:divBdr>
        <w:top w:val="none" w:sz="0" w:space="0" w:color="auto"/>
        <w:left w:val="none" w:sz="0" w:space="0" w:color="auto"/>
        <w:bottom w:val="none" w:sz="0" w:space="0" w:color="auto"/>
        <w:right w:val="none" w:sz="0" w:space="0" w:color="auto"/>
      </w:divBdr>
    </w:div>
    <w:div w:id="1313102895">
      <w:bodyDiv w:val="1"/>
      <w:marLeft w:val="0"/>
      <w:marRight w:val="0"/>
      <w:marTop w:val="0"/>
      <w:marBottom w:val="0"/>
      <w:divBdr>
        <w:top w:val="none" w:sz="0" w:space="0" w:color="auto"/>
        <w:left w:val="none" w:sz="0" w:space="0" w:color="auto"/>
        <w:bottom w:val="none" w:sz="0" w:space="0" w:color="auto"/>
        <w:right w:val="none" w:sz="0" w:space="0" w:color="auto"/>
      </w:divBdr>
    </w:div>
    <w:div w:id="1740132267">
      <w:bodyDiv w:val="1"/>
      <w:marLeft w:val="0"/>
      <w:marRight w:val="0"/>
      <w:marTop w:val="0"/>
      <w:marBottom w:val="0"/>
      <w:divBdr>
        <w:top w:val="none" w:sz="0" w:space="0" w:color="auto"/>
        <w:left w:val="none" w:sz="0" w:space="0" w:color="auto"/>
        <w:bottom w:val="none" w:sz="0" w:space="0" w:color="auto"/>
        <w:right w:val="none" w:sz="0" w:space="0" w:color="auto"/>
      </w:divBdr>
      <w:divsChild>
        <w:div w:id="1795446598">
          <w:marLeft w:val="0"/>
          <w:marRight w:val="0"/>
          <w:marTop w:val="0"/>
          <w:marBottom w:val="0"/>
          <w:divBdr>
            <w:top w:val="none" w:sz="0" w:space="0" w:color="auto"/>
            <w:left w:val="none" w:sz="0" w:space="0" w:color="auto"/>
            <w:bottom w:val="none" w:sz="0" w:space="0" w:color="auto"/>
            <w:right w:val="none" w:sz="0" w:space="0" w:color="auto"/>
          </w:divBdr>
        </w:div>
        <w:div w:id="534463632">
          <w:marLeft w:val="0"/>
          <w:marRight w:val="0"/>
          <w:marTop w:val="0"/>
          <w:marBottom w:val="0"/>
          <w:divBdr>
            <w:top w:val="none" w:sz="0" w:space="0" w:color="auto"/>
            <w:left w:val="none" w:sz="0" w:space="0" w:color="auto"/>
            <w:bottom w:val="none" w:sz="0" w:space="0" w:color="auto"/>
            <w:right w:val="none" w:sz="0" w:space="0" w:color="auto"/>
          </w:divBdr>
        </w:div>
      </w:divsChild>
    </w:div>
    <w:div w:id="19670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ca.radzyn.p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praca.radzyn.pl"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wup.lublin.pl" TargetMode="Externa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mailto:lura@praca.gov.p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Office_Excel10.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Office_Excel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Office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1"/>
  <c:chart>
    <c:autoTitleDeleted val="1"/>
    <c:view3D>
      <c:hPercent val="59"/>
      <c:depthPercent val="80"/>
      <c:rAngAx val="1"/>
    </c:view3D>
    <c:plotArea>
      <c:layout>
        <c:manualLayout>
          <c:layoutTarget val="inner"/>
          <c:xMode val="edge"/>
          <c:yMode val="edge"/>
          <c:x val="6.2989673529180973E-2"/>
          <c:y val="1.8504365009972577E-2"/>
          <c:w val="0.94294770206022183"/>
          <c:h val="0.55005464766866374"/>
        </c:manualLayout>
      </c:layout>
      <c:bar3DChart>
        <c:barDir val="col"/>
        <c:grouping val="clustered"/>
        <c:ser>
          <c:idx val="3"/>
          <c:order val="0"/>
          <c:tx>
            <c:strRef>
              <c:f>Sheet1!$A$2</c:f>
              <c:strCache>
                <c:ptCount val="1"/>
                <c:pt idx="0">
                  <c:v>I kwartał 2014 </c:v>
                </c:pt>
              </c:strCache>
            </c:strRef>
          </c:tx>
          <c:dLbls>
            <c:dLbl>
              <c:idx val="0"/>
              <c:layout>
                <c:manualLayout>
                  <c:x val="2.2666433415527924E-2"/>
                  <c:y val="-2.9590202403030102E-2"/>
                </c:manualLayout>
              </c:layout>
              <c:showLegendKey val="1"/>
              <c:showVal val="1"/>
            </c:dLbl>
            <c:dLbl>
              <c:idx val="1"/>
              <c:layout>
                <c:manualLayout>
                  <c:x val="2.0306468001116105E-2"/>
                  <c:y val="-5.8541116348298283E-2"/>
                </c:manualLayout>
              </c:layout>
              <c:showLegendKey val="1"/>
              <c:showVal val="1"/>
            </c:dLbl>
            <c:dLbl>
              <c:idx val="2"/>
              <c:layout>
                <c:manualLayout>
                  <c:x val="1.7781454167367278E-2"/>
                  <c:y val="-3.4347203088541028E-2"/>
                </c:manualLayout>
              </c:layout>
              <c:showLegendKey val="1"/>
              <c:showVal val="1"/>
            </c:dLbl>
            <c:dLbl>
              <c:idx val="3"/>
              <c:layout>
                <c:manualLayout>
                  <c:x val="1.9848774791107603E-2"/>
                  <c:y val="-5.5402146434230526E-2"/>
                </c:manualLayout>
              </c:layout>
              <c:showLegendKey val="1"/>
              <c:showVal val="1"/>
            </c:dLbl>
            <c:dLbl>
              <c:idx val="4"/>
              <c:layout>
                <c:manualLayout>
                  <c:x val="2.4287247804637136E-2"/>
                  <c:y val="-4.5433012767916031E-2"/>
                </c:manualLayout>
              </c:layout>
              <c:showLegendKey val="1"/>
              <c:showVal val="1"/>
            </c:dLbl>
            <c:dLbl>
              <c:idx val="5"/>
              <c:layout>
                <c:manualLayout>
                  <c:x val="2.9998279799873188E-2"/>
                  <c:y val="-3.7436282090067351E-2"/>
                </c:manualLayout>
              </c:layout>
              <c:showLegendKey val="1"/>
              <c:showVal val="1"/>
            </c:dLbl>
            <c:dLbl>
              <c:idx val="6"/>
              <c:layout>
                <c:manualLayout>
                  <c:x val="3.1741826657978714E-2"/>
                  <c:y val="-4.8020247884466426E-2"/>
                </c:manualLayout>
              </c:layout>
              <c:showLegendKey val="1"/>
              <c:showVal val="1"/>
            </c:dLbl>
            <c:dLbl>
              <c:idx val="7"/>
              <c:layout>
                <c:manualLayout>
                  <c:x val="3.2224487899989086E-2"/>
                  <c:y val="-5.7620824662545464E-2"/>
                </c:manualLayout>
              </c:layout>
              <c:showLegendKey val="1"/>
              <c:showVal val="1"/>
            </c:dLbl>
            <c:dLbl>
              <c:idx val="8"/>
              <c:layout>
                <c:manualLayout>
                  <c:xMode val="edge"/>
                  <c:yMode val="edge"/>
                  <c:x val="0.71473851030111302"/>
                  <c:y val="6.9212410501193922E-2"/>
                </c:manualLayout>
              </c:layout>
              <c:showLegendKey val="1"/>
              <c:showVal val="1"/>
            </c:dLbl>
            <c:dLbl>
              <c:idx val="9"/>
              <c:layout>
                <c:manualLayout>
                  <c:xMode val="edge"/>
                  <c:yMode val="edge"/>
                  <c:x val="0.71949286846275751"/>
                  <c:y val="6.6825775656324568E-2"/>
                </c:manualLayout>
              </c:layout>
              <c:showLegendKey val="1"/>
              <c:showVal val="1"/>
            </c:dLbl>
            <c:dLbl>
              <c:idx val="10"/>
              <c:layout>
                <c:manualLayout>
                  <c:xMode val="edge"/>
                  <c:yMode val="edge"/>
                  <c:x val="0.72583201267829556"/>
                  <c:y val="6.4439140811455894E-2"/>
                </c:manualLayout>
              </c:layout>
              <c:showLegendKey val="1"/>
              <c:showVal val="1"/>
            </c:dLbl>
            <c:dLbl>
              <c:idx val="11"/>
              <c:layout>
                <c:manualLayout>
                  <c:xMode val="edge"/>
                  <c:yMode val="edge"/>
                  <c:x val="0.6782884310618108"/>
                  <c:y val="5.7279236276849693E-2"/>
                </c:manualLayout>
              </c:layout>
              <c:showLegendKey val="1"/>
              <c:showVal val="1"/>
            </c:dLbl>
            <c:numFmt formatCode="General" sourceLinked="0"/>
            <c:txPr>
              <a:bodyPr/>
              <a:lstStyle/>
              <a:p>
                <a:pPr>
                  <a:defRPr sz="1200">
                    <a:latin typeface="Arial Narrow" pitchFamily="34" charset="0"/>
                  </a:defRPr>
                </a:pPr>
                <a:endParaRPr lang="pl-PL"/>
              </a:p>
            </c:txPr>
            <c:showLegendKey val="1"/>
            <c:showVal val="1"/>
          </c:dLbls>
          <c:cat>
            <c:strRef>
              <c:f>Sheet1!$B$1:$I$1</c:f>
              <c:strCache>
                <c:ptCount val="8"/>
                <c:pt idx="0">
                  <c:v>miastao Radzyń Podlaski</c:v>
                </c:pt>
                <c:pt idx="1">
                  <c:v>Wohyń</c:v>
                </c:pt>
                <c:pt idx="2">
                  <c:v>g. Radzyń Podlaski</c:v>
                </c:pt>
                <c:pt idx="3">
                  <c:v>Kąkolewnica</c:v>
                </c:pt>
                <c:pt idx="4">
                  <c:v>Borki</c:v>
                </c:pt>
                <c:pt idx="5">
                  <c:v>Ulan Majorat</c:v>
                </c:pt>
                <c:pt idx="6">
                  <c:v>Czemierniki</c:v>
                </c:pt>
                <c:pt idx="7">
                  <c:v>Komarówka Podl.</c:v>
                </c:pt>
              </c:strCache>
            </c:strRef>
          </c:cat>
          <c:val>
            <c:numRef>
              <c:f>Sheet1!$B$2:$I$2</c:f>
              <c:numCache>
                <c:formatCode>General</c:formatCode>
                <c:ptCount val="8"/>
                <c:pt idx="0">
                  <c:v>1128</c:v>
                </c:pt>
                <c:pt idx="1">
                  <c:v>511</c:v>
                </c:pt>
                <c:pt idx="2">
                  <c:v>605</c:v>
                </c:pt>
                <c:pt idx="3">
                  <c:v>491</c:v>
                </c:pt>
                <c:pt idx="4">
                  <c:v>468</c:v>
                </c:pt>
                <c:pt idx="5">
                  <c:v>384</c:v>
                </c:pt>
                <c:pt idx="6">
                  <c:v>312</c:v>
                </c:pt>
                <c:pt idx="7">
                  <c:v>246</c:v>
                </c:pt>
              </c:numCache>
            </c:numRef>
          </c:val>
        </c:ser>
        <c:ser>
          <c:idx val="4"/>
          <c:order val="1"/>
          <c:tx>
            <c:strRef>
              <c:f>Sheet1!$A$3</c:f>
              <c:strCache>
                <c:ptCount val="1"/>
                <c:pt idx="0">
                  <c:v>II kwartał 2014</c:v>
                </c:pt>
              </c:strCache>
            </c:strRef>
          </c:tx>
          <c:spPr>
            <a:solidFill>
              <a:srgbClr val="4F81BD"/>
            </a:solidFill>
          </c:spPr>
          <c:dLbls>
            <c:dLbl>
              <c:idx val="0"/>
              <c:layout>
                <c:manualLayout>
                  <c:x val="4.5015578268538324E-2"/>
                  <c:y val="-9.1628084768573641E-3"/>
                </c:manualLayout>
              </c:layout>
              <c:showLegendKey val="1"/>
              <c:showVal val="1"/>
            </c:dLbl>
            <c:dLbl>
              <c:idx val="1"/>
              <c:layout>
                <c:manualLayout>
                  <c:x val="-1.5159810807169461E-2"/>
                  <c:y val="-1.3584512882493941E-2"/>
                </c:manualLayout>
              </c:layout>
              <c:showLegendKey val="1"/>
              <c:showVal val="1"/>
            </c:dLbl>
            <c:dLbl>
              <c:idx val="2"/>
              <c:layout>
                <c:manualLayout>
                  <c:x val="-6.9153342141320346E-3"/>
                  <c:y val="-5.9925344608027413E-3"/>
                </c:manualLayout>
              </c:layout>
              <c:showLegendKey val="1"/>
              <c:showVal val="1"/>
            </c:dLbl>
            <c:dLbl>
              <c:idx val="3"/>
              <c:layout>
                <c:manualLayout>
                  <c:x val="-1.6783705667759677E-3"/>
                  <c:y val="-1.7591437936805374E-2"/>
                </c:manualLayout>
              </c:layout>
              <c:showLegendKey val="1"/>
              <c:showVal val="1"/>
            </c:dLbl>
            <c:dLbl>
              <c:idx val="4"/>
              <c:layout>
                <c:manualLayout>
                  <c:x val="3.3964630026458009E-3"/>
                  <c:y val="-3.7021991865335306E-3"/>
                </c:manualLayout>
              </c:layout>
              <c:showLegendKey val="1"/>
              <c:showVal val="1"/>
            </c:dLbl>
            <c:dLbl>
              <c:idx val="5"/>
              <c:layout>
                <c:manualLayout>
                  <c:x val="-8.7550242084526934E-4"/>
                  <c:y val="-6.71228424320249E-3"/>
                </c:manualLayout>
              </c:layout>
              <c:showLegendKey val="1"/>
              <c:showVal val="1"/>
            </c:dLbl>
            <c:dLbl>
              <c:idx val="6"/>
              <c:layout>
                <c:manualLayout>
                  <c:x val="1.9784733410323561E-3"/>
                  <c:y val="-4.2346134836061229E-3"/>
                </c:manualLayout>
              </c:layout>
              <c:showLegendKey val="1"/>
              <c:showVal val="1"/>
            </c:dLbl>
            <c:dLbl>
              <c:idx val="7"/>
              <c:layout>
                <c:manualLayout>
                  <c:x val="1.5125114970491514E-3"/>
                  <c:y val="-7.6736625628131645E-3"/>
                </c:manualLayout>
              </c:layout>
              <c:showLegendKey val="1"/>
              <c:showVal val="1"/>
            </c:dLbl>
            <c:numFmt formatCode="General" sourceLinked="0"/>
            <c:txPr>
              <a:bodyPr/>
              <a:lstStyle/>
              <a:p>
                <a:pPr>
                  <a:defRPr sz="1200">
                    <a:latin typeface="Arial Narrow" pitchFamily="34" charset="0"/>
                  </a:defRPr>
                </a:pPr>
                <a:endParaRPr lang="pl-PL"/>
              </a:p>
            </c:txPr>
            <c:showLegendKey val="1"/>
            <c:showVal val="1"/>
          </c:dLbls>
          <c:cat>
            <c:strRef>
              <c:f>Sheet1!$B$1:$I$1</c:f>
              <c:strCache>
                <c:ptCount val="8"/>
                <c:pt idx="0">
                  <c:v>miastao Radzyń Podlaski</c:v>
                </c:pt>
                <c:pt idx="1">
                  <c:v>Wohyń</c:v>
                </c:pt>
                <c:pt idx="2">
                  <c:v>g. Radzyń Podlaski</c:v>
                </c:pt>
                <c:pt idx="3">
                  <c:v>Kąkolewnica</c:v>
                </c:pt>
                <c:pt idx="4">
                  <c:v>Borki</c:v>
                </c:pt>
                <c:pt idx="5">
                  <c:v>Ulan Majorat</c:v>
                </c:pt>
                <c:pt idx="6">
                  <c:v>Czemierniki</c:v>
                </c:pt>
                <c:pt idx="7">
                  <c:v>Komarówka Podl.</c:v>
                </c:pt>
              </c:strCache>
            </c:strRef>
          </c:cat>
          <c:val>
            <c:numRef>
              <c:f>Sheet1!$B$3:$I$3</c:f>
              <c:numCache>
                <c:formatCode>General</c:formatCode>
                <c:ptCount val="8"/>
                <c:pt idx="0">
                  <c:v>1011</c:v>
                </c:pt>
                <c:pt idx="1">
                  <c:v>488</c:v>
                </c:pt>
                <c:pt idx="2">
                  <c:v>543</c:v>
                </c:pt>
                <c:pt idx="3">
                  <c:v>443</c:v>
                </c:pt>
                <c:pt idx="4">
                  <c:v>438</c:v>
                </c:pt>
                <c:pt idx="5">
                  <c:v>347</c:v>
                </c:pt>
                <c:pt idx="6">
                  <c:v>293</c:v>
                </c:pt>
                <c:pt idx="7">
                  <c:v>232</c:v>
                </c:pt>
              </c:numCache>
            </c:numRef>
          </c:val>
        </c:ser>
        <c:gapWidth val="70"/>
        <c:gapDepth val="70"/>
        <c:shape val="box"/>
        <c:axId val="45271296"/>
        <c:axId val="33775616"/>
        <c:axId val="0"/>
      </c:bar3DChart>
      <c:catAx>
        <c:axId val="45271296"/>
        <c:scaling>
          <c:orientation val="minMax"/>
        </c:scaling>
        <c:axPos val="b"/>
        <c:numFmt formatCode="General" sourceLinked="1"/>
        <c:tickLblPos val="low"/>
        <c:txPr>
          <a:bodyPr rot="-5400000" vert="horz"/>
          <a:lstStyle/>
          <a:p>
            <a:pPr>
              <a:defRPr sz="1200">
                <a:latin typeface="Arial Narrow" pitchFamily="34" charset="0"/>
              </a:defRPr>
            </a:pPr>
            <a:endParaRPr lang="pl-PL"/>
          </a:p>
        </c:txPr>
        <c:crossAx val="33775616"/>
        <c:crosses val="min"/>
        <c:auto val="1"/>
        <c:lblAlgn val="ctr"/>
        <c:lblOffset val="100"/>
        <c:tickLblSkip val="1"/>
        <c:tickMarkSkip val="1"/>
      </c:catAx>
      <c:valAx>
        <c:axId val="33775616"/>
        <c:scaling>
          <c:orientation val="minMax"/>
          <c:max val="1600"/>
          <c:min val="0"/>
        </c:scaling>
        <c:axPos val="l"/>
        <c:numFmt formatCode="General" sourceLinked="0"/>
        <c:tickLblPos val="nextTo"/>
        <c:txPr>
          <a:bodyPr rot="0" vert="horz"/>
          <a:lstStyle/>
          <a:p>
            <a:pPr>
              <a:defRPr/>
            </a:pPr>
            <a:endParaRPr lang="pl-PL"/>
          </a:p>
        </c:txPr>
        <c:crossAx val="45271296"/>
        <c:crosses val="autoZero"/>
        <c:crossBetween val="between"/>
        <c:majorUnit val="200"/>
        <c:minorUnit val="100"/>
      </c:valAx>
    </c:plotArea>
    <c:legend>
      <c:legendPos val="t"/>
      <c:layout>
        <c:manualLayout>
          <c:xMode val="edge"/>
          <c:yMode val="edge"/>
          <c:x val="0.52360605828219664"/>
          <c:y val="0.10249647767711829"/>
          <c:w val="0.35224380732007582"/>
          <c:h val="5.6164694793565423E-2"/>
        </c:manualLayout>
      </c:layout>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1355796150481182"/>
          <c:y val="2.8252405949256338E-2"/>
          <c:w val="0.80035634858090177"/>
          <c:h val="0.69902932653649619"/>
        </c:manualLayout>
      </c:layout>
      <c:bar3DChart>
        <c:barDir val="col"/>
        <c:grouping val="clustered"/>
        <c:ser>
          <c:idx val="0"/>
          <c:order val="0"/>
          <c:tx>
            <c:strRef>
              <c:f>Arkusz3!$A$1</c:f>
              <c:strCache>
                <c:ptCount val="1"/>
                <c:pt idx="0">
                  <c:v>prace interwencyjne</c:v>
                </c:pt>
              </c:strCache>
            </c:strRef>
          </c:tx>
          <c:spPr>
            <a:solidFill>
              <a:srgbClr val="00B0F0"/>
            </a:solidFill>
          </c:spPr>
          <c:dLbls>
            <c:dLbl>
              <c:idx val="0"/>
              <c:layout>
                <c:manualLayout>
                  <c:x val="-2.0610378802533788E-2"/>
                  <c:y val="-1.3829787620198463E-2"/>
                </c:manualLayout>
              </c:layout>
              <c:showLegendKey val="1"/>
              <c:showVal val="1"/>
            </c:dLbl>
            <c:txPr>
              <a:bodyPr/>
              <a:lstStyle/>
              <a:p>
                <a:pPr>
                  <a:defRPr sz="1200" b="1">
                    <a:latin typeface="+mn-lt"/>
                  </a:defRPr>
                </a:pPr>
                <a:endParaRPr lang="pl-PL"/>
              </a:p>
            </c:txPr>
            <c:showLegendKey val="1"/>
            <c:showVal val="1"/>
          </c:dLbls>
          <c:val>
            <c:numRef>
              <c:f>Arkusz3!$B$1</c:f>
              <c:numCache>
                <c:formatCode>#,##0.0</c:formatCode>
                <c:ptCount val="1"/>
                <c:pt idx="0">
                  <c:v>32.9</c:v>
                </c:pt>
              </c:numCache>
            </c:numRef>
          </c:val>
        </c:ser>
        <c:ser>
          <c:idx val="1"/>
          <c:order val="1"/>
          <c:tx>
            <c:strRef>
              <c:f>Arkusz3!$A$2</c:f>
              <c:strCache>
                <c:ptCount val="1"/>
                <c:pt idx="0">
                  <c:v>roboty publiczne</c:v>
                </c:pt>
              </c:strCache>
            </c:strRef>
          </c:tx>
          <c:spPr>
            <a:solidFill>
              <a:srgbClr val="FF0000"/>
            </a:solidFill>
          </c:spPr>
          <c:dLbls>
            <c:dLbl>
              <c:idx val="0"/>
              <c:layout>
                <c:manualLayout>
                  <c:x val="-2.0610378802533797E-3"/>
                  <c:y val="-3.4574469050496229E-2"/>
                </c:manualLayout>
              </c:layout>
              <c:showLegendKey val="1"/>
              <c:showVal val="1"/>
            </c:dLbl>
            <c:txPr>
              <a:bodyPr/>
              <a:lstStyle/>
              <a:p>
                <a:pPr>
                  <a:defRPr sz="1200" b="1">
                    <a:latin typeface="+mn-lt"/>
                  </a:defRPr>
                </a:pPr>
                <a:endParaRPr lang="pl-PL"/>
              </a:p>
            </c:txPr>
            <c:showLegendKey val="1"/>
            <c:showVal val="1"/>
          </c:dLbls>
          <c:val>
            <c:numRef>
              <c:f>Arkusz3!$B$2</c:f>
              <c:numCache>
                <c:formatCode>#,##0.0</c:formatCode>
                <c:ptCount val="1"/>
                <c:pt idx="0">
                  <c:v>17.399999999999999</c:v>
                </c:pt>
              </c:numCache>
            </c:numRef>
          </c:val>
        </c:ser>
        <c:ser>
          <c:idx val="2"/>
          <c:order val="2"/>
          <c:tx>
            <c:strRef>
              <c:f>Arkusz3!$A$3</c:f>
              <c:strCache>
                <c:ptCount val="1"/>
                <c:pt idx="0">
                  <c:v>prace społecznie użyteczne</c:v>
                </c:pt>
              </c:strCache>
            </c:strRef>
          </c:tx>
          <c:spPr>
            <a:solidFill>
              <a:srgbClr val="92D050"/>
            </a:solidFill>
          </c:spPr>
          <c:dLbls>
            <c:dLbl>
              <c:idx val="0"/>
              <c:layout>
                <c:manualLayout>
                  <c:x val="-2.0610378802534174E-3"/>
                  <c:y val="-2.3049646033664016E-2"/>
                </c:manualLayout>
              </c:layout>
              <c:showLegendKey val="1"/>
              <c:showVal val="1"/>
            </c:dLbl>
            <c:txPr>
              <a:bodyPr/>
              <a:lstStyle/>
              <a:p>
                <a:pPr>
                  <a:defRPr sz="1200" b="1">
                    <a:latin typeface="+mn-lt"/>
                  </a:defRPr>
                </a:pPr>
                <a:endParaRPr lang="pl-PL"/>
              </a:p>
            </c:txPr>
            <c:showLegendKey val="1"/>
            <c:showVal val="1"/>
          </c:dLbls>
          <c:val>
            <c:numRef>
              <c:f>Arkusz3!$B$3</c:f>
              <c:numCache>
                <c:formatCode>#,##0.0</c:formatCode>
                <c:ptCount val="1"/>
                <c:pt idx="0">
                  <c:v>3.4</c:v>
                </c:pt>
              </c:numCache>
            </c:numRef>
          </c:val>
        </c:ser>
        <c:ser>
          <c:idx val="3"/>
          <c:order val="3"/>
          <c:tx>
            <c:strRef>
              <c:f>Arkusz3!$A$4</c:f>
              <c:strCache>
                <c:ptCount val="1"/>
                <c:pt idx="0">
                  <c:v>stypendia stażowe</c:v>
                </c:pt>
              </c:strCache>
            </c:strRef>
          </c:tx>
          <c:dLbls>
            <c:txPr>
              <a:bodyPr/>
              <a:lstStyle/>
              <a:p>
                <a:pPr>
                  <a:defRPr sz="1200" b="1">
                    <a:latin typeface="+mn-lt"/>
                  </a:defRPr>
                </a:pPr>
                <a:endParaRPr lang="pl-PL"/>
              </a:p>
            </c:txPr>
            <c:showLegendKey val="1"/>
            <c:showVal val="1"/>
          </c:dLbls>
          <c:val>
            <c:numRef>
              <c:f>Arkusz3!$B$4</c:f>
              <c:numCache>
                <c:formatCode>#,##0.0</c:formatCode>
                <c:ptCount val="1"/>
                <c:pt idx="0">
                  <c:v>545.6</c:v>
                </c:pt>
              </c:numCache>
            </c:numRef>
          </c:val>
        </c:ser>
        <c:ser>
          <c:idx val="4"/>
          <c:order val="4"/>
          <c:tx>
            <c:strRef>
              <c:f>Arkusz3!$A$5</c:f>
              <c:strCache>
                <c:ptCount val="1"/>
                <c:pt idx="0">
                  <c:v>badania lekarskie</c:v>
                </c:pt>
              </c:strCache>
            </c:strRef>
          </c:tx>
          <c:spPr>
            <a:solidFill>
              <a:srgbClr val="FFFF00"/>
            </a:solidFill>
          </c:spPr>
          <c:dLbls>
            <c:dLbl>
              <c:idx val="0"/>
              <c:layout>
                <c:manualLayout>
                  <c:x val="1.4427265161773619E-2"/>
                  <c:y val="-6.6843973497625886E-2"/>
                </c:manualLayout>
              </c:layout>
              <c:showLegendKey val="1"/>
              <c:showVal val="1"/>
            </c:dLbl>
            <c:txPr>
              <a:bodyPr/>
              <a:lstStyle/>
              <a:p>
                <a:pPr>
                  <a:defRPr sz="1200" b="1">
                    <a:latin typeface="+mn-lt"/>
                  </a:defRPr>
                </a:pPr>
                <a:endParaRPr lang="pl-PL"/>
              </a:p>
            </c:txPr>
            <c:showLegendKey val="1"/>
            <c:showVal val="1"/>
          </c:dLbls>
          <c:val>
            <c:numRef>
              <c:f>Arkusz3!$B$5</c:f>
              <c:numCache>
                <c:formatCode>#,##0.0</c:formatCode>
                <c:ptCount val="1"/>
                <c:pt idx="0">
                  <c:v>17.899999999999999</c:v>
                </c:pt>
              </c:numCache>
            </c:numRef>
          </c:val>
        </c:ser>
        <c:ser>
          <c:idx val="5"/>
          <c:order val="5"/>
          <c:tx>
            <c:strRef>
              <c:f>Arkusz3!$A$6</c:f>
              <c:strCache>
                <c:ptCount val="1"/>
                <c:pt idx="0">
                  <c:v>koszt szkolenia</c:v>
                </c:pt>
              </c:strCache>
            </c:strRef>
          </c:tx>
          <c:dLbls>
            <c:txPr>
              <a:bodyPr/>
              <a:lstStyle/>
              <a:p>
                <a:pPr>
                  <a:defRPr sz="1200" b="1">
                    <a:latin typeface="+mn-lt"/>
                  </a:defRPr>
                </a:pPr>
                <a:endParaRPr lang="pl-PL"/>
              </a:p>
            </c:txPr>
            <c:showLegendKey val="1"/>
            <c:showVal val="1"/>
          </c:dLbls>
          <c:val>
            <c:numRef>
              <c:f>Arkusz3!$B$6</c:f>
              <c:numCache>
                <c:formatCode>#,##0.0</c:formatCode>
                <c:ptCount val="1"/>
                <c:pt idx="0">
                  <c:v>34.200000000000003</c:v>
                </c:pt>
              </c:numCache>
            </c:numRef>
          </c:val>
        </c:ser>
        <c:ser>
          <c:idx val="6"/>
          <c:order val="6"/>
          <c:tx>
            <c:strRef>
              <c:f>Arkusz3!$A$7</c:f>
              <c:strCache>
                <c:ptCount val="1"/>
                <c:pt idx="0">
                  <c:v>stypendia szkoleniowe</c:v>
                </c:pt>
              </c:strCache>
            </c:strRef>
          </c:tx>
          <c:spPr>
            <a:solidFill>
              <a:srgbClr val="FF66FF"/>
            </a:solidFill>
          </c:spPr>
          <c:dLbls>
            <c:dLbl>
              <c:idx val="0"/>
              <c:layout>
                <c:manualLayout>
                  <c:x val="2.0610378802533788E-2"/>
                  <c:y val="-2.074468143029766E-2"/>
                </c:manualLayout>
              </c:layout>
              <c:showLegendKey val="1"/>
              <c:showVal val="1"/>
            </c:dLbl>
            <c:txPr>
              <a:bodyPr/>
              <a:lstStyle/>
              <a:p>
                <a:pPr>
                  <a:defRPr sz="1200" b="1">
                    <a:latin typeface="+mn-lt"/>
                  </a:defRPr>
                </a:pPr>
                <a:endParaRPr lang="pl-PL"/>
              </a:p>
            </c:txPr>
            <c:showLegendKey val="1"/>
            <c:showVal val="1"/>
          </c:dLbls>
          <c:val>
            <c:numRef>
              <c:f>Arkusz3!$B$7</c:f>
              <c:numCache>
                <c:formatCode>#,##0.0</c:formatCode>
                <c:ptCount val="1"/>
                <c:pt idx="0">
                  <c:v>19.899999999999999</c:v>
                </c:pt>
              </c:numCache>
            </c:numRef>
          </c:val>
        </c:ser>
        <c:ser>
          <c:idx val="7"/>
          <c:order val="7"/>
          <c:tx>
            <c:strRef>
              <c:f>Arkusz3!$A$8</c:f>
              <c:strCache>
                <c:ptCount val="1"/>
                <c:pt idx="0">
                  <c:v>składka FUSR</c:v>
                </c:pt>
              </c:strCache>
            </c:strRef>
          </c:tx>
          <c:spPr>
            <a:solidFill>
              <a:srgbClr val="996633"/>
            </a:solidFill>
          </c:spPr>
          <c:dLbls>
            <c:dLbl>
              <c:idx val="0"/>
              <c:layout>
                <c:manualLayout>
                  <c:x val="-6.1831136407600479E-3"/>
                  <c:y val="-0.10602837175485492"/>
                </c:manualLayout>
              </c:layout>
              <c:showLegendKey val="1"/>
              <c:showVal val="1"/>
            </c:dLbl>
            <c:txPr>
              <a:bodyPr/>
              <a:lstStyle/>
              <a:p>
                <a:pPr>
                  <a:defRPr sz="1200" b="1">
                    <a:latin typeface="+mn-lt"/>
                  </a:defRPr>
                </a:pPr>
                <a:endParaRPr lang="pl-PL"/>
              </a:p>
            </c:txPr>
            <c:showLegendKey val="1"/>
            <c:showVal val="1"/>
          </c:dLbls>
          <c:val>
            <c:numRef>
              <c:f>Arkusz3!$B$8</c:f>
              <c:numCache>
                <c:formatCode>#,##0.0</c:formatCode>
                <c:ptCount val="1"/>
                <c:pt idx="0">
                  <c:v>0.4</c:v>
                </c:pt>
              </c:numCache>
            </c:numRef>
          </c:val>
        </c:ser>
        <c:ser>
          <c:idx val="8"/>
          <c:order val="8"/>
          <c:tx>
            <c:strRef>
              <c:f>Arkusz3!$A$9</c:f>
              <c:strCache>
                <c:ptCount val="1"/>
                <c:pt idx="0">
                  <c:v>jednorazowe środki na podj. dział. gosp.</c:v>
                </c:pt>
              </c:strCache>
            </c:strRef>
          </c:tx>
          <c:spPr>
            <a:solidFill>
              <a:srgbClr val="CC00CC"/>
            </a:solidFill>
          </c:spPr>
          <c:dLbls>
            <c:txPr>
              <a:bodyPr/>
              <a:lstStyle/>
              <a:p>
                <a:pPr>
                  <a:defRPr sz="1200" b="1">
                    <a:latin typeface="+mn-lt"/>
                  </a:defRPr>
                </a:pPr>
                <a:endParaRPr lang="pl-PL"/>
              </a:p>
            </c:txPr>
            <c:showLegendKey val="1"/>
            <c:showVal val="1"/>
          </c:dLbls>
          <c:val>
            <c:numRef>
              <c:f>Arkusz3!$B$9</c:f>
              <c:numCache>
                <c:formatCode>#,##0.0</c:formatCode>
                <c:ptCount val="1"/>
                <c:pt idx="0">
                  <c:v>1051.7</c:v>
                </c:pt>
              </c:numCache>
            </c:numRef>
          </c:val>
        </c:ser>
        <c:ser>
          <c:idx val="9"/>
          <c:order val="9"/>
          <c:tx>
            <c:strRef>
              <c:f>Arkusz3!$A$10</c:f>
              <c:strCache>
                <c:ptCount val="1"/>
                <c:pt idx="0">
                  <c:v>doposaż. lub wyposaż. stanowiska pracy</c:v>
                </c:pt>
              </c:strCache>
            </c:strRef>
          </c:tx>
          <c:spPr>
            <a:solidFill>
              <a:srgbClr val="008000"/>
            </a:solidFill>
          </c:spPr>
          <c:dLbls>
            <c:dLbl>
              <c:idx val="0"/>
              <c:layout>
                <c:manualLayout>
                  <c:x val="1.6488303042027017E-2"/>
                  <c:y val="0"/>
                </c:manualLayout>
              </c:layout>
              <c:showLegendKey val="1"/>
              <c:showVal val="1"/>
            </c:dLbl>
            <c:txPr>
              <a:bodyPr/>
              <a:lstStyle/>
              <a:p>
                <a:pPr>
                  <a:defRPr sz="1200" b="1">
                    <a:latin typeface="+mn-lt"/>
                  </a:defRPr>
                </a:pPr>
                <a:endParaRPr lang="pl-PL"/>
              </a:p>
            </c:txPr>
            <c:showLegendKey val="1"/>
            <c:showVal val="1"/>
          </c:dLbls>
          <c:val>
            <c:numRef>
              <c:f>Arkusz3!$B$10</c:f>
              <c:numCache>
                <c:formatCode>#,##0.0</c:formatCode>
                <c:ptCount val="1"/>
                <c:pt idx="0">
                  <c:v>499.4</c:v>
                </c:pt>
              </c:numCache>
            </c:numRef>
          </c:val>
        </c:ser>
        <c:ser>
          <c:idx val="10"/>
          <c:order val="10"/>
          <c:tx>
            <c:strRef>
              <c:f>Arkusz3!$A$11</c:f>
              <c:strCache>
                <c:ptCount val="1"/>
                <c:pt idx="0">
                  <c:v>koszty dojazdu</c:v>
                </c:pt>
              </c:strCache>
            </c:strRef>
          </c:tx>
          <c:spPr>
            <a:solidFill>
              <a:srgbClr val="CCFFFF"/>
            </a:solidFill>
          </c:spPr>
          <c:dLbls>
            <c:dLbl>
              <c:idx val="0"/>
              <c:layout>
                <c:manualLayout>
                  <c:x val="2.4732454563040487E-2"/>
                  <c:y val="-2.0744681430297576E-2"/>
                </c:manualLayout>
              </c:layout>
              <c:showLegendKey val="1"/>
              <c:showVal val="1"/>
            </c:dLbl>
            <c:txPr>
              <a:bodyPr/>
              <a:lstStyle/>
              <a:p>
                <a:pPr>
                  <a:defRPr sz="1200" b="1">
                    <a:latin typeface="+mn-lt"/>
                  </a:defRPr>
                </a:pPr>
                <a:endParaRPr lang="pl-PL"/>
              </a:p>
            </c:txPr>
            <c:showLegendKey val="1"/>
            <c:showVal val="1"/>
          </c:dLbls>
          <c:val>
            <c:numRef>
              <c:f>Arkusz3!$B$11</c:f>
              <c:numCache>
                <c:formatCode>#,##0.0</c:formatCode>
                <c:ptCount val="1"/>
                <c:pt idx="0">
                  <c:v>32.1</c:v>
                </c:pt>
              </c:numCache>
            </c:numRef>
          </c:val>
        </c:ser>
        <c:dLbls>
          <c:showVal val="1"/>
        </c:dLbls>
        <c:shape val="pyramid"/>
        <c:axId val="54603136"/>
        <c:axId val="54617216"/>
        <c:axId val="0"/>
      </c:bar3DChart>
      <c:catAx>
        <c:axId val="54603136"/>
        <c:scaling>
          <c:orientation val="minMax"/>
        </c:scaling>
        <c:delete val="1"/>
        <c:axPos val="b"/>
        <c:tickLblPos val="none"/>
        <c:crossAx val="54617216"/>
        <c:crosses val="autoZero"/>
        <c:auto val="1"/>
        <c:lblAlgn val="ctr"/>
        <c:lblOffset val="100"/>
      </c:catAx>
      <c:valAx>
        <c:axId val="54617216"/>
        <c:scaling>
          <c:orientation val="minMax"/>
        </c:scaling>
        <c:axPos val="l"/>
        <c:majorGridlines>
          <c:spPr>
            <a:ln>
              <a:noFill/>
            </a:ln>
          </c:spPr>
        </c:majorGridlines>
        <c:numFmt formatCode="#,##0.0" sourceLinked="1"/>
        <c:tickLblPos val="nextTo"/>
        <c:crossAx val="54603136"/>
        <c:crosses val="autoZero"/>
        <c:crossBetween val="between"/>
      </c:valAx>
    </c:plotArea>
    <c:legend>
      <c:legendPos val="b"/>
      <c:legendEntry>
        <c:idx val="0"/>
        <c:txPr>
          <a:bodyPr/>
          <a:lstStyle/>
          <a:p>
            <a:pPr>
              <a:defRPr b="0" baseline="0">
                <a:latin typeface="Comic Sans MS" panose="030F0702030302020204" pitchFamily="66" charset="0"/>
              </a:defRPr>
            </a:pPr>
            <a:endParaRPr lang="pl-PL"/>
          </a:p>
        </c:txPr>
      </c:legendEntry>
      <c:legendEntry>
        <c:idx val="1"/>
        <c:txPr>
          <a:bodyPr/>
          <a:lstStyle/>
          <a:p>
            <a:pPr>
              <a:defRPr>
                <a:latin typeface="Comic Sans MS" panose="030F0702030302020204" pitchFamily="66" charset="0"/>
              </a:defRPr>
            </a:pPr>
            <a:endParaRPr lang="pl-PL"/>
          </a:p>
        </c:txPr>
      </c:legendEntry>
      <c:legendEntry>
        <c:idx val="2"/>
        <c:txPr>
          <a:bodyPr/>
          <a:lstStyle/>
          <a:p>
            <a:pPr>
              <a:defRPr>
                <a:latin typeface="Comic Sans MS" panose="030F0702030302020204" pitchFamily="66" charset="0"/>
              </a:defRPr>
            </a:pPr>
            <a:endParaRPr lang="pl-PL"/>
          </a:p>
        </c:txPr>
      </c:legendEntry>
      <c:legendEntry>
        <c:idx val="3"/>
        <c:txPr>
          <a:bodyPr/>
          <a:lstStyle/>
          <a:p>
            <a:pPr>
              <a:defRPr>
                <a:latin typeface="Comic Sans MS" panose="030F0702030302020204" pitchFamily="66" charset="0"/>
              </a:defRPr>
            </a:pPr>
            <a:endParaRPr lang="pl-PL"/>
          </a:p>
        </c:txPr>
      </c:legendEntry>
      <c:legendEntry>
        <c:idx val="4"/>
        <c:txPr>
          <a:bodyPr/>
          <a:lstStyle/>
          <a:p>
            <a:pPr>
              <a:defRPr>
                <a:latin typeface="Comic Sans MS" panose="030F0702030302020204" pitchFamily="66" charset="0"/>
              </a:defRPr>
            </a:pPr>
            <a:endParaRPr lang="pl-PL"/>
          </a:p>
        </c:txPr>
      </c:legendEntry>
      <c:legendEntry>
        <c:idx val="5"/>
        <c:txPr>
          <a:bodyPr/>
          <a:lstStyle/>
          <a:p>
            <a:pPr>
              <a:defRPr>
                <a:latin typeface="Comic Sans MS" panose="030F0702030302020204" pitchFamily="66" charset="0"/>
              </a:defRPr>
            </a:pPr>
            <a:endParaRPr lang="pl-PL"/>
          </a:p>
        </c:txPr>
      </c:legendEntry>
      <c:legendEntry>
        <c:idx val="6"/>
        <c:txPr>
          <a:bodyPr/>
          <a:lstStyle/>
          <a:p>
            <a:pPr>
              <a:defRPr>
                <a:latin typeface="Comic Sans MS" panose="030F0702030302020204" pitchFamily="66" charset="0"/>
              </a:defRPr>
            </a:pPr>
            <a:endParaRPr lang="pl-PL"/>
          </a:p>
        </c:txPr>
      </c:legendEntry>
      <c:legendEntry>
        <c:idx val="7"/>
        <c:txPr>
          <a:bodyPr/>
          <a:lstStyle/>
          <a:p>
            <a:pPr>
              <a:defRPr>
                <a:latin typeface="Comic Sans MS" panose="030F0702030302020204" pitchFamily="66" charset="0"/>
              </a:defRPr>
            </a:pPr>
            <a:endParaRPr lang="pl-PL"/>
          </a:p>
        </c:txPr>
      </c:legendEntry>
      <c:legendEntry>
        <c:idx val="8"/>
        <c:txPr>
          <a:bodyPr/>
          <a:lstStyle/>
          <a:p>
            <a:pPr>
              <a:defRPr>
                <a:latin typeface="Comic Sans MS" panose="030F0702030302020204" pitchFamily="66" charset="0"/>
              </a:defRPr>
            </a:pPr>
            <a:endParaRPr lang="pl-PL"/>
          </a:p>
        </c:txPr>
      </c:legendEntry>
      <c:legendEntry>
        <c:idx val="9"/>
        <c:txPr>
          <a:bodyPr/>
          <a:lstStyle/>
          <a:p>
            <a:pPr>
              <a:defRPr>
                <a:latin typeface="Comic Sans MS" panose="030F0702030302020204" pitchFamily="66" charset="0"/>
              </a:defRPr>
            </a:pPr>
            <a:endParaRPr lang="pl-PL"/>
          </a:p>
        </c:txPr>
      </c:legendEntry>
      <c:legendEntry>
        <c:idx val="10"/>
        <c:txPr>
          <a:bodyPr/>
          <a:lstStyle/>
          <a:p>
            <a:pPr>
              <a:defRPr>
                <a:latin typeface="Comic Sans MS" panose="030F0702030302020204" pitchFamily="66" charset="0"/>
              </a:defRPr>
            </a:pPr>
            <a:endParaRPr lang="pl-PL"/>
          </a:p>
        </c:txPr>
      </c:legendEntry>
      <c:layout>
        <c:manualLayout>
          <c:xMode val="edge"/>
          <c:yMode val="edge"/>
          <c:x val="9.8097126491250311E-2"/>
          <c:y val="0.7625944536380892"/>
          <c:w val="0.8202940500595276"/>
          <c:h val="0.22357575874171437"/>
        </c:manualLayout>
      </c:layout>
      <c:spPr>
        <a:noFill/>
        <a:ln>
          <a:noFill/>
        </a:ln>
      </c:sp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5000000000000011E-2"/>
          <c:y val="2.7396272435642553E-2"/>
          <c:w val="0.92500000000000004"/>
          <c:h val="0.88258508090528931"/>
        </c:manualLayout>
      </c:layout>
      <c:barChart>
        <c:barDir val="col"/>
        <c:grouping val="clustered"/>
        <c:ser>
          <c:idx val="1"/>
          <c:order val="0"/>
          <c:tx>
            <c:strRef>
              <c:f>Sheet1!$A$2</c:f>
              <c:strCache>
                <c:ptCount val="1"/>
                <c:pt idx="0">
                  <c:v>ogółem</c:v>
                </c:pt>
              </c:strCache>
            </c:strRef>
          </c:tx>
          <c:dLbls>
            <c:dLbl>
              <c:idx val="0"/>
              <c:layout>
                <c:manualLayout>
                  <c:x val="1.3584319813700781E-2"/>
                  <c:y val="0"/>
                </c:manualLayout>
              </c:layout>
              <c:showVal val="1"/>
            </c:dLbl>
            <c:dLbl>
              <c:idx val="1"/>
              <c:layout>
                <c:manualLayout>
                  <c:x val="3.8810814279885896E-3"/>
                  <c:y val="0"/>
                </c:manualLayout>
              </c:layout>
              <c:showVal val="1"/>
            </c:dLbl>
            <c:txPr>
              <a:bodyPr/>
              <a:lstStyle/>
              <a:p>
                <a:pPr>
                  <a:defRPr sz="1200"/>
                </a:pPr>
                <a:endParaRPr lang="pl-PL"/>
              </a:p>
            </c:txPr>
            <c:showVal val="1"/>
          </c:dLbls>
          <c:cat>
            <c:strRef>
              <c:f>Sheet1!$B$1:$G$1</c:f>
              <c:strCache>
                <c:ptCount val="6"/>
                <c:pt idx="0">
                  <c:v>Styczeń </c:v>
                </c:pt>
                <c:pt idx="1">
                  <c:v>Luty </c:v>
                </c:pt>
                <c:pt idx="2">
                  <c:v>Marzec</c:v>
                </c:pt>
                <c:pt idx="3">
                  <c:v>Kwiecień</c:v>
                </c:pt>
                <c:pt idx="4">
                  <c:v>Maj</c:v>
                </c:pt>
                <c:pt idx="5">
                  <c:v>Czerwiec</c:v>
                </c:pt>
              </c:strCache>
            </c:strRef>
          </c:cat>
          <c:val>
            <c:numRef>
              <c:f>Sheet1!$B$2:$G$2</c:f>
              <c:numCache>
                <c:formatCode>General</c:formatCode>
                <c:ptCount val="6"/>
                <c:pt idx="0">
                  <c:v>4183</c:v>
                </c:pt>
                <c:pt idx="1">
                  <c:v>4191</c:v>
                </c:pt>
                <c:pt idx="2">
                  <c:v>4145</c:v>
                </c:pt>
                <c:pt idx="3">
                  <c:v>3994</c:v>
                </c:pt>
                <c:pt idx="4">
                  <c:v>3891</c:v>
                </c:pt>
                <c:pt idx="5">
                  <c:v>3795</c:v>
                </c:pt>
              </c:numCache>
            </c:numRef>
          </c:val>
        </c:ser>
        <c:ser>
          <c:idx val="0"/>
          <c:order val="1"/>
          <c:tx>
            <c:strRef>
              <c:f>Sheet1!$A$3</c:f>
              <c:strCache>
                <c:ptCount val="1"/>
                <c:pt idx="0">
                  <c:v>kobiety</c:v>
                </c:pt>
              </c:strCache>
            </c:strRef>
          </c:tx>
          <c:dLbls>
            <c:showVal val="1"/>
          </c:dLbls>
          <c:cat>
            <c:strRef>
              <c:f>Sheet1!$B$1:$G$1</c:f>
              <c:strCache>
                <c:ptCount val="6"/>
                <c:pt idx="0">
                  <c:v>Styczeń </c:v>
                </c:pt>
                <c:pt idx="1">
                  <c:v>Luty </c:v>
                </c:pt>
                <c:pt idx="2">
                  <c:v>Marzec</c:v>
                </c:pt>
                <c:pt idx="3">
                  <c:v>Kwiecień</c:v>
                </c:pt>
                <c:pt idx="4">
                  <c:v>Maj</c:v>
                </c:pt>
                <c:pt idx="5">
                  <c:v>Czerwiec</c:v>
                </c:pt>
              </c:strCache>
            </c:strRef>
          </c:cat>
          <c:val>
            <c:numRef>
              <c:f>Sheet1!$B$3:$G$3</c:f>
              <c:numCache>
                <c:formatCode>General</c:formatCode>
                <c:ptCount val="6"/>
                <c:pt idx="0">
                  <c:v>1823</c:v>
                </c:pt>
                <c:pt idx="1">
                  <c:v>1808</c:v>
                </c:pt>
                <c:pt idx="2">
                  <c:v>1770</c:v>
                </c:pt>
                <c:pt idx="3">
                  <c:v>1730</c:v>
                </c:pt>
                <c:pt idx="4">
                  <c:v>1694</c:v>
                </c:pt>
                <c:pt idx="5">
                  <c:v>1679</c:v>
                </c:pt>
              </c:numCache>
            </c:numRef>
          </c:val>
        </c:ser>
        <c:ser>
          <c:idx val="2"/>
          <c:order val="2"/>
          <c:tx>
            <c:strRef>
              <c:f>Sheet1!$A$4</c:f>
              <c:strCache>
                <c:ptCount val="1"/>
                <c:pt idx="0">
                  <c:v>z prawem do zasiłku</c:v>
                </c:pt>
              </c:strCache>
            </c:strRef>
          </c:tx>
          <c:cat>
            <c:strRef>
              <c:f>Sheet1!$B$1:$G$1</c:f>
              <c:strCache>
                <c:ptCount val="6"/>
                <c:pt idx="0">
                  <c:v>Styczeń </c:v>
                </c:pt>
                <c:pt idx="1">
                  <c:v>Luty </c:v>
                </c:pt>
                <c:pt idx="2">
                  <c:v>Marzec</c:v>
                </c:pt>
                <c:pt idx="3">
                  <c:v>Kwiecień</c:v>
                </c:pt>
                <c:pt idx="4">
                  <c:v>Maj</c:v>
                </c:pt>
                <c:pt idx="5">
                  <c:v>Czerwiec</c:v>
                </c:pt>
              </c:strCache>
            </c:strRef>
          </c:cat>
          <c:val>
            <c:numRef>
              <c:f>Sheet1!$B$4:$G$4</c:f>
              <c:numCache>
                <c:formatCode>General</c:formatCode>
                <c:ptCount val="6"/>
                <c:pt idx="0">
                  <c:v>291</c:v>
                </c:pt>
                <c:pt idx="1">
                  <c:v>293</c:v>
                </c:pt>
                <c:pt idx="2">
                  <c:v>283</c:v>
                </c:pt>
                <c:pt idx="3">
                  <c:v>266</c:v>
                </c:pt>
                <c:pt idx="4">
                  <c:v>254</c:v>
                </c:pt>
                <c:pt idx="5">
                  <c:v>222</c:v>
                </c:pt>
              </c:numCache>
            </c:numRef>
          </c:val>
        </c:ser>
        <c:axId val="53520640"/>
        <c:axId val="53534720"/>
      </c:barChart>
      <c:catAx>
        <c:axId val="53520640"/>
        <c:scaling>
          <c:orientation val="minMax"/>
        </c:scaling>
        <c:axPos val="b"/>
        <c:numFmt formatCode="General" sourceLinked="1"/>
        <c:majorTickMark val="cross"/>
        <c:tickLblPos val="nextTo"/>
        <c:txPr>
          <a:bodyPr rot="0" vert="horz"/>
          <a:lstStyle/>
          <a:p>
            <a:pPr>
              <a:defRPr/>
            </a:pPr>
            <a:endParaRPr lang="pl-PL"/>
          </a:p>
        </c:txPr>
        <c:crossAx val="53534720"/>
        <c:crosses val="autoZero"/>
        <c:lblAlgn val="ctr"/>
        <c:lblOffset val="100"/>
        <c:tickLblSkip val="1"/>
        <c:tickMarkSkip val="1"/>
      </c:catAx>
      <c:valAx>
        <c:axId val="53534720"/>
        <c:scaling>
          <c:orientation val="minMax"/>
          <c:max val="5000"/>
        </c:scaling>
        <c:axPos val="l"/>
        <c:numFmt formatCode="General" sourceLinked="1"/>
        <c:majorTickMark val="cross"/>
        <c:tickLblPos val="nextTo"/>
        <c:txPr>
          <a:bodyPr rot="0" vert="horz"/>
          <a:lstStyle/>
          <a:p>
            <a:pPr>
              <a:defRPr/>
            </a:pPr>
            <a:endParaRPr lang="pl-PL"/>
          </a:p>
        </c:txPr>
        <c:crossAx val="53520640"/>
        <c:crosses val="autoZero"/>
        <c:crossBetween val="between"/>
        <c:majorUnit val="1000"/>
        <c:minorUnit val="1000"/>
      </c:valAx>
    </c:plotArea>
    <c:legend>
      <c:legendPos val="b"/>
      <c:layout>
        <c:manualLayout>
          <c:xMode val="edge"/>
          <c:yMode val="edge"/>
          <c:x val="0.46440329218106996"/>
          <c:y val="3.2524722288501819E-2"/>
          <c:w val="0.43455186157285997"/>
          <c:h val="8.118030700707865E-2"/>
        </c:manualLayout>
      </c:layout>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0"/>
  <c:chart>
    <c:autoTitleDeleted val="1"/>
    <c:plotArea>
      <c:layout>
        <c:manualLayout>
          <c:layoutTarget val="inner"/>
          <c:xMode val="edge"/>
          <c:yMode val="edge"/>
          <c:x val="9.698777396415191E-2"/>
          <c:y val="7.2187500000000002E-2"/>
          <c:w val="0.83387253516387538"/>
          <c:h val="0.55527764107611555"/>
        </c:manualLayout>
      </c:layout>
      <c:lineChart>
        <c:grouping val="standard"/>
        <c:ser>
          <c:idx val="0"/>
          <c:order val="0"/>
          <c:dLbls>
            <c:dLbl>
              <c:idx val="1"/>
              <c:layout>
                <c:manualLayout>
                  <c:x val="0"/>
                  <c:y val="-4.6874999999999986E-2"/>
                </c:manualLayout>
              </c:layout>
              <c:showVal val="1"/>
            </c:dLbl>
            <c:dLbl>
              <c:idx val="2"/>
              <c:layout>
                <c:manualLayout>
                  <c:x val="4.5584045584045555E-3"/>
                  <c:y val="6.25E-2"/>
                </c:manualLayout>
              </c:layout>
              <c:showVal val="1"/>
            </c:dLbl>
            <c:dLbl>
              <c:idx val="3"/>
              <c:layout>
                <c:manualLayout>
                  <c:x val="-9.1168091168092498E-3"/>
                  <c:y val="7.8125E-2"/>
                </c:manualLayout>
              </c:layout>
              <c:showVal val="1"/>
            </c:dLbl>
            <c:dLbl>
              <c:idx val="4"/>
              <c:layout>
                <c:manualLayout>
                  <c:x val="-9.1168091168091266E-3"/>
                  <c:y val="3.1250000000000014E-2"/>
                </c:manualLayout>
              </c:layout>
              <c:showVal val="1"/>
            </c:dLbl>
            <c:txPr>
              <a:bodyPr/>
              <a:lstStyle/>
              <a:p>
                <a:pPr>
                  <a:defRPr sz="1200" b="1"/>
                </a:pPr>
                <a:endParaRPr lang="pl-PL"/>
              </a:p>
            </c:txPr>
            <c:showVal val="1"/>
          </c:dLbls>
          <c:cat>
            <c:strRef>
              <c:f>Sheet1!$B$1:$F$1</c:f>
              <c:strCache>
                <c:ptCount val="5"/>
                <c:pt idx="0">
                  <c:v>wyższe</c:v>
                </c:pt>
                <c:pt idx="1">
                  <c:v>policealne i śr. zawod.</c:v>
                </c:pt>
                <c:pt idx="2">
                  <c:v>średnie ogólnokszt.</c:v>
                </c:pt>
                <c:pt idx="3">
                  <c:v>zasadnicze zawodowe</c:v>
                </c:pt>
                <c:pt idx="4">
                  <c:v>gimnazjalne i poniżej</c:v>
                </c:pt>
              </c:strCache>
            </c:strRef>
          </c:cat>
          <c:val>
            <c:numRef>
              <c:f>Sheet1!$B$2:$F$2</c:f>
              <c:numCache>
                <c:formatCode>General</c:formatCode>
                <c:ptCount val="5"/>
                <c:pt idx="0">
                  <c:v>383</c:v>
                </c:pt>
                <c:pt idx="1">
                  <c:v>773</c:v>
                </c:pt>
                <c:pt idx="2">
                  <c:v>505</c:v>
                </c:pt>
                <c:pt idx="3">
                  <c:v>987</c:v>
                </c:pt>
                <c:pt idx="4">
                  <c:v>1147</c:v>
                </c:pt>
              </c:numCache>
            </c:numRef>
          </c:val>
          <c:smooth val="1"/>
        </c:ser>
        <c:marker val="1"/>
        <c:axId val="53499392"/>
        <c:axId val="53500928"/>
      </c:lineChart>
      <c:catAx>
        <c:axId val="53499392"/>
        <c:scaling>
          <c:orientation val="minMax"/>
        </c:scaling>
        <c:axPos val="b"/>
        <c:numFmt formatCode="General" sourceLinked="1"/>
        <c:majorTickMark val="none"/>
        <c:tickLblPos val="nextTo"/>
        <c:txPr>
          <a:bodyPr rot="-5400000" vert="horz"/>
          <a:lstStyle/>
          <a:p>
            <a:pPr>
              <a:defRPr sz="1200"/>
            </a:pPr>
            <a:endParaRPr lang="pl-PL"/>
          </a:p>
        </c:txPr>
        <c:crossAx val="53500928"/>
        <c:crosses val="autoZero"/>
        <c:auto val="1"/>
        <c:lblAlgn val="ctr"/>
        <c:lblOffset val="100"/>
        <c:tickLblSkip val="1"/>
        <c:tickMarkSkip val="1"/>
      </c:catAx>
      <c:valAx>
        <c:axId val="53500928"/>
        <c:scaling>
          <c:orientation val="minMax"/>
          <c:max val="1300"/>
          <c:min val="100"/>
        </c:scaling>
        <c:axPos val="l"/>
        <c:majorGridlines/>
        <c:numFmt formatCode="General" sourceLinked="1"/>
        <c:majorTickMark val="none"/>
        <c:tickLblPos val="nextTo"/>
        <c:txPr>
          <a:bodyPr rot="0" vert="horz"/>
          <a:lstStyle/>
          <a:p>
            <a:pPr>
              <a:defRPr/>
            </a:pPr>
            <a:endParaRPr lang="pl-PL"/>
          </a:p>
        </c:txPr>
        <c:crossAx val="53499392"/>
        <c:crosses val="autoZero"/>
        <c:crossBetween val="between"/>
        <c:majorUnit val="500"/>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10"/>
  <c:chart>
    <c:autoTitleDeleted val="1"/>
    <c:view3D>
      <c:perspective val="30"/>
    </c:view3D>
    <c:plotArea>
      <c:layout>
        <c:manualLayout>
          <c:layoutTarget val="inner"/>
          <c:xMode val="edge"/>
          <c:yMode val="edge"/>
          <c:x val="0.10372933957579628"/>
          <c:y val="2.1582739823304602E-2"/>
          <c:w val="0.87187983258850021"/>
          <c:h val="0.7418770929495917"/>
        </c:manualLayout>
      </c:layout>
      <c:bar3DChart>
        <c:barDir val="col"/>
        <c:grouping val="standard"/>
        <c:ser>
          <c:idx val="0"/>
          <c:order val="0"/>
          <c:tx>
            <c:strRef>
              <c:f>Sheet1!$A$2</c:f>
              <c:strCache>
                <c:ptCount val="1"/>
                <c:pt idx="0">
                  <c:v>bezrobotni wg. czasu pozostawania bez pracy - I kwartał 2014</c:v>
                </c:pt>
              </c:strCache>
            </c:strRef>
          </c:tx>
          <c:dLbls>
            <c:dLbl>
              <c:idx val="0"/>
              <c:layout>
                <c:manualLayout>
                  <c:x val="-3.3779979732012182E-2"/>
                  <c:y val="1.7670966601873124E-2"/>
                </c:manualLayout>
              </c:layout>
              <c:showVal val="1"/>
            </c:dLbl>
            <c:dLbl>
              <c:idx val="1"/>
              <c:layout>
                <c:manualLayout>
                  <c:x val="4.1286164953381052E-17"/>
                  <c:y val="1.7670966601873124E-2"/>
                </c:manualLayout>
              </c:layout>
              <c:showVal val="1"/>
            </c:dLbl>
            <c:dLbl>
              <c:idx val="2"/>
              <c:layout>
                <c:manualLayout>
                  <c:x val="-1.5763990541605682E-2"/>
                  <c:y val="6.7149673087117862E-2"/>
                </c:manualLayout>
              </c:layout>
              <c:showVal val="1"/>
            </c:dLbl>
            <c:dLbl>
              <c:idx val="3"/>
              <c:layout>
                <c:manualLayout>
                  <c:x val="-6.755995946402432E-3"/>
                  <c:y val="3.5341933203746248E-2"/>
                </c:manualLayout>
              </c:layout>
              <c:showVal val="1"/>
            </c:dLbl>
            <c:dLbl>
              <c:idx val="4"/>
              <c:layout>
                <c:manualLayout>
                  <c:x val="-2.477216245953719E-2"/>
                  <c:y val="9.1889026329740234E-2"/>
                </c:manualLayout>
              </c:layout>
              <c:showVal val="1"/>
            </c:dLbl>
            <c:dLbl>
              <c:idx val="5"/>
              <c:layout>
                <c:manualLayout>
                  <c:x val="-3.3782462250207687E-2"/>
                  <c:y val="0.15903869941685822"/>
                </c:manualLayout>
              </c:layout>
              <c:showVal val="1"/>
            </c:dLbl>
            <c:txPr>
              <a:bodyPr/>
              <a:lstStyle/>
              <a:p>
                <a:pPr>
                  <a:defRPr sz="1200" b="1">
                    <a:solidFill>
                      <a:schemeClr val="tx2"/>
                    </a:solidFill>
                    <a:latin typeface="+mn-lt"/>
                  </a:defRPr>
                </a:pPr>
                <a:endParaRPr lang="pl-PL"/>
              </a:p>
            </c:txPr>
            <c:showVal val="1"/>
          </c:dLbls>
          <c:cat>
            <c:strRef>
              <c:f>Sheet1!$B$1:$G$1</c:f>
              <c:strCache>
                <c:ptCount val="6"/>
                <c:pt idx="0">
                  <c:v>do 1 m-ca</c:v>
                </c:pt>
                <c:pt idx="1">
                  <c:v>od 1 do 3</c:v>
                </c:pt>
                <c:pt idx="2">
                  <c:v>od 3 do 6</c:v>
                </c:pt>
                <c:pt idx="3">
                  <c:v>od 6 do 12</c:v>
                </c:pt>
                <c:pt idx="4">
                  <c:v>od 12 do 24</c:v>
                </c:pt>
                <c:pt idx="5">
                  <c:v>pow. 24</c:v>
                </c:pt>
              </c:strCache>
            </c:strRef>
          </c:cat>
          <c:val>
            <c:numRef>
              <c:f>Sheet1!$B$2:$G$2</c:f>
              <c:numCache>
                <c:formatCode>General</c:formatCode>
                <c:ptCount val="6"/>
                <c:pt idx="0">
                  <c:v>178</c:v>
                </c:pt>
                <c:pt idx="1">
                  <c:v>462</c:v>
                </c:pt>
                <c:pt idx="2">
                  <c:v>594</c:v>
                </c:pt>
                <c:pt idx="3">
                  <c:v>692</c:v>
                </c:pt>
                <c:pt idx="4">
                  <c:v>852</c:v>
                </c:pt>
                <c:pt idx="5">
                  <c:v>1367</c:v>
                </c:pt>
              </c:numCache>
            </c:numRef>
          </c:val>
        </c:ser>
        <c:ser>
          <c:idx val="1"/>
          <c:order val="1"/>
          <c:tx>
            <c:strRef>
              <c:f>Sheet1!$A$3</c:f>
              <c:strCache>
                <c:ptCount val="1"/>
                <c:pt idx="0">
                  <c:v>bezrobotni wg. czasu pozostawania bez pracy - II kwartał 2014</c:v>
                </c:pt>
              </c:strCache>
            </c:strRef>
          </c:tx>
          <c:dLbls>
            <c:dLbl>
              <c:idx val="4"/>
              <c:layout>
                <c:manualLayout>
                  <c:x val="1.8018018018018021E-2"/>
                  <c:y val="-1.0610079575596816E-2"/>
                </c:manualLayout>
              </c:layout>
              <c:showVal val="1"/>
            </c:dLbl>
            <c:dLbl>
              <c:idx val="5"/>
              <c:layout>
                <c:manualLayout>
                  <c:x val="2.7027027027027146E-2"/>
                  <c:y val="-1.0610079575596816E-2"/>
                </c:manualLayout>
              </c:layout>
              <c:showVal val="1"/>
            </c:dLbl>
            <c:txPr>
              <a:bodyPr/>
              <a:lstStyle/>
              <a:p>
                <a:pPr>
                  <a:defRPr sz="1200" b="1">
                    <a:solidFill>
                      <a:srgbClr val="FF0000"/>
                    </a:solidFill>
                    <a:latin typeface="+mn-lt"/>
                  </a:defRPr>
                </a:pPr>
                <a:endParaRPr lang="pl-PL"/>
              </a:p>
            </c:txPr>
            <c:showVal val="1"/>
          </c:dLbls>
          <c:cat>
            <c:strRef>
              <c:f>Sheet1!$B$1:$G$1</c:f>
              <c:strCache>
                <c:ptCount val="6"/>
                <c:pt idx="0">
                  <c:v>do 1 m-ca</c:v>
                </c:pt>
                <c:pt idx="1">
                  <c:v>od 1 do 3</c:v>
                </c:pt>
                <c:pt idx="2">
                  <c:v>od 3 do 6</c:v>
                </c:pt>
                <c:pt idx="3">
                  <c:v>od 6 do 12</c:v>
                </c:pt>
                <c:pt idx="4">
                  <c:v>od 12 do 24</c:v>
                </c:pt>
                <c:pt idx="5">
                  <c:v>pow. 24</c:v>
                </c:pt>
              </c:strCache>
            </c:strRef>
          </c:cat>
          <c:val>
            <c:numRef>
              <c:f>Sheet1!$B$3:$G$3</c:f>
              <c:numCache>
                <c:formatCode>General</c:formatCode>
                <c:ptCount val="6"/>
                <c:pt idx="0">
                  <c:v>177</c:v>
                </c:pt>
                <c:pt idx="1">
                  <c:v>317</c:v>
                </c:pt>
                <c:pt idx="2">
                  <c:v>444</c:v>
                </c:pt>
                <c:pt idx="3">
                  <c:v>723</c:v>
                </c:pt>
                <c:pt idx="4">
                  <c:v>810</c:v>
                </c:pt>
                <c:pt idx="5">
                  <c:v>1324</c:v>
                </c:pt>
              </c:numCache>
            </c:numRef>
          </c:val>
        </c:ser>
        <c:shape val="cone"/>
        <c:axId val="53702656"/>
        <c:axId val="53704192"/>
        <c:axId val="53540160"/>
      </c:bar3DChart>
      <c:catAx>
        <c:axId val="53702656"/>
        <c:scaling>
          <c:orientation val="minMax"/>
        </c:scaling>
        <c:axPos val="b"/>
        <c:numFmt formatCode="General" sourceLinked="1"/>
        <c:majorTickMark val="none"/>
        <c:tickLblPos val="nextTo"/>
        <c:txPr>
          <a:bodyPr rot="5400000" vert="horz"/>
          <a:lstStyle/>
          <a:p>
            <a:pPr>
              <a:defRPr sz="1200">
                <a:latin typeface="Arial Narrow" pitchFamily="34" charset="0"/>
              </a:defRPr>
            </a:pPr>
            <a:endParaRPr lang="pl-PL"/>
          </a:p>
        </c:txPr>
        <c:crossAx val="53704192"/>
        <c:crosses val="autoZero"/>
        <c:auto val="1"/>
        <c:lblAlgn val="ctr"/>
        <c:lblOffset val="100"/>
        <c:tickLblSkip val="1"/>
        <c:tickMarkSkip val="1"/>
      </c:catAx>
      <c:valAx>
        <c:axId val="53704192"/>
        <c:scaling>
          <c:orientation val="minMax"/>
        </c:scaling>
        <c:axPos val="l"/>
        <c:majorGridlines/>
        <c:numFmt formatCode="General" sourceLinked="1"/>
        <c:majorTickMark val="none"/>
        <c:tickLblPos val="nextTo"/>
        <c:txPr>
          <a:bodyPr rot="0" vert="horz"/>
          <a:lstStyle/>
          <a:p>
            <a:pPr>
              <a:defRPr/>
            </a:pPr>
            <a:endParaRPr lang="pl-PL"/>
          </a:p>
        </c:txPr>
        <c:crossAx val="53702656"/>
        <c:crosses val="autoZero"/>
        <c:crossBetween val="between"/>
        <c:majorUnit val="500"/>
      </c:valAx>
      <c:serAx>
        <c:axId val="53540160"/>
        <c:scaling>
          <c:orientation val="minMax"/>
        </c:scaling>
        <c:delete val="1"/>
        <c:axPos val="b"/>
        <c:tickLblPos val="none"/>
        <c:crossAx val="53704192"/>
        <c:crosses val="autoZero"/>
      </c:serAx>
    </c:plotArea>
    <c:legend>
      <c:legendPos val="r"/>
      <c:layout>
        <c:manualLayout>
          <c:xMode val="edge"/>
          <c:yMode val="edge"/>
          <c:x val="1.1650103246158559E-2"/>
          <c:y val="0.84258619466169837"/>
          <c:w val="0.69377491664893376"/>
          <c:h val="0.15741380533830193"/>
        </c:manualLayout>
      </c:layout>
      <c:txPr>
        <a:bodyPr/>
        <a:lstStyle/>
        <a:p>
          <a:pPr>
            <a:defRPr sz="1200">
              <a:latin typeface="Arial Narrow" pitchFamily="34" charset="0"/>
            </a:defRPr>
          </a:pPr>
          <a:endParaRPr lang="pl-PL"/>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3"/>
  <c:chart>
    <c:autoTitleDeleted val="1"/>
    <c:plotArea>
      <c:layout>
        <c:manualLayout>
          <c:layoutTarget val="inner"/>
          <c:xMode val="edge"/>
          <c:yMode val="edge"/>
          <c:x val="8.1038921416874202E-2"/>
          <c:y val="2.6853771991372392E-2"/>
          <c:w val="0.93728222996515309"/>
          <c:h val="0.76243825957398992"/>
        </c:manualLayout>
      </c:layout>
      <c:barChart>
        <c:barDir val="col"/>
        <c:grouping val="clustered"/>
        <c:ser>
          <c:idx val="0"/>
          <c:order val="0"/>
          <c:tx>
            <c:strRef>
              <c:f>Sheet1!$A$2</c:f>
              <c:strCache>
                <c:ptCount val="1"/>
                <c:pt idx="0">
                  <c:v>bezrobotni wg.wieku I kwartał 2014</c:v>
                </c:pt>
              </c:strCache>
            </c:strRef>
          </c:tx>
          <c:dLbls>
            <c:dLbl>
              <c:idx val="1"/>
              <c:layout>
                <c:manualLayout>
                  <c:x val="-1.1396011396011426E-2"/>
                  <c:y val="1.3201320132013238E-2"/>
                </c:manualLayout>
              </c:layout>
              <c:showLegendKey val="1"/>
              <c:showVal val="1"/>
            </c:dLbl>
            <c:dLbl>
              <c:idx val="4"/>
              <c:layout>
                <c:manualLayout>
                  <c:x val="-4.5584045584044748E-3"/>
                  <c:y val="-5.5767781502559996E-3"/>
                </c:manualLayout>
              </c:layout>
              <c:showLegendKey val="1"/>
              <c:showVal val="1"/>
            </c:dLbl>
            <c:txPr>
              <a:bodyPr/>
              <a:lstStyle/>
              <a:p>
                <a:pPr>
                  <a:defRPr sz="1200" b="1"/>
                </a:pPr>
                <a:endParaRPr lang="pl-PL"/>
              </a:p>
            </c:txPr>
            <c:showLegendKey val="1"/>
            <c:showVal val="1"/>
          </c:dLbls>
          <c:cat>
            <c:strRef>
              <c:f>Sheet1!$B$1:$G$1</c:f>
              <c:strCache>
                <c:ptCount val="6"/>
                <c:pt idx="0">
                  <c:v>18-24</c:v>
                </c:pt>
                <c:pt idx="1">
                  <c:v>25-34</c:v>
                </c:pt>
                <c:pt idx="2">
                  <c:v>35-44</c:v>
                </c:pt>
                <c:pt idx="3">
                  <c:v>45-54</c:v>
                </c:pt>
                <c:pt idx="4">
                  <c:v>55-59</c:v>
                </c:pt>
                <c:pt idx="5">
                  <c:v>60-64l</c:v>
                </c:pt>
              </c:strCache>
            </c:strRef>
          </c:cat>
          <c:val>
            <c:numRef>
              <c:f>Sheet1!$B$2:$G$2</c:f>
              <c:numCache>
                <c:formatCode>General</c:formatCode>
                <c:ptCount val="6"/>
                <c:pt idx="0">
                  <c:v>1032</c:v>
                </c:pt>
                <c:pt idx="1">
                  <c:v>1391</c:v>
                </c:pt>
                <c:pt idx="2">
                  <c:v>761</c:v>
                </c:pt>
                <c:pt idx="3">
                  <c:v>566</c:v>
                </c:pt>
                <c:pt idx="4">
                  <c:v>280</c:v>
                </c:pt>
                <c:pt idx="5">
                  <c:v>115</c:v>
                </c:pt>
              </c:numCache>
            </c:numRef>
          </c:val>
        </c:ser>
        <c:ser>
          <c:idx val="1"/>
          <c:order val="1"/>
          <c:tx>
            <c:strRef>
              <c:f>Sheet1!$A$3</c:f>
              <c:strCache>
                <c:ptCount val="1"/>
                <c:pt idx="0">
                  <c:v>bezrobotni wg.wieku II kwartał 2014</c:v>
                </c:pt>
              </c:strCache>
            </c:strRef>
          </c:tx>
          <c:dLbls>
            <c:dLbl>
              <c:idx val="0"/>
              <c:layout>
                <c:manualLayout>
                  <c:x val="3.8746259281692355E-2"/>
                  <c:y val="1.7601760176017601E-2"/>
                </c:manualLayout>
              </c:layout>
              <c:showLegendKey val="1"/>
              <c:showVal val="1"/>
            </c:dLbl>
            <c:dLbl>
              <c:idx val="1"/>
              <c:layout>
                <c:manualLayout>
                  <c:x val="2.735042735042735E-2"/>
                  <c:y val="8.8008800880088767E-3"/>
                </c:manualLayout>
              </c:layout>
              <c:showLegendKey val="1"/>
              <c:showVal val="1"/>
            </c:dLbl>
            <c:dLbl>
              <c:idx val="2"/>
              <c:layout>
                <c:manualLayout>
                  <c:x val="2.5071225071225146E-2"/>
                  <c:y val="4.4004400440044089E-3"/>
                </c:manualLayout>
              </c:layout>
              <c:showLegendKey val="1"/>
              <c:showVal val="1"/>
            </c:dLbl>
            <c:dLbl>
              <c:idx val="3"/>
              <c:layout>
                <c:manualLayout>
                  <c:x val="4.5584045584045566E-2"/>
                  <c:y val="2.2002200220022205E-2"/>
                </c:manualLayout>
              </c:layout>
              <c:showLegendKey val="1"/>
              <c:showVal val="1"/>
            </c:dLbl>
            <c:dLbl>
              <c:idx val="4"/>
              <c:layout>
                <c:manualLayout>
                  <c:x val="3.6467236467236652E-2"/>
                  <c:y val="-4.4004400440044401E-3"/>
                </c:manualLayout>
              </c:layout>
              <c:showLegendKey val="1"/>
              <c:showVal val="1"/>
            </c:dLbl>
            <c:dLbl>
              <c:idx val="5"/>
              <c:layout>
                <c:manualLayout>
                  <c:x val="-4.850932095026589E-4"/>
                  <c:y val="-7.0407387195412494E-2"/>
                </c:manualLayout>
              </c:layout>
              <c:showLegendKey val="1"/>
              <c:showVal val="1"/>
            </c:dLbl>
            <c:txPr>
              <a:bodyPr/>
              <a:lstStyle/>
              <a:p>
                <a:pPr>
                  <a:defRPr sz="1200"/>
                </a:pPr>
                <a:endParaRPr lang="pl-PL"/>
              </a:p>
            </c:txPr>
            <c:showLegendKey val="1"/>
            <c:showVal val="1"/>
          </c:dLbls>
          <c:cat>
            <c:strRef>
              <c:f>Sheet1!$B$1:$G$1</c:f>
              <c:strCache>
                <c:ptCount val="6"/>
                <c:pt idx="0">
                  <c:v>18-24</c:v>
                </c:pt>
                <c:pt idx="1">
                  <c:v>25-34</c:v>
                </c:pt>
                <c:pt idx="2">
                  <c:v>35-44</c:v>
                </c:pt>
                <c:pt idx="3">
                  <c:v>45-54</c:v>
                </c:pt>
                <c:pt idx="4">
                  <c:v>55-59</c:v>
                </c:pt>
                <c:pt idx="5">
                  <c:v>60-64l</c:v>
                </c:pt>
              </c:strCache>
            </c:strRef>
          </c:cat>
          <c:val>
            <c:numRef>
              <c:f>Sheet1!$B$3:$G$3</c:f>
              <c:numCache>
                <c:formatCode>General</c:formatCode>
                <c:ptCount val="6"/>
                <c:pt idx="0">
                  <c:v>919</c:v>
                </c:pt>
                <c:pt idx="1">
                  <c:v>1281</c:v>
                </c:pt>
                <c:pt idx="2">
                  <c:v>705</c:v>
                </c:pt>
                <c:pt idx="3">
                  <c:v>510</c:v>
                </c:pt>
                <c:pt idx="4">
                  <c:v>266</c:v>
                </c:pt>
                <c:pt idx="5">
                  <c:v>114</c:v>
                </c:pt>
              </c:numCache>
            </c:numRef>
          </c:val>
        </c:ser>
        <c:axId val="54033792"/>
        <c:axId val="54035584"/>
      </c:barChart>
      <c:catAx>
        <c:axId val="54033792"/>
        <c:scaling>
          <c:orientation val="minMax"/>
        </c:scaling>
        <c:axPos val="b"/>
        <c:numFmt formatCode="General" sourceLinked="1"/>
        <c:tickLblPos val="nextTo"/>
        <c:txPr>
          <a:bodyPr rot="5400000" vert="horz"/>
          <a:lstStyle/>
          <a:p>
            <a:pPr>
              <a:defRPr sz="1200"/>
            </a:pPr>
            <a:endParaRPr lang="pl-PL"/>
          </a:p>
        </c:txPr>
        <c:crossAx val="54035584"/>
        <c:crosses val="autoZero"/>
        <c:auto val="1"/>
        <c:lblAlgn val="ctr"/>
        <c:lblOffset val="100"/>
        <c:tickLblSkip val="1"/>
        <c:tickMarkSkip val="1"/>
      </c:catAx>
      <c:valAx>
        <c:axId val="54035584"/>
        <c:scaling>
          <c:orientation val="minMax"/>
          <c:max val="1500"/>
          <c:min val="0"/>
        </c:scaling>
        <c:axPos val="l"/>
        <c:numFmt formatCode="General" sourceLinked="1"/>
        <c:tickLblPos val="nextTo"/>
        <c:txPr>
          <a:bodyPr rot="0" vert="horz"/>
          <a:lstStyle/>
          <a:p>
            <a:pPr>
              <a:defRPr/>
            </a:pPr>
            <a:endParaRPr lang="pl-PL"/>
          </a:p>
        </c:txPr>
        <c:crossAx val="54033792"/>
        <c:crosses val="autoZero"/>
        <c:crossBetween val="between"/>
        <c:majorUnit val="500"/>
      </c:valAx>
    </c:plotArea>
    <c:legend>
      <c:legendPos val="tr"/>
      <c:layout>
        <c:manualLayout>
          <c:xMode val="edge"/>
          <c:yMode val="edge"/>
          <c:x val="0.53903133903133849"/>
          <c:y val="2.6402640264026542E-2"/>
          <c:w val="0.44729344729344728"/>
          <c:h val="0.1884109040825353"/>
        </c:manualLayout>
      </c:layout>
      <c:txPr>
        <a:bodyPr/>
        <a:lstStyle/>
        <a:p>
          <a:pPr>
            <a:defRPr sz="1200"/>
          </a:pPr>
          <a:endParaRPr lang="pl-PL"/>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26864509631996131"/>
          <c:y val="2.7130219526299609E-2"/>
          <c:w val="0.41199315906900835"/>
          <c:h val="0.83011244115302119"/>
        </c:manualLayout>
      </c:layout>
      <c:doughnutChart>
        <c:varyColors val="1"/>
        <c:ser>
          <c:idx val="0"/>
          <c:order val="0"/>
          <c:tx>
            <c:strRef>
              <c:f>Arkusz1!$B$1</c:f>
              <c:strCache>
                <c:ptCount val="1"/>
                <c:pt idx="0">
                  <c:v>Struktura bezrobotnych wg stażu pracy</c:v>
                </c:pt>
              </c:strCache>
            </c:strRef>
          </c:tx>
          <c:explosion val="3"/>
          <c:dPt>
            <c:idx val="0"/>
            <c:spPr>
              <a:gradFill>
                <a:gsLst>
                  <a:gs pos="0">
                    <a:schemeClr val="bg1">
                      <a:lumMod val="85000"/>
                    </a:schemeClr>
                  </a:gs>
                  <a:gs pos="50000">
                    <a:srgbClr val="4F81BD">
                      <a:tint val="44500"/>
                      <a:satMod val="160000"/>
                    </a:srgbClr>
                  </a:gs>
                  <a:gs pos="100000">
                    <a:srgbClr val="4F81BD">
                      <a:tint val="23500"/>
                      <a:satMod val="160000"/>
                    </a:srgbClr>
                  </a:gs>
                </a:gsLst>
                <a:lin ang="5400000" scaled="0"/>
              </a:gradFill>
            </c:spPr>
          </c:dPt>
          <c:dPt>
            <c:idx val="1"/>
            <c:spPr>
              <a:solidFill>
                <a:srgbClr val="00B0F0"/>
              </a:solidFill>
            </c:spPr>
          </c:dPt>
          <c:dPt>
            <c:idx val="3"/>
            <c:spPr>
              <a:solidFill>
                <a:srgbClr val="FF0000"/>
              </a:solidFill>
            </c:spPr>
          </c:dPt>
          <c:dPt>
            <c:idx val="4"/>
            <c:spPr>
              <a:solidFill>
                <a:schemeClr val="tx1"/>
              </a:solidFill>
            </c:spPr>
          </c:dPt>
          <c:dPt>
            <c:idx val="5"/>
            <c:spPr>
              <a:blipFill>
                <a:blip xmlns:r="http://schemas.openxmlformats.org/officeDocument/2006/relationships" r:embed="rId1"/>
                <a:tile tx="0" ty="0" sx="100000" sy="100000" flip="none" algn="tl"/>
              </a:blipFill>
            </c:spPr>
          </c:dPt>
          <c:dPt>
            <c:idx val="6"/>
            <c:spPr>
              <a:solidFill>
                <a:srgbClr val="FFFF00"/>
              </a:solidFill>
            </c:spPr>
          </c:dPt>
          <c:dLbls>
            <c:dLbl>
              <c:idx val="0"/>
              <c:layout>
                <c:manualLayout>
                  <c:x val="9.4818081587651593E-2"/>
                  <c:y val="-0.11995915301631326"/>
                </c:manualLayout>
              </c:layout>
              <c:showLegendKey val="1"/>
              <c:showCatName val="1"/>
              <c:showPercent val="1"/>
            </c:dLbl>
            <c:dLbl>
              <c:idx val="1"/>
              <c:layout>
                <c:manualLayout>
                  <c:x val="0.14994487320837926"/>
                  <c:y val="-5.7758110711558293E-2"/>
                </c:manualLayout>
              </c:layout>
              <c:showLegendKey val="1"/>
              <c:showCatName val="1"/>
              <c:showPercent val="1"/>
            </c:dLbl>
            <c:dLbl>
              <c:idx val="2"/>
              <c:layout>
                <c:manualLayout>
                  <c:x val="0.13009922822491737"/>
                  <c:y val="0.11995915301631326"/>
                </c:manualLayout>
              </c:layout>
              <c:showLegendKey val="1"/>
              <c:showCatName val="1"/>
              <c:showPercent val="1"/>
            </c:dLbl>
            <c:dLbl>
              <c:idx val="3"/>
              <c:layout>
                <c:manualLayout>
                  <c:x val="1.7640573318632904E-2"/>
                  <c:y val="0.19968493667772971"/>
                </c:manualLayout>
              </c:layout>
              <c:showLegendKey val="1"/>
              <c:showCatName val="1"/>
              <c:showPercent val="1"/>
            </c:dLbl>
            <c:dLbl>
              <c:idx val="4"/>
              <c:layout>
                <c:manualLayout>
                  <c:x val="-0.12127894156560109"/>
                  <c:y val="0.15994553735508463"/>
                </c:manualLayout>
              </c:layout>
              <c:showLegendKey val="1"/>
              <c:showCatName val="1"/>
              <c:showPercent val="1"/>
            </c:dLbl>
            <c:dLbl>
              <c:idx val="5"/>
              <c:layout>
                <c:manualLayout>
                  <c:x val="-0.13230429988974643"/>
                  <c:y val="8.1452804925521667E-17"/>
                </c:manualLayout>
              </c:layout>
              <c:showLegendKey val="1"/>
              <c:showCatName val="1"/>
              <c:showPercent val="1"/>
            </c:dLbl>
            <c:dLbl>
              <c:idx val="6"/>
              <c:layout>
                <c:manualLayout>
                  <c:x val="-0.10804851157662626"/>
                  <c:y val="-0.11107328982991972"/>
                </c:manualLayout>
              </c:layout>
              <c:showLegendKey val="1"/>
              <c:showCatName val="1"/>
              <c:showPercent val="1"/>
            </c:dLbl>
            <c:txPr>
              <a:bodyPr/>
              <a:lstStyle/>
              <a:p>
                <a:pPr>
                  <a:defRPr sz="1200"/>
                </a:pPr>
                <a:endParaRPr lang="pl-PL"/>
              </a:p>
            </c:txPr>
            <c:showLegendKey val="1"/>
            <c:showCatName val="1"/>
            <c:showPercent val="1"/>
          </c:dLbls>
          <c:cat>
            <c:strRef>
              <c:f>Arkusz1!$A$2:$A$8</c:f>
              <c:strCache>
                <c:ptCount val="7"/>
                <c:pt idx="0">
                  <c:v>do 1 roku</c:v>
                </c:pt>
                <c:pt idx="1">
                  <c:v>od 1 do 5</c:v>
                </c:pt>
                <c:pt idx="2">
                  <c:v>od 5 do 10</c:v>
                </c:pt>
                <c:pt idx="3">
                  <c:v>od 10 do 20 </c:v>
                </c:pt>
                <c:pt idx="4">
                  <c:v>od 20 do 30</c:v>
                </c:pt>
                <c:pt idx="5">
                  <c:v>30 lat i więcej </c:v>
                </c:pt>
                <c:pt idx="6">
                  <c:v>bez stażu</c:v>
                </c:pt>
              </c:strCache>
            </c:strRef>
          </c:cat>
          <c:val>
            <c:numRef>
              <c:f>Arkusz1!$B$2:$B$8</c:f>
              <c:numCache>
                <c:formatCode>General</c:formatCode>
                <c:ptCount val="7"/>
                <c:pt idx="0">
                  <c:v>664</c:v>
                </c:pt>
                <c:pt idx="1">
                  <c:v>834</c:v>
                </c:pt>
                <c:pt idx="2">
                  <c:v>488</c:v>
                </c:pt>
                <c:pt idx="3">
                  <c:v>361</c:v>
                </c:pt>
                <c:pt idx="4">
                  <c:v>182</c:v>
                </c:pt>
                <c:pt idx="5">
                  <c:v>58</c:v>
                </c:pt>
                <c:pt idx="6">
                  <c:v>1208</c:v>
                </c:pt>
              </c:numCache>
            </c:numRef>
          </c:val>
        </c:ser>
        <c:dLbls>
          <c:showCatName val="1"/>
          <c:showPercent val="1"/>
        </c:dLbls>
        <c:firstSliceAng val="0"/>
        <c:holeSize val="50"/>
      </c:doughnutChart>
    </c:plotArea>
    <c:plotVisOnly val="1"/>
    <c:dispBlanksAs val="zero"/>
  </c:chart>
  <c:spPr>
    <a:noFill/>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pl-PL"/>
  <c:style val="40"/>
  <c:chart>
    <c:autoTitleDeleted val="1"/>
    <c:plotArea>
      <c:layout>
        <c:manualLayout>
          <c:layoutTarget val="inner"/>
          <c:xMode val="edge"/>
          <c:yMode val="edge"/>
          <c:x val="9.698777396415191E-2"/>
          <c:y val="7.2187500000000002E-2"/>
          <c:w val="0.83387253516387572"/>
          <c:h val="0.55527764107611555"/>
        </c:manualLayout>
      </c:layout>
      <c:lineChart>
        <c:grouping val="standard"/>
        <c:ser>
          <c:idx val="0"/>
          <c:order val="0"/>
          <c:dLbls>
            <c:dLbl>
              <c:idx val="1"/>
              <c:layout>
                <c:manualLayout>
                  <c:x val="0"/>
                  <c:y val="-4.6874999999999986E-2"/>
                </c:manualLayout>
              </c:layout>
              <c:showVal val="1"/>
            </c:dLbl>
            <c:dLbl>
              <c:idx val="2"/>
              <c:layout>
                <c:manualLayout>
                  <c:x val="4.5584045584045555E-3"/>
                  <c:y val="6.25E-2"/>
                </c:manualLayout>
              </c:layout>
              <c:showVal val="1"/>
            </c:dLbl>
            <c:dLbl>
              <c:idx val="3"/>
              <c:layout>
                <c:manualLayout>
                  <c:x val="-9.1168091168092567E-3"/>
                  <c:y val="7.8125E-2"/>
                </c:manualLayout>
              </c:layout>
              <c:showVal val="1"/>
            </c:dLbl>
            <c:dLbl>
              <c:idx val="4"/>
              <c:layout>
                <c:manualLayout>
                  <c:x val="-9.1168091168091266E-3"/>
                  <c:y val="3.1250000000000014E-2"/>
                </c:manualLayout>
              </c:layout>
              <c:showVal val="1"/>
            </c:dLbl>
            <c:txPr>
              <a:bodyPr/>
              <a:lstStyle/>
              <a:p>
                <a:pPr>
                  <a:defRPr sz="1200" b="1"/>
                </a:pPr>
                <a:endParaRPr lang="pl-PL"/>
              </a:p>
            </c:txPr>
            <c:showVal val="1"/>
          </c:dLbls>
          <c:cat>
            <c:strRef>
              <c:f>Sheet1!$B$1:$F$1</c:f>
              <c:strCache>
                <c:ptCount val="5"/>
                <c:pt idx="0">
                  <c:v>poprzednio pracujący</c:v>
                </c:pt>
                <c:pt idx="1">
                  <c:v>w tym zwolnieni z przyczyn zakładu pracy</c:v>
                </c:pt>
                <c:pt idx="2">
                  <c:v>dotychczas niepracujące</c:v>
                </c:pt>
                <c:pt idx="3">
                  <c:v>zarejestr. po raz pierwszy</c:v>
                </c:pt>
                <c:pt idx="4">
                  <c:v>zarejestr. po raz kolejny</c:v>
                </c:pt>
              </c:strCache>
            </c:strRef>
          </c:cat>
          <c:val>
            <c:numRef>
              <c:f>Sheet1!$B$2:$F$2</c:f>
              <c:numCache>
                <c:formatCode>General</c:formatCode>
                <c:ptCount val="5"/>
                <c:pt idx="0">
                  <c:v>957</c:v>
                </c:pt>
                <c:pt idx="1">
                  <c:v>23</c:v>
                </c:pt>
                <c:pt idx="2">
                  <c:v>339</c:v>
                </c:pt>
                <c:pt idx="3">
                  <c:v>349</c:v>
                </c:pt>
                <c:pt idx="4">
                  <c:v>947</c:v>
                </c:pt>
              </c:numCache>
            </c:numRef>
          </c:val>
          <c:smooth val="1"/>
        </c:ser>
        <c:marker val="1"/>
        <c:axId val="54171520"/>
        <c:axId val="54173056"/>
      </c:lineChart>
      <c:catAx>
        <c:axId val="54171520"/>
        <c:scaling>
          <c:orientation val="minMax"/>
        </c:scaling>
        <c:axPos val="b"/>
        <c:numFmt formatCode="General" sourceLinked="1"/>
        <c:majorTickMark val="none"/>
        <c:tickLblPos val="nextTo"/>
        <c:txPr>
          <a:bodyPr rot="-5400000" vert="horz"/>
          <a:lstStyle/>
          <a:p>
            <a:pPr>
              <a:defRPr sz="1200"/>
            </a:pPr>
            <a:endParaRPr lang="pl-PL"/>
          </a:p>
        </c:txPr>
        <c:crossAx val="54173056"/>
        <c:crosses val="autoZero"/>
        <c:auto val="1"/>
        <c:lblAlgn val="ctr"/>
        <c:lblOffset val="100"/>
        <c:tickLblSkip val="1"/>
        <c:tickMarkSkip val="1"/>
      </c:catAx>
      <c:valAx>
        <c:axId val="54173056"/>
        <c:scaling>
          <c:orientation val="minMax"/>
          <c:max val="1300"/>
          <c:min val="0"/>
        </c:scaling>
        <c:axPos val="l"/>
        <c:majorGridlines/>
        <c:numFmt formatCode="General" sourceLinked="1"/>
        <c:majorTickMark val="none"/>
        <c:tickLblPos val="nextTo"/>
        <c:txPr>
          <a:bodyPr rot="0" vert="horz"/>
          <a:lstStyle/>
          <a:p>
            <a:pPr>
              <a:defRPr/>
            </a:pPr>
            <a:endParaRPr lang="pl-PL"/>
          </a:p>
        </c:txPr>
        <c:crossAx val="54171520"/>
        <c:crosses val="autoZero"/>
        <c:crossBetween val="between"/>
        <c:majorUnit val="500"/>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35"/>
  <c:chart>
    <c:autoTitleDeleted val="1"/>
    <c:plotArea>
      <c:layout>
        <c:manualLayout>
          <c:layoutTarget val="inner"/>
          <c:xMode val="edge"/>
          <c:yMode val="edge"/>
          <c:x val="9.6987845737410747E-2"/>
          <c:y val="8.1482723021978704E-2"/>
          <c:w val="0.87946195800347626"/>
          <c:h val="0.55527764107611555"/>
        </c:manualLayout>
      </c:layout>
      <c:lineChart>
        <c:grouping val="standard"/>
        <c:ser>
          <c:idx val="0"/>
          <c:order val="0"/>
          <c:dLbls>
            <c:dLbl>
              <c:idx val="0"/>
              <c:layout>
                <c:manualLayout>
                  <c:x val="-6.8384217353401741E-3"/>
                  <c:y val="-3.7181156033868519E-2"/>
                </c:manualLayout>
              </c:layout>
              <c:showVal val="1"/>
            </c:dLbl>
            <c:dLbl>
              <c:idx val="1"/>
              <c:layout>
                <c:manualLayout>
                  <c:x val="0"/>
                  <c:y val="-4.6874999999999986E-2"/>
                </c:manualLayout>
              </c:layout>
              <c:showVal val="1"/>
            </c:dLbl>
            <c:dLbl>
              <c:idx val="2"/>
              <c:layout>
                <c:manualLayout>
                  <c:x val="9.117357188715848E-3"/>
                  <c:y val="-1.6510116677834433E-2"/>
                </c:manualLayout>
              </c:layout>
              <c:showVal val="1"/>
            </c:dLbl>
            <c:dLbl>
              <c:idx val="3"/>
              <c:layout>
                <c:manualLayout>
                  <c:x val="-9.1168091168092619E-3"/>
                  <c:y val="7.8125E-2"/>
                </c:manualLayout>
              </c:layout>
              <c:showVal val="1"/>
            </c:dLbl>
            <c:dLbl>
              <c:idx val="4"/>
              <c:layout>
                <c:manualLayout>
                  <c:x val="-9.1168091168091266E-3"/>
                  <c:y val="3.1250000000000014E-2"/>
                </c:manualLayout>
              </c:layout>
              <c:showVal val="1"/>
            </c:dLbl>
            <c:txPr>
              <a:bodyPr/>
              <a:lstStyle/>
              <a:p>
                <a:pPr>
                  <a:defRPr sz="1200" b="1"/>
                </a:pPr>
                <a:endParaRPr lang="pl-PL"/>
              </a:p>
            </c:txPr>
            <c:showVal val="1"/>
          </c:dLbls>
          <c:cat>
            <c:strRef>
              <c:f>Sheet1!$B$1:$D$1</c:f>
              <c:strCache>
                <c:ptCount val="3"/>
                <c:pt idx="0">
                  <c:v>osoby wyłączone z powodu podjecia pracy</c:v>
                </c:pt>
                <c:pt idx="1">
                  <c:v>niepotwierdzenia gotowości do podjęcia pracy</c:v>
                </c:pt>
                <c:pt idx="2">
                  <c:v>dobrowolnej rezygnacji ze statustu bezrobotnego</c:v>
                </c:pt>
              </c:strCache>
            </c:strRef>
          </c:cat>
          <c:val>
            <c:numRef>
              <c:f>Sheet1!$B$2:$D$2</c:f>
              <c:numCache>
                <c:formatCode>General</c:formatCode>
                <c:ptCount val="3"/>
                <c:pt idx="0">
                  <c:v>703</c:v>
                </c:pt>
                <c:pt idx="1">
                  <c:v>318</c:v>
                </c:pt>
                <c:pt idx="2">
                  <c:v>164</c:v>
                </c:pt>
              </c:numCache>
            </c:numRef>
          </c:val>
          <c:smooth val="1"/>
        </c:ser>
        <c:marker val="1"/>
        <c:axId val="54205056"/>
        <c:axId val="54206848"/>
      </c:lineChart>
      <c:catAx>
        <c:axId val="54205056"/>
        <c:scaling>
          <c:orientation val="minMax"/>
        </c:scaling>
        <c:axPos val="b"/>
        <c:numFmt formatCode="General" sourceLinked="1"/>
        <c:majorTickMark val="none"/>
        <c:tickLblPos val="nextTo"/>
        <c:txPr>
          <a:bodyPr rot="0" vert="horz"/>
          <a:lstStyle/>
          <a:p>
            <a:pPr>
              <a:defRPr sz="1200" baseline="0"/>
            </a:pPr>
            <a:endParaRPr lang="pl-PL"/>
          </a:p>
        </c:txPr>
        <c:crossAx val="54206848"/>
        <c:crosses val="autoZero"/>
        <c:auto val="1"/>
        <c:lblAlgn val="ctr"/>
        <c:lblOffset val="100"/>
        <c:tickLblSkip val="1"/>
        <c:tickMarkSkip val="1"/>
      </c:catAx>
      <c:valAx>
        <c:axId val="54206848"/>
        <c:scaling>
          <c:orientation val="minMax"/>
          <c:max val="1300"/>
          <c:min val="0"/>
        </c:scaling>
        <c:axPos val="l"/>
        <c:majorGridlines/>
        <c:numFmt formatCode="General" sourceLinked="1"/>
        <c:majorTickMark val="none"/>
        <c:tickLblPos val="nextTo"/>
        <c:txPr>
          <a:bodyPr rot="0" vert="horz"/>
          <a:lstStyle/>
          <a:p>
            <a:pPr>
              <a:defRPr/>
            </a:pPr>
            <a:endParaRPr lang="pl-PL"/>
          </a:p>
        </c:txPr>
        <c:crossAx val="54205056"/>
        <c:crosses val="autoZero"/>
        <c:crossBetween val="between"/>
        <c:majorUnit val="500"/>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7569127659780528E-2"/>
          <c:y val="7.4027245153433729E-2"/>
          <c:w val="0.64584556081781352"/>
          <c:h val="0.87500026473636039"/>
        </c:manualLayout>
      </c:layout>
      <c:pie3DChart>
        <c:varyColors val="1"/>
        <c:ser>
          <c:idx val="0"/>
          <c:order val="0"/>
          <c:explosion val="25"/>
          <c:dPt>
            <c:idx val="0"/>
            <c:spPr>
              <a:solidFill>
                <a:srgbClr val="00FFFF"/>
              </a:solidFill>
            </c:spPr>
          </c:dPt>
          <c:dPt>
            <c:idx val="1"/>
            <c:spPr>
              <a:solidFill>
                <a:srgbClr val="FF3300"/>
              </a:solidFill>
            </c:spPr>
          </c:dPt>
          <c:dPt>
            <c:idx val="2"/>
            <c:spPr>
              <a:solidFill>
                <a:srgbClr val="FFFF00"/>
              </a:solidFill>
            </c:spPr>
          </c:dPt>
          <c:dLbls>
            <c:dLbl>
              <c:idx val="0"/>
              <c:layout>
                <c:manualLayout>
                  <c:x val="-4.3194545331280067E-2"/>
                  <c:y val="-0.10878667544078623"/>
                </c:manualLayout>
              </c:layout>
              <c:showPercent val="1"/>
            </c:dLbl>
            <c:dLbl>
              <c:idx val="1"/>
              <c:layout>
                <c:manualLayout>
                  <c:x val="-3.6094565670066144E-3"/>
                  <c:y val="4.4522604703230537E-2"/>
                </c:manualLayout>
              </c:layout>
              <c:showPercent val="1"/>
            </c:dLbl>
            <c:dLbl>
              <c:idx val="2"/>
              <c:layout>
                <c:manualLayout>
                  <c:x val="8.7793088363954507E-3"/>
                  <c:y val="-4.086541265675131E-2"/>
                </c:manualLayout>
              </c:layout>
              <c:showPercent val="1"/>
            </c:dLbl>
            <c:txPr>
              <a:bodyPr/>
              <a:lstStyle/>
              <a:p>
                <a:pPr>
                  <a:defRPr b="1">
                    <a:latin typeface="Comic Sans MS" panose="030F0702030302020204" pitchFamily="66" charset="0"/>
                  </a:defRPr>
                </a:pPr>
                <a:endParaRPr lang="pl-PL"/>
              </a:p>
            </c:txPr>
            <c:showPercent val="1"/>
            <c:showLeaderLines val="1"/>
            <c:leaderLines>
              <c:spPr>
                <a:ln>
                  <a:noFill/>
                </a:ln>
              </c:spPr>
            </c:leaderLines>
          </c:dLbls>
          <c:cat>
            <c:strRef>
              <c:f>Arkusz1!$A$1:$A$3</c:f>
              <c:strCache>
                <c:ptCount val="3"/>
                <c:pt idx="0">
                  <c:v>wydatki obligatoryjne</c:v>
                </c:pt>
                <c:pt idx="1">
                  <c:v>wydatki aktywne</c:v>
                </c:pt>
                <c:pt idx="2">
                  <c:v>wydatki fakultatywne</c:v>
                </c:pt>
              </c:strCache>
            </c:strRef>
          </c:cat>
          <c:val>
            <c:numRef>
              <c:f>Arkusz1!$B$1:$B$3</c:f>
              <c:numCache>
                <c:formatCode>General</c:formatCode>
                <c:ptCount val="3"/>
                <c:pt idx="0">
                  <c:v>1489886.3900000001</c:v>
                </c:pt>
                <c:pt idx="1">
                  <c:v>2254934.23</c:v>
                </c:pt>
                <c:pt idx="2">
                  <c:v>100956.45</c:v>
                </c:pt>
              </c:numCache>
            </c:numRef>
          </c:val>
        </c:ser>
        <c:dLbls>
          <c:showPercent val="1"/>
        </c:dLbls>
      </c:pie3DChart>
    </c:plotArea>
    <c:legend>
      <c:legendPos val="r"/>
      <c:legendEntry>
        <c:idx val="0"/>
        <c:txPr>
          <a:bodyPr/>
          <a:lstStyle/>
          <a:p>
            <a:pPr>
              <a:defRPr b="1" baseline="0">
                <a:latin typeface="Comic Sans MS" panose="030F0702030302020204" pitchFamily="66" charset="0"/>
              </a:defRPr>
            </a:pPr>
            <a:endParaRPr lang="pl-PL"/>
          </a:p>
        </c:txPr>
      </c:legendEntry>
      <c:legendEntry>
        <c:idx val="1"/>
        <c:txPr>
          <a:bodyPr/>
          <a:lstStyle/>
          <a:p>
            <a:pPr>
              <a:defRPr b="1" baseline="0">
                <a:latin typeface="Comic Sans MS" panose="030F0702030302020204" pitchFamily="66" charset="0"/>
              </a:defRPr>
            </a:pPr>
            <a:endParaRPr lang="pl-PL"/>
          </a:p>
        </c:txPr>
      </c:legendEntry>
      <c:legendEntry>
        <c:idx val="2"/>
        <c:txPr>
          <a:bodyPr/>
          <a:lstStyle/>
          <a:p>
            <a:pPr>
              <a:defRPr b="1" baseline="0">
                <a:latin typeface="Comic Sans MS" panose="030F0702030302020204" pitchFamily="66" charset="0"/>
              </a:defRPr>
            </a:pPr>
            <a:endParaRPr lang="pl-PL"/>
          </a:p>
        </c:txPr>
      </c:legendEntry>
      <c:layout>
        <c:manualLayout>
          <c:xMode val="edge"/>
          <c:yMode val="edge"/>
          <c:x val="0.75308365052154524"/>
          <c:y val="0.2464499793852617"/>
          <c:w val="0.23027318453505274"/>
          <c:h val="0.59208875786660276"/>
        </c:manualLayout>
      </c:layout>
    </c:legend>
    <c:plotVisOnly val="1"/>
    <c:dispBlanksAs val="zero"/>
  </c:chart>
  <c:spPr>
    <a:ln>
      <a:noFill/>
    </a:ln>
  </c:sp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AEB6-C188-417B-AD3A-AB1839CB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40</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cp:lastModifiedBy>
  <cp:revision>73</cp:revision>
  <cp:lastPrinted>2014-07-10T07:08:00Z</cp:lastPrinted>
  <dcterms:created xsi:type="dcterms:W3CDTF">2012-08-06T08:29:00Z</dcterms:created>
  <dcterms:modified xsi:type="dcterms:W3CDTF">2014-07-14T11:53:00Z</dcterms:modified>
</cp:coreProperties>
</file>