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53" w:rsidRPr="002D1E52" w:rsidRDefault="008F3B44" w:rsidP="00D2575F">
      <w:pPr>
        <w:outlineLvl w:val="0"/>
        <w:rPr>
          <w:rFonts w:asciiTheme="minorHAnsi" w:hAnsiTheme="minorHAnsi"/>
          <w:b/>
          <w:sz w:val="28"/>
          <w:szCs w:val="28"/>
        </w:rPr>
      </w:pPr>
      <w:r w:rsidRPr="002D1E52">
        <w:rPr>
          <w:rFonts w:asciiTheme="minorHAnsi" w:hAnsiTheme="minorHAnsi"/>
          <w:noProof/>
          <w:sz w:val="28"/>
          <w:szCs w:val="28"/>
        </w:rPr>
        <w:drawing>
          <wp:inline distT="0" distB="0" distL="0" distR="0">
            <wp:extent cx="5756910" cy="1232535"/>
            <wp:effectExtent l="171450" t="133350" r="358140" b="310515"/>
            <wp:docPr id="1" name="Obraz 1"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łówek"/>
                    <pic:cNvPicPr>
                      <a:picLocks noChangeAspect="1" noChangeArrowheads="1"/>
                    </pic:cNvPicPr>
                  </pic:nvPicPr>
                  <pic:blipFill>
                    <a:blip r:embed="rId8" cstate="print"/>
                    <a:srcRect/>
                    <a:stretch>
                      <a:fillRect/>
                    </a:stretch>
                  </pic:blipFill>
                  <pic:spPr bwMode="auto">
                    <a:xfrm>
                      <a:off x="0" y="0"/>
                      <a:ext cx="5756910" cy="1232535"/>
                    </a:xfrm>
                    <a:prstGeom prst="rect">
                      <a:avLst/>
                    </a:prstGeom>
                    <a:ln>
                      <a:noFill/>
                    </a:ln>
                    <a:effectLst>
                      <a:outerShdw blurRad="292100" dist="139700" dir="2700000" algn="tl" rotWithShape="0">
                        <a:srgbClr val="333333">
                          <a:alpha val="65000"/>
                        </a:srgbClr>
                      </a:outerShdw>
                    </a:effectLst>
                  </pic:spPr>
                </pic:pic>
              </a:graphicData>
            </a:graphic>
          </wp:inline>
        </w:drawing>
      </w:r>
    </w:p>
    <w:p w:rsidR="003B3BB7" w:rsidRDefault="00C40A50" w:rsidP="00D2575F">
      <w:pPr>
        <w:jc w:val="center"/>
        <w:outlineLvl w:val="0"/>
        <w:rPr>
          <w:rFonts w:asciiTheme="minorHAnsi" w:hAnsiTheme="minorHAnsi"/>
          <w:b/>
          <w:sz w:val="32"/>
          <w:szCs w:val="32"/>
        </w:rPr>
      </w:pPr>
      <w:r w:rsidRPr="00984BAC">
        <w:rPr>
          <w:rFonts w:asciiTheme="minorHAnsi" w:hAnsiTheme="minorHAnsi"/>
          <w:b/>
          <w:sz w:val="32"/>
          <w:szCs w:val="32"/>
        </w:rPr>
        <w:t xml:space="preserve">Analiza rynku pracy </w:t>
      </w:r>
      <w:r w:rsidR="00984BAC" w:rsidRPr="00984BAC">
        <w:rPr>
          <w:rFonts w:asciiTheme="minorHAnsi" w:hAnsiTheme="minorHAnsi"/>
          <w:b/>
          <w:sz w:val="32"/>
          <w:szCs w:val="32"/>
        </w:rPr>
        <w:t xml:space="preserve">w </w:t>
      </w:r>
      <w:r w:rsidR="00525DE3">
        <w:rPr>
          <w:rFonts w:asciiTheme="minorHAnsi" w:hAnsiTheme="minorHAnsi"/>
          <w:b/>
          <w:sz w:val="32"/>
          <w:szCs w:val="32"/>
        </w:rPr>
        <w:t>powiecie radzyńskim</w:t>
      </w:r>
    </w:p>
    <w:p w:rsidR="00D2575F" w:rsidRPr="00D2575F" w:rsidRDefault="00D2575F" w:rsidP="00D2575F">
      <w:pPr>
        <w:jc w:val="center"/>
        <w:outlineLvl w:val="0"/>
        <w:rPr>
          <w:rFonts w:asciiTheme="minorHAnsi" w:hAnsiTheme="minorHAnsi"/>
          <w:b/>
          <w:sz w:val="32"/>
          <w:szCs w:val="32"/>
        </w:rPr>
      </w:pPr>
    </w:p>
    <w:p w:rsidR="005D71C0" w:rsidRDefault="00DB2B34" w:rsidP="00804771">
      <w:pPr>
        <w:ind w:firstLine="708"/>
        <w:jc w:val="both"/>
        <w:rPr>
          <w:rFonts w:asciiTheme="minorHAnsi" w:hAnsiTheme="minorHAnsi"/>
          <w:kern w:val="2"/>
          <w:sz w:val="28"/>
          <w:szCs w:val="28"/>
        </w:rPr>
      </w:pPr>
      <w:r w:rsidRPr="006113FB">
        <w:rPr>
          <w:rFonts w:asciiTheme="minorHAnsi" w:hAnsiTheme="minorHAnsi"/>
          <w:kern w:val="2"/>
          <w:sz w:val="28"/>
          <w:szCs w:val="28"/>
        </w:rPr>
        <w:t xml:space="preserve">Na koniec </w:t>
      </w:r>
      <w:r w:rsidR="00681515">
        <w:rPr>
          <w:rFonts w:asciiTheme="minorHAnsi" w:hAnsiTheme="minorHAnsi"/>
          <w:kern w:val="2"/>
          <w:sz w:val="28"/>
          <w:szCs w:val="28"/>
        </w:rPr>
        <w:t>września</w:t>
      </w:r>
      <w:r w:rsidR="00B56E02">
        <w:rPr>
          <w:rFonts w:asciiTheme="minorHAnsi" w:hAnsiTheme="minorHAnsi"/>
          <w:kern w:val="2"/>
          <w:sz w:val="28"/>
          <w:szCs w:val="28"/>
        </w:rPr>
        <w:t xml:space="preserve"> </w:t>
      </w:r>
      <w:r w:rsidR="003C271C" w:rsidRPr="006113FB">
        <w:rPr>
          <w:rFonts w:asciiTheme="minorHAnsi" w:hAnsiTheme="minorHAnsi"/>
          <w:kern w:val="2"/>
          <w:sz w:val="28"/>
          <w:szCs w:val="28"/>
        </w:rPr>
        <w:t xml:space="preserve">2014 roku w Powiatowym Urzędzie Pracy w Radzyniu Podlaskim </w:t>
      </w:r>
      <w:r w:rsidRPr="006113FB">
        <w:rPr>
          <w:rFonts w:asciiTheme="minorHAnsi" w:hAnsiTheme="minorHAnsi"/>
          <w:kern w:val="2"/>
          <w:sz w:val="28"/>
          <w:szCs w:val="28"/>
        </w:rPr>
        <w:t xml:space="preserve">zarejestrowanych </w:t>
      </w:r>
      <w:r w:rsidRPr="00984BAC">
        <w:rPr>
          <w:rFonts w:asciiTheme="minorHAnsi" w:hAnsiTheme="minorHAnsi"/>
          <w:b/>
          <w:kern w:val="2"/>
          <w:sz w:val="28"/>
          <w:szCs w:val="28"/>
        </w:rPr>
        <w:t xml:space="preserve">było </w:t>
      </w:r>
      <w:r w:rsidR="00681515">
        <w:rPr>
          <w:rFonts w:asciiTheme="minorHAnsi" w:hAnsiTheme="minorHAnsi"/>
          <w:b/>
          <w:kern w:val="2"/>
          <w:sz w:val="28"/>
          <w:szCs w:val="28"/>
        </w:rPr>
        <w:t>3591</w:t>
      </w:r>
      <w:r w:rsidR="00804771" w:rsidRPr="00984BAC">
        <w:rPr>
          <w:rFonts w:asciiTheme="minorHAnsi" w:hAnsiTheme="minorHAnsi"/>
          <w:b/>
          <w:kern w:val="2"/>
          <w:sz w:val="28"/>
          <w:szCs w:val="28"/>
        </w:rPr>
        <w:t xml:space="preserve"> bezrobotnych</w:t>
      </w:r>
      <w:r w:rsidR="00804771">
        <w:rPr>
          <w:rFonts w:asciiTheme="minorHAnsi" w:hAnsiTheme="minorHAnsi"/>
          <w:b/>
          <w:kern w:val="2"/>
          <w:sz w:val="28"/>
          <w:szCs w:val="28"/>
        </w:rPr>
        <w:t xml:space="preserve"> </w:t>
      </w:r>
      <w:r w:rsidR="003C271C" w:rsidRPr="006113FB">
        <w:rPr>
          <w:rFonts w:asciiTheme="minorHAnsi" w:hAnsiTheme="minorHAnsi"/>
          <w:kern w:val="2"/>
          <w:sz w:val="28"/>
          <w:szCs w:val="28"/>
        </w:rPr>
        <w:t xml:space="preserve">(w tym </w:t>
      </w:r>
      <w:r w:rsidR="00804771">
        <w:rPr>
          <w:rFonts w:asciiTheme="minorHAnsi" w:hAnsiTheme="minorHAnsi"/>
          <w:kern w:val="2"/>
          <w:sz w:val="28"/>
          <w:szCs w:val="28"/>
        </w:rPr>
        <w:t>1</w:t>
      </w:r>
      <w:r w:rsidR="00CA64A9">
        <w:rPr>
          <w:rFonts w:asciiTheme="minorHAnsi" w:hAnsiTheme="minorHAnsi"/>
          <w:kern w:val="2"/>
          <w:sz w:val="28"/>
          <w:szCs w:val="28"/>
        </w:rPr>
        <w:t> </w:t>
      </w:r>
      <w:r w:rsidR="00681515">
        <w:rPr>
          <w:rFonts w:asciiTheme="minorHAnsi" w:hAnsiTheme="minorHAnsi"/>
          <w:kern w:val="2"/>
          <w:sz w:val="28"/>
          <w:szCs w:val="28"/>
        </w:rPr>
        <w:t>586</w:t>
      </w:r>
      <w:r w:rsidR="00CA64A9">
        <w:rPr>
          <w:rFonts w:asciiTheme="minorHAnsi" w:hAnsiTheme="minorHAnsi"/>
          <w:kern w:val="2"/>
          <w:sz w:val="28"/>
          <w:szCs w:val="28"/>
        </w:rPr>
        <w:t xml:space="preserve"> </w:t>
      </w:r>
      <w:r w:rsidR="003C271C" w:rsidRPr="006113FB">
        <w:rPr>
          <w:rFonts w:asciiTheme="minorHAnsi" w:hAnsiTheme="minorHAnsi"/>
          <w:kern w:val="2"/>
          <w:sz w:val="28"/>
          <w:szCs w:val="28"/>
        </w:rPr>
        <w:t>kobiet</w:t>
      </w:r>
      <w:r w:rsidRPr="006113FB">
        <w:rPr>
          <w:rFonts w:asciiTheme="minorHAnsi" w:hAnsiTheme="minorHAnsi"/>
          <w:kern w:val="2"/>
          <w:sz w:val="28"/>
          <w:szCs w:val="28"/>
        </w:rPr>
        <w:t xml:space="preserve">), </w:t>
      </w:r>
      <w:r w:rsidR="00681515">
        <w:rPr>
          <w:rFonts w:asciiTheme="minorHAnsi" w:hAnsiTheme="minorHAnsi"/>
          <w:b/>
          <w:kern w:val="2"/>
          <w:sz w:val="28"/>
          <w:szCs w:val="28"/>
        </w:rPr>
        <w:t>236</w:t>
      </w:r>
      <w:r w:rsidR="003C271C" w:rsidRPr="006113FB">
        <w:rPr>
          <w:rFonts w:asciiTheme="minorHAnsi" w:hAnsiTheme="minorHAnsi"/>
          <w:b/>
          <w:kern w:val="2"/>
          <w:sz w:val="28"/>
          <w:szCs w:val="28"/>
        </w:rPr>
        <w:t xml:space="preserve"> </w:t>
      </w:r>
      <w:r w:rsidR="00804771">
        <w:rPr>
          <w:rFonts w:asciiTheme="minorHAnsi" w:hAnsiTheme="minorHAnsi"/>
          <w:b/>
          <w:kern w:val="2"/>
          <w:sz w:val="28"/>
          <w:szCs w:val="28"/>
        </w:rPr>
        <w:t xml:space="preserve">osób posiadało </w:t>
      </w:r>
      <w:r w:rsidR="003C271C" w:rsidRPr="006113FB">
        <w:rPr>
          <w:rFonts w:asciiTheme="minorHAnsi" w:hAnsiTheme="minorHAnsi"/>
          <w:b/>
          <w:kern w:val="2"/>
          <w:sz w:val="28"/>
          <w:szCs w:val="28"/>
        </w:rPr>
        <w:t xml:space="preserve">prawo </w:t>
      </w:r>
      <w:r w:rsidRPr="006113FB">
        <w:rPr>
          <w:rFonts w:asciiTheme="minorHAnsi" w:hAnsiTheme="minorHAnsi"/>
          <w:b/>
          <w:kern w:val="2"/>
          <w:sz w:val="28"/>
          <w:szCs w:val="28"/>
        </w:rPr>
        <w:t>do zasiłku</w:t>
      </w:r>
      <w:proofErr w:type="gramStart"/>
      <w:r w:rsidR="00681515">
        <w:rPr>
          <w:rFonts w:asciiTheme="minorHAnsi" w:hAnsiTheme="minorHAnsi"/>
          <w:kern w:val="2"/>
          <w:sz w:val="28"/>
          <w:szCs w:val="28"/>
        </w:rPr>
        <w:t xml:space="preserve"> (6,6</w:t>
      </w:r>
      <w:r w:rsidRPr="006113FB">
        <w:rPr>
          <w:rFonts w:asciiTheme="minorHAnsi" w:hAnsiTheme="minorHAnsi"/>
          <w:kern w:val="2"/>
          <w:sz w:val="28"/>
          <w:szCs w:val="28"/>
        </w:rPr>
        <w:t>% ogółu</w:t>
      </w:r>
      <w:proofErr w:type="gramEnd"/>
      <w:r w:rsidRPr="006113FB">
        <w:rPr>
          <w:rFonts w:asciiTheme="minorHAnsi" w:hAnsiTheme="minorHAnsi"/>
          <w:kern w:val="2"/>
          <w:sz w:val="28"/>
          <w:szCs w:val="28"/>
        </w:rPr>
        <w:t xml:space="preserve"> bezrobotnych). </w:t>
      </w:r>
    </w:p>
    <w:p w:rsidR="00BE3287" w:rsidRPr="00681515" w:rsidRDefault="00BE3287" w:rsidP="008E444C">
      <w:pPr>
        <w:ind w:right="-142"/>
        <w:rPr>
          <w:rFonts w:asciiTheme="minorHAnsi" w:hAnsiTheme="minorHAnsi"/>
          <w:b/>
          <w:color w:val="FF0000"/>
          <w:sz w:val="28"/>
          <w:szCs w:val="28"/>
        </w:rPr>
      </w:pPr>
    </w:p>
    <w:p w:rsidR="00803B6E" w:rsidRPr="00D2575F" w:rsidRDefault="00803B6E" w:rsidP="008E444C">
      <w:pPr>
        <w:ind w:right="-142"/>
        <w:rPr>
          <w:rFonts w:asciiTheme="minorHAnsi" w:hAnsiTheme="minorHAnsi"/>
          <w:b/>
          <w:i/>
          <w:sz w:val="28"/>
          <w:szCs w:val="28"/>
          <w:u w:val="single"/>
        </w:rPr>
      </w:pPr>
      <w:r w:rsidRPr="00AF1C97">
        <w:rPr>
          <w:rFonts w:asciiTheme="minorHAnsi" w:hAnsiTheme="minorHAnsi"/>
          <w:b/>
          <w:i/>
          <w:sz w:val="28"/>
          <w:szCs w:val="28"/>
          <w:u w:val="single"/>
        </w:rPr>
        <w:t>Stopa bezrobocia w 2014 roku</w:t>
      </w:r>
    </w:p>
    <w:tbl>
      <w:tblPr>
        <w:tblStyle w:val="redniecieniowanie1akcent3"/>
        <w:tblW w:w="0" w:type="auto"/>
        <w:jc w:val="center"/>
        <w:tblLook w:val="04A0"/>
      </w:tblPr>
      <w:tblGrid>
        <w:gridCol w:w="2303"/>
        <w:gridCol w:w="2303"/>
        <w:gridCol w:w="2303"/>
        <w:gridCol w:w="2303"/>
      </w:tblGrid>
      <w:tr w:rsidR="00803B6E" w:rsidRPr="00AF1C97" w:rsidTr="00286037">
        <w:trPr>
          <w:cnfStyle w:val="100000000000"/>
          <w:jc w:val="center"/>
        </w:trPr>
        <w:tc>
          <w:tcPr>
            <w:cnfStyle w:val="001000000000"/>
            <w:tcW w:w="2303" w:type="dxa"/>
            <w:vAlign w:val="center"/>
          </w:tcPr>
          <w:p w:rsidR="00803B6E" w:rsidRPr="00AF1C97" w:rsidRDefault="00803B6E" w:rsidP="00AD6FB9">
            <w:pPr>
              <w:jc w:val="center"/>
              <w:rPr>
                <w:rFonts w:ascii="Calibri" w:hAnsi="Calibri" w:cs="Tahoma"/>
                <w:color w:val="auto"/>
                <w:sz w:val="28"/>
                <w:szCs w:val="28"/>
              </w:rPr>
            </w:pPr>
            <w:r w:rsidRPr="00AF1C97">
              <w:rPr>
                <w:rFonts w:ascii="Calibri" w:hAnsi="Calibri" w:cs="Tahoma"/>
                <w:color w:val="auto"/>
                <w:sz w:val="28"/>
                <w:szCs w:val="28"/>
              </w:rPr>
              <w:t>Miesiąc</w:t>
            </w:r>
          </w:p>
        </w:tc>
        <w:tc>
          <w:tcPr>
            <w:tcW w:w="2303" w:type="dxa"/>
            <w:vAlign w:val="center"/>
          </w:tcPr>
          <w:p w:rsidR="00803B6E" w:rsidRPr="00AF1C97" w:rsidRDefault="00803B6E" w:rsidP="00AD6FB9">
            <w:pPr>
              <w:jc w:val="center"/>
              <w:cnfStyle w:val="100000000000"/>
              <w:rPr>
                <w:rFonts w:ascii="Calibri" w:hAnsi="Calibri" w:cs="Tahoma"/>
                <w:color w:val="auto"/>
                <w:sz w:val="28"/>
                <w:szCs w:val="28"/>
              </w:rPr>
            </w:pPr>
            <w:r w:rsidRPr="00AF1C97">
              <w:rPr>
                <w:rFonts w:ascii="Calibri" w:hAnsi="Calibri" w:cs="Tahoma"/>
                <w:color w:val="auto"/>
                <w:sz w:val="28"/>
                <w:szCs w:val="28"/>
              </w:rPr>
              <w:t>Powiat radzyński %</w:t>
            </w:r>
          </w:p>
        </w:tc>
        <w:tc>
          <w:tcPr>
            <w:tcW w:w="2303" w:type="dxa"/>
            <w:vAlign w:val="center"/>
          </w:tcPr>
          <w:p w:rsidR="00803B6E" w:rsidRPr="00AF1C97" w:rsidRDefault="00803B6E" w:rsidP="00AD6FB9">
            <w:pPr>
              <w:jc w:val="center"/>
              <w:cnfStyle w:val="100000000000"/>
              <w:rPr>
                <w:rFonts w:ascii="Calibri" w:hAnsi="Calibri" w:cs="Tahoma"/>
                <w:color w:val="auto"/>
                <w:sz w:val="28"/>
                <w:szCs w:val="28"/>
              </w:rPr>
            </w:pPr>
            <w:r w:rsidRPr="00AF1C97">
              <w:rPr>
                <w:rFonts w:ascii="Calibri" w:hAnsi="Calibri" w:cs="Tahoma"/>
                <w:color w:val="auto"/>
                <w:sz w:val="28"/>
                <w:szCs w:val="28"/>
              </w:rPr>
              <w:t>Województwo lubelskie %</w:t>
            </w:r>
          </w:p>
        </w:tc>
        <w:tc>
          <w:tcPr>
            <w:tcW w:w="2303" w:type="dxa"/>
            <w:vAlign w:val="center"/>
          </w:tcPr>
          <w:p w:rsidR="00803B6E" w:rsidRPr="00AF1C97" w:rsidRDefault="00803B6E" w:rsidP="00AD6FB9">
            <w:pPr>
              <w:jc w:val="center"/>
              <w:cnfStyle w:val="100000000000"/>
              <w:rPr>
                <w:rFonts w:ascii="Calibri" w:hAnsi="Calibri" w:cs="Tahoma"/>
                <w:color w:val="auto"/>
                <w:sz w:val="28"/>
                <w:szCs w:val="28"/>
              </w:rPr>
            </w:pPr>
            <w:r w:rsidRPr="00AF1C97">
              <w:rPr>
                <w:rFonts w:ascii="Calibri" w:hAnsi="Calibri" w:cs="Tahoma"/>
                <w:color w:val="auto"/>
                <w:sz w:val="28"/>
                <w:szCs w:val="28"/>
              </w:rPr>
              <w:t>Kraj %</w:t>
            </w:r>
          </w:p>
        </w:tc>
      </w:tr>
      <w:tr w:rsidR="00803B6E" w:rsidRPr="00AF1C97" w:rsidTr="00286037">
        <w:trPr>
          <w:cnfStyle w:val="000000100000"/>
          <w:jc w:val="center"/>
        </w:trPr>
        <w:tc>
          <w:tcPr>
            <w:cnfStyle w:val="001000000000"/>
            <w:tcW w:w="2303" w:type="dxa"/>
          </w:tcPr>
          <w:p w:rsidR="00803B6E" w:rsidRPr="00AF1C97" w:rsidRDefault="00803B6E" w:rsidP="00803B6E">
            <w:pPr>
              <w:jc w:val="left"/>
              <w:rPr>
                <w:rFonts w:ascii="Calibri" w:hAnsi="Calibri" w:cs="Tahoma"/>
                <w:b w:val="0"/>
                <w:sz w:val="28"/>
                <w:szCs w:val="28"/>
              </w:rPr>
            </w:pPr>
            <w:proofErr w:type="gramStart"/>
            <w:r w:rsidRPr="00AF1C97">
              <w:rPr>
                <w:rFonts w:ascii="Calibri" w:hAnsi="Calibri" w:cs="Tahoma"/>
                <w:b w:val="0"/>
                <w:sz w:val="28"/>
                <w:szCs w:val="28"/>
              </w:rPr>
              <w:t>styczeń</w:t>
            </w:r>
            <w:proofErr w:type="gramEnd"/>
          </w:p>
        </w:tc>
        <w:tc>
          <w:tcPr>
            <w:tcW w:w="2303" w:type="dxa"/>
          </w:tcPr>
          <w:p w:rsidR="00803B6E" w:rsidRPr="00AF1C97" w:rsidRDefault="00803B6E" w:rsidP="00803B6E">
            <w:pPr>
              <w:jc w:val="center"/>
              <w:cnfStyle w:val="000000100000"/>
              <w:rPr>
                <w:rFonts w:ascii="Calibri" w:hAnsi="Calibri" w:cs="Tahoma"/>
                <w:sz w:val="28"/>
                <w:szCs w:val="28"/>
              </w:rPr>
            </w:pPr>
            <w:r w:rsidRPr="00AF1C97">
              <w:rPr>
                <w:rFonts w:ascii="Calibri" w:hAnsi="Calibri" w:cs="Tahoma"/>
                <w:sz w:val="28"/>
                <w:szCs w:val="28"/>
              </w:rPr>
              <w:t>15,8</w:t>
            </w:r>
          </w:p>
        </w:tc>
        <w:tc>
          <w:tcPr>
            <w:tcW w:w="2303" w:type="dxa"/>
          </w:tcPr>
          <w:p w:rsidR="00803B6E" w:rsidRPr="00AF1C97" w:rsidRDefault="00803B6E" w:rsidP="00803B6E">
            <w:pPr>
              <w:jc w:val="center"/>
              <w:cnfStyle w:val="000000100000"/>
              <w:rPr>
                <w:rFonts w:ascii="Calibri" w:hAnsi="Calibri" w:cs="Tahoma"/>
                <w:sz w:val="28"/>
                <w:szCs w:val="28"/>
              </w:rPr>
            </w:pPr>
            <w:r w:rsidRPr="00AF1C97">
              <w:rPr>
                <w:rFonts w:ascii="Calibri" w:hAnsi="Calibri" w:cs="Tahoma"/>
                <w:sz w:val="28"/>
                <w:szCs w:val="28"/>
              </w:rPr>
              <w:t>15,0</w:t>
            </w:r>
          </w:p>
        </w:tc>
        <w:tc>
          <w:tcPr>
            <w:tcW w:w="2303" w:type="dxa"/>
          </w:tcPr>
          <w:p w:rsidR="00803B6E" w:rsidRPr="00AF1C97" w:rsidRDefault="00803B6E" w:rsidP="00803B6E">
            <w:pPr>
              <w:jc w:val="center"/>
              <w:cnfStyle w:val="000000100000"/>
              <w:rPr>
                <w:rFonts w:ascii="Calibri" w:hAnsi="Calibri" w:cs="Tahoma"/>
                <w:sz w:val="28"/>
                <w:szCs w:val="28"/>
              </w:rPr>
            </w:pPr>
            <w:r w:rsidRPr="00AF1C97">
              <w:rPr>
                <w:rFonts w:ascii="Calibri" w:hAnsi="Calibri" w:cs="Tahoma"/>
                <w:sz w:val="28"/>
                <w:szCs w:val="28"/>
              </w:rPr>
              <w:t>14,0</w:t>
            </w:r>
          </w:p>
        </w:tc>
      </w:tr>
      <w:tr w:rsidR="00803B6E" w:rsidRPr="00AF1C97" w:rsidTr="00286037">
        <w:trPr>
          <w:cnfStyle w:val="000000010000"/>
          <w:jc w:val="center"/>
        </w:trPr>
        <w:tc>
          <w:tcPr>
            <w:cnfStyle w:val="001000000000"/>
            <w:tcW w:w="2303" w:type="dxa"/>
          </w:tcPr>
          <w:p w:rsidR="00803B6E" w:rsidRPr="00AF1C97" w:rsidRDefault="00803B6E" w:rsidP="00803B6E">
            <w:pPr>
              <w:jc w:val="left"/>
              <w:rPr>
                <w:rFonts w:ascii="Calibri" w:hAnsi="Calibri" w:cs="Tahoma"/>
                <w:b w:val="0"/>
                <w:sz w:val="28"/>
                <w:szCs w:val="28"/>
              </w:rPr>
            </w:pPr>
            <w:proofErr w:type="gramStart"/>
            <w:r w:rsidRPr="00AF1C97">
              <w:rPr>
                <w:rFonts w:ascii="Calibri" w:hAnsi="Calibri" w:cs="Tahoma"/>
                <w:b w:val="0"/>
                <w:sz w:val="28"/>
                <w:szCs w:val="28"/>
              </w:rPr>
              <w:t>luty</w:t>
            </w:r>
            <w:proofErr w:type="gramEnd"/>
          </w:p>
        </w:tc>
        <w:tc>
          <w:tcPr>
            <w:tcW w:w="2303" w:type="dxa"/>
          </w:tcPr>
          <w:p w:rsidR="00803B6E" w:rsidRPr="00AF1C97" w:rsidRDefault="00803B6E" w:rsidP="00803B6E">
            <w:pPr>
              <w:jc w:val="center"/>
              <w:cnfStyle w:val="000000010000"/>
              <w:rPr>
                <w:rFonts w:ascii="Calibri" w:hAnsi="Calibri" w:cs="Tahoma"/>
                <w:sz w:val="28"/>
                <w:szCs w:val="28"/>
              </w:rPr>
            </w:pPr>
            <w:r w:rsidRPr="00AF1C97">
              <w:rPr>
                <w:rFonts w:ascii="Calibri" w:hAnsi="Calibri" w:cs="Tahoma"/>
                <w:sz w:val="28"/>
                <w:szCs w:val="28"/>
              </w:rPr>
              <w:t>15,9</w:t>
            </w:r>
          </w:p>
        </w:tc>
        <w:tc>
          <w:tcPr>
            <w:tcW w:w="2303" w:type="dxa"/>
          </w:tcPr>
          <w:p w:rsidR="00803B6E" w:rsidRPr="00AF1C97" w:rsidRDefault="00803B6E" w:rsidP="00803B6E">
            <w:pPr>
              <w:jc w:val="center"/>
              <w:cnfStyle w:val="000000010000"/>
              <w:rPr>
                <w:rFonts w:ascii="Calibri" w:hAnsi="Calibri" w:cs="Tahoma"/>
                <w:sz w:val="28"/>
                <w:szCs w:val="28"/>
              </w:rPr>
            </w:pPr>
            <w:r w:rsidRPr="00AF1C97">
              <w:rPr>
                <w:rFonts w:ascii="Calibri" w:hAnsi="Calibri" w:cs="Tahoma"/>
                <w:sz w:val="28"/>
                <w:szCs w:val="28"/>
              </w:rPr>
              <w:t>15,0</w:t>
            </w:r>
          </w:p>
        </w:tc>
        <w:tc>
          <w:tcPr>
            <w:tcW w:w="2303" w:type="dxa"/>
          </w:tcPr>
          <w:p w:rsidR="00803B6E" w:rsidRPr="00AF1C97" w:rsidRDefault="00803B6E" w:rsidP="00803B6E">
            <w:pPr>
              <w:jc w:val="center"/>
              <w:cnfStyle w:val="000000010000"/>
              <w:rPr>
                <w:rFonts w:ascii="Calibri" w:hAnsi="Calibri" w:cs="Tahoma"/>
                <w:sz w:val="28"/>
                <w:szCs w:val="28"/>
              </w:rPr>
            </w:pPr>
            <w:r w:rsidRPr="00AF1C97">
              <w:rPr>
                <w:rFonts w:ascii="Calibri" w:hAnsi="Calibri" w:cs="Tahoma"/>
                <w:sz w:val="28"/>
                <w:szCs w:val="28"/>
              </w:rPr>
              <w:t>13,9</w:t>
            </w:r>
          </w:p>
        </w:tc>
      </w:tr>
      <w:tr w:rsidR="00803B6E" w:rsidRPr="00AF1C97" w:rsidTr="00286037">
        <w:trPr>
          <w:cnfStyle w:val="000000100000"/>
          <w:jc w:val="center"/>
        </w:trPr>
        <w:tc>
          <w:tcPr>
            <w:cnfStyle w:val="001000000000"/>
            <w:tcW w:w="2303" w:type="dxa"/>
          </w:tcPr>
          <w:p w:rsidR="00803B6E" w:rsidRPr="00AF1C97" w:rsidRDefault="00803B6E" w:rsidP="00803B6E">
            <w:pPr>
              <w:jc w:val="left"/>
              <w:rPr>
                <w:rFonts w:ascii="Calibri" w:hAnsi="Calibri" w:cs="Tahoma"/>
                <w:b w:val="0"/>
                <w:sz w:val="28"/>
                <w:szCs w:val="28"/>
              </w:rPr>
            </w:pPr>
            <w:proofErr w:type="gramStart"/>
            <w:r w:rsidRPr="00AF1C97">
              <w:rPr>
                <w:rFonts w:ascii="Calibri" w:hAnsi="Calibri" w:cs="Tahoma"/>
                <w:b w:val="0"/>
                <w:sz w:val="28"/>
                <w:szCs w:val="28"/>
              </w:rPr>
              <w:t>marzec</w:t>
            </w:r>
            <w:proofErr w:type="gramEnd"/>
          </w:p>
        </w:tc>
        <w:tc>
          <w:tcPr>
            <w:tcW w:w="2303" w:type="dxa"/>
          </w:tcPr>
          <w:p w:rsidR="00803B6E" w:rsidRPr="00AF1C97" w:rsidRDefault="00803B6E" w:rsidP="00803B6E">
            <w:pPr>
              <w:jc w:val="center"/>
              <w:cnfStyle w:val="000000100000"/>
              <w:rPr>
                <w:rFonts w:ascii="Calibri" w:hAnsi="Calibri" w:cs="Tahoma"/>
                <w:sz w:val="28"/>
                <w:szCs w:val="28"/>
              </w:rPr>
            </w:pPr>
            <w:r w:rsidRPr="00AF1C97">
              <w:rPr>
                <w:rFonts w:ascii="Calibri" w:hAnsi="Calibri" w:cs="Tahoma"/>
                <w:sz w:val="28"/>
                <w:szCs w:val="28"/>
              </w:rPr>
              <w:t>15,7</w:t>
            </w:r>
          </w:p>
        </w:tc>
        <w:tc>
          <w:tcPr>
            <w:tcW w:w="2303" w:type="dxa"/>
          </w:tcPr>
          <w:p w:rsidR="00803B6E" w:rsidRPr="00AF1C97" w:rsidRDefault="00803B6E" w:rsidP="00803B6E">
            <w:pPr>
              <w:jc w:val="center"/>
              <w:cnfStyle w:val="000000100000"/>
              <w:rPr>
                <w:rFonts w:ascii="Calibri" w:hAnsi="Calibri" w:cs="Tahoma"/>
                <w:sz w:val="28"/>
                <w:szCs w:val="28"/>
              </w:rPr>
            </w:pPr>
            <w:r w:rsidRPr="00AF1C97">
              <w:rPr>
                <w:rFonts w:ascii="Calibri" w:hAnsi="Calibri" w:cs="Tahoma"/>
                <w:sz w:val="28"/>
                <w:szCs w:val="28"/>
              </w:rPr>
              <w:t>14,6</w:t>
            </w:r>
          </w:p>
        </w:tc>
        <w:tc>
          <w:tcPr>
            <w:tcW w:w="2303" w:type="dxa"/>
          </w:tcPr>
          <w:p w:rsidR="00803B6E" w:rsidRPr="00AF1C97" w:rsidRDefault="00803B6E" w:rsidP="00803B6E">
            <w:pPr>
              <w:jc w:val="center"/>
              <w:cnfStyle w:val="000000100000"/>
              <w:rPr>
                <w:rFonts w:ascii="Calibri" w:hAnsi="Calibri" w:cs="Tahoma"/>
                <w:sz w:val="28"/>
                <w:szCs w:val="28"/>
              </w:rPr>
            </w:pPr>
            <w:r w:rsidRPr="00AF1C97">
              <w:rPr>
                <w:rFonts w:ascii="Calibri" w:hAnsi="Calibri" w:cs="Tahoma"/>
                <w:sz w:val="28"/>
                <w:szCs w:val="28"/>
              </w:rPr>
              <w:t>13,5</w:t>
            </w:r>
          </w:p>
        </w:tc>
      </w:tr>
      <w:tr w:rsidR="00803B6E" w:rsidRPr="00AF1C97" w:rsidTr="00286037">
        <w:trPr>
          <w:cnfStyle w:val="000000010000"/>
          <w:jc w:val="center"/>
        </w:trPr>
        <w:tc>
          <w:tcPr>
            <w:cnfStyle w:val="001000000000"/>
            <w:tcW w:w="2303" w:type="dxa"/>
          </w:tcPr>
          <w:p w:rsidR="00803B6E" w:rsidRPr="00AF1C97" w:rsidRDefault="00803B6E" w:rsidP="00803B6E">
            <w:pPr>
              <w:jc w:val="left"/>
              <w:rPr>
                <w:rFonts w:ascii="Calibri" w:hAnsi="Calibri" w:cs="Tahoma"/>
                <w:b w:val="0"/>
                <w:sz w:val="28"/>
                <w:szCs w:val="28"/>
              </w:rPr>
            </w:pPr>
            <w:proofErr w:type="gramStart"/>
            <w:r w:rsidRPr="00AF1C97">
              <w:rPr>
                <w:rFonts w:ascii="Calibri" w:hAnsi="Calibri" w:cs="Tahoma"/>
                <w:b w:val="0"/>
                <w:sz w:val="28"/>
                <w:szCs w:val="28"/>
              </w:rPr>
              <w:t>kwiecień</w:t>
            </w:r>
            <w:proofErr w:type="gramEnd"/>
          </w:p>
        </w:tc>
        <w:tc>
          <w:tcPr>
            <w:tcW w:w="2303" w:type="dxa"/>
          </w:tcPr>
          <w:p w:rsidR="00803B6E" w:rsidRPr="00AF1C97" w:rsidRDefault="00803B6E" w:rsidP="00803B6E">
            <w:pPr>
              <w:jc w:val="center"/>
              <w:cnfStyle w:val="000000010000"/>
              <w:rPr>
                <w:rFonts w:ascii="Calibri" w:hAnsi="Calibri" w:cs="Tahoma"/>
                <w:sz w:val="28"/>
                <w:szCs w:val="28"/>
              </w:rPr>
            </w:pPr>
            <w:r w:rsidRPr="00AF1C97">
              <w:rPr>
                <w:rFonts w:ascii="Calibri" w:hAnsi="Calibri" w:cs="Tahoma"/>
                <w:sz w:val="28"/>
                <w:szCs w:val="28"/>
              </w:rPr>
              <w:t>15,2</w:t>
            </w:r>
          </w:p>
        </w:tc>
        <w:tc>
          <w:tcPr>
            <w:tcW w:w="2303" w:type="dxa"/>
          </w:tcPr>
          <w:p w:rsidR="00803B6E" w:rsidRPr="00AF1C97" w:rsidRDefault="00803B6E" w:rsidP="00803B6E">
            <w:pPr>
              <w:jc w:val="center"/>
              <w:cnfStyle w:val="000000010000"/>
              <w:rPr>
                <w:rFonts w:ascii="Calibri" w:hAnsi="Calibri" w:cs="Tahoma"/>
                <w:sz w:val="28"/>
                <w:szCs w:val="28"/>
              </w:rPr>
            </w:pPr>
            <w:r w:rsidRPr="00AF1C97">
              <w:rPr>
                <w:rFonts w:ascii="Calibri" w:hAnsi="Calibri" w:cs="Tahoma"/>
                <w:sz w:val="28"/>
                <w:szCs w:val="28"/>
              </w:rPr>
              <w:t>14,0</w:t>
            </w:r>
          </w:p>
        </w:tc>
        <w:tc>
          <w:tcPr>
            <w:tcW w:w="2303" w:type="dxa"/>
          </w:tcPr>
          <w:p w:rsidR="00803B6E" w:rsidRPr="00AF1C97" w:rsidRDefault="00803B6E" w:rsidP="00803B6E">
            <w:pPr>
              <w:jc w:val="center"/>
              <w:cnfStyle w:val="000000010000"/>
              <w:rPr>
                <w:rFonts w:ascii="Calibri" w:hAnsi="Calibri" w:cs="Tahoma"/>
                <w:sz w:val="28"/>
                <w:szCs w:val="28"/>
              </w:rPr>
            </w:pPr>
            <w:r w:rsidRPr="00AF1C97">
              <w:rPr>
                <w:rFonts w:ascii="Calibri" w:hAnsi="Calibri" w:cs="Tahoma"/>
                <w:sz w:val="28"/>
                <w:szCs w:val="28"/>
              </w:rPr>
              <w:t>13,0</w:t>
            </w:r>
          </w:p>
        </w:tc>
      </w:tr>
      <w:tr w:rsidR="00803B6E" w:rsidRPr="00AF1C97" w:rsidTr="00286037">
        <w:trPr>
          <w:cnfStyle w:val="000000100000"/>
          <w:jc w:val="center"/>
        </w:trPr>
        <w:tc>
          <w:tcPr>
            <w:cnfStyle w:val="001000000000"/>
            <w:tcW w:w="2303" w:type="dxa"/>
          </w:tcPr>
          <w:p w:rsidR="00803B6E" w:rsidRPr="00AF1C97" w:rsidRDefault="00803B6E" w:rsidP="00803B6E">
            <w:pPr>
              <w:jc w:val="left"/>
              <w:rPr>
                <w:rFonts w:ascii="Calibri" w:hAnsi="Calibri" w:cs="Tahoma"/>
                <w:b w:val="0"/>
                <w:sz w:val="28"/>
                <w:szCs w:val="28"/>
              </w:rPr>
            </w:pPr>
            <w:proofErr w:type="gramStart"/>
            <w:r w:rsidRPr="00AF1C97">
              <w:rPr>
                <w:rFonts w:ascii="Calibri" w:hAnsi="Calibri" w:cs="Tahoma"/>
                <w:b w:val="0"/>
                <w:sz w:val="28"/>
                <w:szCs w:val="28"/>
              </w:rPr>
              <w:t>maj</w:t>
            </w:r>
            <w:proofErr w:type="gramEnd"/>
          </w:p>
        </w:tc>
        <w:tc>
          <w:tcPr>
            <w:tcW w:w="2303" w:type="dxa"/>
          </w:tcPr>
          <w:p w:rsidR="00803B6E" w:rsidRPr="00AF1C97" w:rsidRDefault="00803B6E" w:rsidP="00803B6E">
            <w:pPr>
              <w:jc w:val="center"/>
              <w:cnfStyle w:val="000000100000"/>
              <w:rPr>
                <w:rFonts w:ascii="Calibri" w:hAnsi="Calibri" w:cs="Tahoma"/>
                <w:sz w:val="28"/>
                <w:szCs w:val="28"/>
              </w:rPr>
            </w:pPr>
            <w:r w:rsidRPr="00AF1C97">
              <w:rPr>
                <w:rFonts w:ascii="Calibri" w:hAnsi="Calibri" w:cs="Tahoma"/>
                <w:sz w:val="28"/>
                <w:szCs w:val="28"/>
              </w:rPr>
              <w:t>14,9</w:t>
            </w:r>
          </w:p>
        </w:tc>
        <w:tc>
          <w:tcPr>
            <w:tcW w:w="2303" w:type="dxa"/>
          </w:tcPr>
          <w:p w:rsidR="00803B6E" w:rsidRPr="00AF1C97" w:rsidRDefault="00803B6E" w:rsidP="00803B6E">
            <w:pPr>
              <w:jc w:val="center"/>
              <w:cnfStyle w:val="000000100000"/>
              <w:rPr>
                <w:rFonts w:ascii="Calibri" w:hAnsi="Calibri" w:cs="Tahoma"/>
                <w:sz w:val="28"/>
                <w:szCs w:val="28"/>
              </w:rPr>
            </w:pPr>
            <w:r w:rsidRPr="00AF1C97">
              <w:rPr>
                <w:rFonts w:ascii="Calibri" w:hAnsi="Calibri" w:cs="Tahoma"/>
                <w:sz w:val="28"/>
                <w:szCs w:val="28"/>
              </w:rPr>
              <w:t>13,4</w:t>
            </w:r>
          </w:p>
        </w:tc>
        <w:tc>
          <w:tcPr>
            <w:tcW w:w="2303" w:type="dxa"/>
          </w:tcPr>
          <w:p w:rsidR="00803B6E" w:rsidRPr="00AF1C97" w:rsidRDefault="00803B6E" w:rsidP="00803B6E">
            <w:pPr>
              <w:jc w:val="center"/>
              <w:cnfStyle w:val="000000100000"/>
              <w:rPr>
                <w:rFonts w:ascii="Calibri" w:hAnsi="Calibri" w:cs="Tahoma"/>
                <w:sz w:val="28"/>
                <w:szCs w:val="28"/>
              </w:rPr>
            </w:pPr>
            <w:r w:rsidRPr="00AF1C97">
              <w:rPr>
                <w:rFonts w:ascii="Calibri" w:hAnsi="Calibri" w:cs="Tahoma"/>
                <w:sz w:val="28"/>
                <w:szCs w:val="28"/>
              </w:rPr>
              <w:t>12,5</w:t>
            </w:r>
          </w:p>
        </w:tc>
      </w:tr>
      <w:tr w:rsidR="00803B6E" w:rsidRPr="00AF1C97" w:rsidTr="00286037">
        <w:trPr>
          <w:cnfStyle w:val="000000010000"/>
          <w:jc w:val="center"/>
        </w:trPr>
        <w:tc>
          <w:tcPr>
            <w:cnfStyle w:val="001000000000"/>
            <w:tcW w:w="2303" w:type="dxa"/>
          </w:tcPr>
          <w:p w:rsidR="00803B6E" w:rsidRPr="00AF1C97" w:rsidRDefault="00803B6E" w:rsidP="00803B6E">
            <w:pPr>
              <w:jc w:val="left"/>
              <w:rPr>
                <w:rFonts w:ascii="Calibri" w:hAnsi="Calibri" w:cs="Tahoma"/>
                <w:b w:val="0"/>
                <w:sz w:val="28"/>
                <w:szCs w:val="28"/>
              </w:rPr>
            </w:pPr>
            <w:proofErr w:type="gramStart"/>
            <w:r w:rsidRPr="00AF1C97">
              <w:rPr>
                <w:rFonts w:ascii="Calibri" w:hAnsi="Calibri" w:cs="Tahoma"/>
                <w:b w:val="0"/>
                <w:sz w:val="28"/>
                <w:szCs w:val="28"/>
              </w:rPr>
              <w:t>czerwiec</w:t>
            </w:r>
            <w:proofErr w:type="gramEnd"/>
          </w:p>
        </w:tc>
        <w:tc>
          <w:tcPr>
            <w:tcW w:w="2303" w:type="dxa"/>
          </w:tcPr>
          <w:p w:rsidR="00803B6E" w:rsidRPr="00AF1C97" w:rsidRDefault="00803B6E" w:rsidP="00803B6E">
            <w:pPr>
              <w:jc w:val="center"/>
              <w:cnfStyle w:val="000000010000"/>
              <w:rPr>
                <w:rFonts w:ascii="Calibri" w:hAnsi="Calibri" w:cs="Tahoma"/>
                <w:sz w:val="28"/>
                <w:szCs w:val="28"/>
              </w:rPr>
            </w:pPr>
            <w:r w:rsidRPr="00AF1C97">
              <w:rPr>
                <w:rFonts w:ascii="Calibri" w:hAnsi="Calibri" w:cs="Tahoma"/>
                <w:sz w:val="28"/>
                <w:szCs w:val="28"/>
              </w:rPr>
              <w:t>14,6</w:t>
            </w:r>
          </w:p>
        </w:tc>
        <w:tc>
          <w:tcPr>
            <w:tcW w:w="2303" w:type="dxa"/>
          </w:tcPr>
          <w:p w:rsidR="00803B6E" w:rsidRPr="00AF1C97" w:rsidRDefault="00803B6E" w:rsidP="00803B6E">
            <w:pPr>
              <w:jc w:val="center"/>
              <w:cnfStyle w:val="000000010000"/>
              <w:rPr>
                <w:rFonts w:ascii="Calibri" w:hAnsi="Calibri" w:cs="Tahoma"/>
                <w:sz w:val="28"/>
                <w:szCs w:val="28"/>
              </w:rPr>
            </w:pPr>
            <w:r w:rsidRPr="00AF1C97">
              <w:rPr>
                <w:rFonts w:ascii="Calibri" w:hAnsi="Calibri" w:cs="Tahoma"/>
                <w:sz w:val="28"/>
                <w:szCs w:val="28"/>
              </w:rPr>
              <w:t>13,0</w:t>
            </w:r>
          </w:p>
        </w:tc>
        <w:tc>
          <w:tcPr>
            <w:tcW w:w="2303" w:type="dxa"/>
          </w:tcPr>
          <w:p w:rsidR="00803B6E" w:rsidRPr="00AF1C97" w:rsidRDefault="00803B6E" w:rsidP="00803B6E">
            <w:pPr>
              <w:jc w:val="center"/>
              <w:cnfStyle w:val="000000010000"/>
              <w:rPr>
                <w:rFonts w:ascii="Calibri" w:hAnsi="Calibri" w:cs="Tahoma"/>
                <w:sz w:val="28"/>
                <w:szCs w:val="28"/>
              </w:rPr>
            </w:pPr>
            <w:r w:rsidRPr="00AF1C97">
              <w:rPr>
                <w:rFonts w:ascii="Calibri" w:hAnsi="Calibri" w:cs="Tahoma"/>
                <w:sz w:val="28"/>
                <w:szCs w:val="28"/>
              </w:rPr>
              <w:t>12,0</w:t>
            </w:r>
          </w:p>
        </w:tc>
      </w:tr>
      <w:tr w:rsidR="00803B6E" w:rsidRPr="00AF1C97" w:rsidTr="00286037">
        <w:trPr>
          <w:cnfStyle w:val="000000100000"/>
          <w:jc w:val="center"/>
        </w:trPr>
        <w:tc>
          <w:tcPr>
            <w:cnfStyle w:val="001000000000"/>
            <w:tcW w:w="2303" w:type="dxa"/>
          </w:tcPr>
          <w:p w:rsidR="00803B6E" w:rsidRPr="00AF1C97" w:rsidRDefault="00803B6E" w:rsidP="00803B6E">
            <w:pPr>
              <w:jc w:val="left"/>
              <w:rPr>
                <w:rFonts w:ascii="Calibri" w:hAnsi="Calibri" w:cs="Tahoma"/>
                <w:b w:val="0"/>
                <w:sz w:val="28"/>
                <w:szCs w:val="28"/>
              </w:rPr>
            </w:pPr>
            <w:proofErr w:type="gramStart"/>
            <w:r w:rsidRPr="00AF1C97">
              <w:rPr>
                <w:rFonts w:ascii="Calibri" w:hAnsi="Calibri" w:cs="Tahoma"/>
                <w:b w:val="0"/>
                <w:sz w:val="28"/>
                <w:szCs w:val="28"/>
              </w:rPr>
              <w:t>lipiec</w:t>
            </w:r>
            <w:proofErr w:type="gramEnd"/>
          </w:p>
        </w:tc>
        <w:tc>
          <w:tcPr>
            <w:tcW w:w="2303" w:type="dxa"/>
          </w:tcPr>
          <w:p w:rsidR="00803B6E" w:rsidRPr="00AF1C97" w:rsidRDefault="00803B6E" w:rsidP="00803B6E">
            <w:pPr>
              <w:jc w:val="center"/>
              <w:cnfStyle w:val="000000100000"/>
              <w:rPr>
                <w:rFonts w:ascii="Calibri" w:hAnsi="Calibri" w:cs="Tahoma"/>
                <w:sz w:val="28"/>
                <w:szCs w:val="28"/>
              </w:rPr>
            </w:pPr>
            <w:r w:rsidRPr="00AF1C97">
              <w:rPr>
                <w:rFonts w:ascii="Calibri" w:hAnsi="Calibri" w:cs="Tahoma"/>
                <w:sz w:val="28"/>
                <w:szCs w:val="28"/>
              </w:rPr>
              <w:t>14,7</w:t>
            </w:r>
          </w:p>
        </w:tc>
        <w:tc>
          <w:tcPr>
            <w:tcW w:w="2303" w:type="dxa"/>
          </w:tcPr>
          <w:p w:rsidR="00803B6E" w:rsidRPr="00AF1C97" w:rsidRDefault="00803B6E" w:rsidP="00803B6E">
            <w:pPr>
              <w:jc w:val="center"/>
              <w:cnfStyle w:val="000000100000"/>
              <w:rPr>
                <w:rFonts w:ascii="Calibri" w:hAnsi="Calibri" w:cs="Tahoma"/>
                <w:sz w:val="28"/>
                <w:szCs w:val="28"/>
              </w:rPr>
            </w:pPr>
            <w:r w:rsidRPr="00AF1C97">
              <w:rPr>
                <w:rFonts w:ascii="Calibri" w:hAnsi="Calibri" w:cs="Tahoma"/>
                <w:sz w:val="28"/>
                <w:szCs w:val="28"/>
              </w:rPr>
              <w:t>12,8</w:t>
            </w:r>
          </w:p>
        </w:tc>
        <w:tc>
          <w:tcPr>
            <w:tcW w:w="2303" w:type="dxa"/>
          </w:tcPr>
          <w:p w:rsidR="00803B6E" w:rsidRPr="00AF1C97" w:rsidRDefault="00803B6E" w:rsidP="00803B6E">
            <w:pPr>
              <w:jc w:val="center"/>
              <w:cnfStyle w:val="000000100000"/>
              <w:rPr>
                <w:rFonts w:ascii="Calibri" w:hAnsi="Calibri" w:cs="Tahoma"/>
                <w:sz w:val="28"/>
                <w:szCs w:val="28"/>
              </w:rPr>
            </w:pPr>
            <w:r w:rsidRPr="00AF1C97">
              <w:rPr>
                <w:rFonts w:ascii="Calibri" w:hAnsi="Calibri" w:cs="Tahoma"/>
                <w:sz w:val="28"/>
                <w:szCs w:val="28"/>
              </w:rPr>
              <w:t>11,9</w:t>
            </w:r>
          </w:p>
        </w:tc>
      </w:tr>
      <w:tr w:rsidR="00AF1C97" w:rsidRPr="00AF1C97" w:rsidTr="00286037">
        <w:trPr>
          <w:cnfStyle w:val="000000010000"/>
          <w:jc w:val="center"/>
        </w:trPr>
        <w:tc>
          <w:tcPr>
            <w:cnfStyle w:val="001000000000"/>
            <w:tcW w:w="2303" w:type="dxa"/>
          </w:tcPr>
          <w:p w:rsidR="00AF1C97" w:rsidRPr="00AF1C97" w:rsidRDefault="00AF1C97" w:rsidP="00803B6E">
            <w:pPr>
              <w:rPr>
                <w:rFonts w:ascii="Calibri" w:hAnsi="Calibri" w:cs="Tahoma"/>
                <w:b w:val="0"/>
                <w:sz w:val="28"/>
                <w:szCs w:val="28"/>
              </w:rPr>
            </w:pPr>
            <w:proofErr w:type="gramStart"/>
            <w:r w:rsidRPr="00AF1C97">
              <w:rPr>
                <w:rFonts w:ascii="Calibri" w:hAnsi="Calibri" w:cs="Tahoma"/>
                <w:b w:val="0"/>
                <w:sz w:val="28"/>
                <w:szCs w:val="28"/>
              </w:rPr>
              <w:t>sierpień</w:t>
            </w:r>
            <w:proofErr w:type="gramEnd"/>
          </w:p>
        </w:tc>
        <w:tc>
          <w:tcPr>
            <w:tcW w:w="2303" w:type="dxa"/>
          </w:tcPr>
          <w:p w:rsidR="00AF1C97" w:rsidRPr="00AF1C97" w:rsidRDefault="00AF1C97" w:rsidP="00803B6E">
            <w:pPr>
              <w:jc w:val="center"/>
              <w:cnfStyle w:val="000000010000"/>
              <w:rPr>
                <w:rFonts w:ascii="Calibri" w:hAnsi="Calibri" w:cs="Tahoma"/>
                <w:sz w:val="28"/>
                <w:szCs w:val="28"/>
              </w:rPr>
            </w:pPr>
            <w:r w:rsidRPr="00AF1C97">
              <w:rPr>
                <w:rFonts w:ascii="Calibri" w:hAnsi="Calibri" w:cs="Tahoma"/>
                <w:sz w:val="28"/>
                <w:szCs w:val="28"/>
              </w:rPr>
              <w:t>14,4</w:t>
            </w:r>
          </w:p>
        </w:tc>
        <w:tc>
          <w:tcPr>
            <w:tcW w:w="2303" w:type="dxa"/>
          </w:tcPr>
          <w:p w:rsidR="00AF1C97" w:rsidRPr="00AF1C97" w:rsidRDefault="00AF1C97" w:rsidP="00803B6E">
            <w:pPr>
              <w:jc w:val="center"/>
              <w:cnfStyle w:val="000000010000"/>
              <w:rPr>
                <w:rFonts w:ascii="Calibri" w:hAnsi="Calibri" w:cs="Tahoma"/>
                <w:sz w:val="28"/>
                <w:szCs w:val="28"/>
              </w:rPr>
            </w:pPr>
            <w:r w:rsidRPr="00AF1C97">
              <w:rPr>
                <w:rFonts w:ascii="Calibri" w:hAnsi="Calibri" w:cs="Tahoma"/>
                <w:sz w:val="28"/>
                <w:szCs w:val="28"/>
              </w:rPr>
              <w:t>12,6</w:t>
            </w:r>
          </w:p>
        </w:tc>
        <w:tc>
          <w:tcPr>
            <w:tcW w:w="2303" w:type="dxa"/>
          </w:tcPr>
          <w:p w:rsidR="00AF1C97" w:rsidRPr="00AF1C97" w:rsidRDefault="00AF1C97" w:rsidP="00803B6E">
            <w:pPr>
              <w:jc w:val="center"/>
              <w:cnfStyle w:val="000000010000"/>
              <w:rPr>
                <w:rFonts w:ascii="Calibri" w:hAnsi="Calibri" w:cs="Tahoma"/>
                <w:sz w:val="28"/>
                <w:szCs w:val="28"/>
              </w:rPr>
            </w:pPr>
            <w:r w:rsidRPr="00AF1C97">
              <w:rPr>
                <w:rFonts w:ascii="Calibri" w:hAnsi="Calibri" w:cs="Tahoma"/>
                <w:sz w:val="28"/>
                <w:szCs w:val="28"/>
              </w:rPr>
              <w:t>11,7</w:t>
            </w:r>
          </w:p>
        </w:tc>
      </w:tr>
      <w:tr w:rsidR="00AF1C97" w:rsidRPr="00AF1C97" w:rsidTr="00286037">
        <w:trPr>
          <w:cnfStyle w:val="000000100000"/>
          <w:jc w:val="center"/>
        </w:trPr>
        <w:tc>
          <w:tcPr>
            <w:cnfStyle w:val="001000000000"/>
            <w:tcW w:w="2303" w:type="dxa"/>
          </w:tcPr>
          <w:p w:rsidR="00AF1C97" w:rsidRPr="00AF1C97" w:rsidRDefault="00AF1C97" w:rsidP="00803B6E">
            <w:pPr>
              <w:rPr>
                <w:rFonts w:ascii="Calibri" w:hAnsi="Calibri" w:cs="Tahoma"/>
                <w:b w:val="0"/>
                <w:sz w:val="28"/>
                <w:szCs w:val="28"/>
              </w:rPr>
            </w:pPr>
            <w:proofErr w:type="gramStart"/>
            <w:r w:rsidRPr="00AF1C97">
              <w:rPr>
                <w:rFonts w:ascii="Calibri" w:hAnsi="Calibri" w:cs="Tahoma"/>
                <w:b w:val="0"/>
                <w:sz w:val="28"/>
                <w:szCs w:val="28"/>
              </w:rPr>
              <w:t>wrzesień</w:t>
            </w:r>
            <w:proofErr w:type="gramEnd"/>
          </w:p>
        </w:tc>
        <w:tc>
          <w:tcPr>
            <w:tcW w:w="2303" w:type="dxa"/>
          </w:tcPr>
          <w:p w:rsidR="00AF1C97" w:rsidRPr="00AF1C97" w:rsidRDefault="00AF1C97" w:rsidP="00803B6E">
            <w:pPr>
              <w:jc w:val="center"/>
              <w:cnfStyle w:val="000000100000"/>
              <w:rPr>
                <w:rFonts w:ascii="Calibri" w:hAnsi="Calibri" w:cs="Tahoma"/>
                <w:sz w:val="28"/>
                <w:szCs w:val="28"/>
              </w:rPr>
            </w:pPr>
            <w:r w:rsidRPr="00AF1C97">
              <w:rPr>
                <w:rFonts w:ascii="Calibri" w:hAnsi="Calibri" w:cs="Tahoma"/>
                <w:sz w:val="28"/>
                <w:szCs w:val="28"/>
              </w:rPr>
              <w:t>13,8</w:t>
            </w:r>
          </w:p>
        </w:tc>
        <w:tc>
          <w:tcPr>
            <w:tcW w:w="2303" w:type="dxa"/>
          </w:tcPr>
          <w:p w:rsidR="00AF1C97" w:rsidRPr="00AF1C97" w:rsidRDefault="00AF1C97" w:rsidP="00803B6E">
            <w:pPr>
              <w:jc w:val="center"/>
              <w:cnfStyle w:val="000000100000"/>
              <w:rPr>
                <w:rFonts w:ascii="Calibri" w:hAnsi="Calibri" w:cs="Tahoma"/>
                <w:sz w:val="28"/>
                <w:szCs w:val="28"/>
              </w:rPr>
            </w:pPr>
            <w:r w:rsidRPr="00AF1C97">
              <w:rPr>
                <w:rFonts w:ascii="Calibri" w:hAnsi="Calibri" w:cs="Tahoma"/>
                <w:sz w:val="28"/>
                <w:szCs w:val="28"/>
              </w:rPr>
              <w:t>12,4</w:t>
            </w:r>
          </w:p>
        </w:tc>
        <w:tc>
          <w:tcPr>
            <w:tcW w:w="2303" w:type="dxa"/>
          </w:tcPr>
          <w:p w:rsidR="00AF1C97" w:rsidRPr="00AF1C97" w:rsidRDefault="00AF1C97" w:rsidP="00803B6E">
            <w:pPr>
              <w:jc w:val="center"/>
              <w:cnfStyle w:val="000000100000"/>
              <w:rPr>
                <w:rFonts w:ascii="Calibri" w:hAnsi="Calibri" w:cs="Tahoma"/>
                <w:sz w:val="28"/>
                <w:szCs w:val="28"/>
              </w:rPr>
            </w:pPr>
            <w:r w:rsidRPr="00AF1C97">
              <w:rPr>
                <w:rFonts w:ascii="Calibri" w:hAnsi="Calibri" w:cs="Tahoma"/>
                <w:sz w:val="28"/>
                <w:szCs w:val="28"/>
              </w:rPr>
              <w:t>11,5</w:t>
            </w:r>
          </w:p>
        </w:tc>
      </w:tr>
    </w:tbl>
    <w:p w:rsidR="00803B6E" w:rsidRPr="00AF1C97" w:rsidRDefault="00803B6E" w:rsidP="00803B6E">
      <w:pPr>
        <w:jc w:val="both"/>
        <w:rPr>
          <w:rFonts w:ascii="Calibri" w:hAnsi="Calibri"/>
          <w:sz w:val="28"/>
          <w:szCs w:val="28"/>
        </w:rPr>
      </w:pPr>
      <w:r w:rsidRPr="00AF1C97">
        <w:rPr>
          <w:rFonts w:ascii="Calibri" w:hAnsi="Calibri"/>
          <w:sz w:val="28"/>
          <w:szCs w:val="28"/>
        </w:rPr>
        <w:t>Stopa bezrobocia</w:t>
      </w:r>
      <w:r w:rsidR="00AF1C97" w:rsidRPr="00AF1C97">
        <w:rPr>
          <w:rFonts w:ascii="Calibri" w:hAnsi="Calibri"/>
          <w:sz w:val="28"/>
          <w:szCs w:val="28"/>
        </w:rPr>
        <w:t xml:space="preserve"> rejestrowanego wyniosła we wrześniu</w:t>
      </w:r>
      <w:r w:rsidRPr="00AF1C97">
        <w:rPr>
          <w:rFonts w:ascii="Calibri" w:hAnsi="Calibri"/>
          <w:sz w:val="28"/>
          <w:szCs w:val="28"/>
        </w:rPr>
        <w:t xml:space="preserve"> br. w powiecie radzyńskim</w:t>
      </w:r>
      <w:proofErr w:type="gramStart"/>
      <w:r w:rsidR="00D6215D" w:rsidRPr="00AF1C97">
        <w:rPr>
          <w:rFonts w:ascii="Calibri" w:hAnsi="Calibri"/>
          <w:sz w:val="28"/>
          <w:szCs w:val="28"/>
        </w:rPr>
        <w:t xml:space="preserve"> </w:t>
      </w:r>
      <w:r w:rsidR="00AF1C97" w:rsidRPr="00AF1C97">
        <w:rPr>
          <w:rFonts w:ascii="Calibri" w:hAnsi="Calibri"/>
          <w:b/>
          <w:sz w:val="28"/>
          <w:szCs w:val="28"/>
        </w:rPr>
        <w:t>13,8</w:t>
      </w:r>
      <w:r w:rsidRPr="00AF1C97">
        <w:rPr>
          <w:rFonts w:ascii="Calibri" w:hAnsi="Calibri"/>
          <w:b/>
          <w:sz w:val="28"/>
          <w:szCs w:val="28"/>
        </w:rPr>
        <w:t>%</w:t>
      </w:r>
      <w:r w:rsidRPr="00AF1C97">
        <w:rPr>
          <w:rFonts w:ascii="Calibri" w:hAnsi="Calibri"/>
          <w:sz w:val="28"/>
          <w:szCs w:val="28"/>
        </w:rPr>
        <w:t xml:space="preserve"> i</w:t>
      </w:r>
      <w:proofErr w:type="gramEnd"/>
      <w:r w:rsidRPr="00AF1C97">
        <w:rPr>
          <w:rFonts w:ascii="Calibri" w:hAnsi="Calibri"/>
          <w:sz w:val="28"/>
          <w:szCs w:val="28"/>
        </w:rPr>
        <w:t xml:space="preserve"> w porównaniu do lutego br.( najwyższy wskaźnik w 2014 roku) </w:t>
      </w:r>
      <w:r w:rsidR="00AF1C97" w:rsidRPr="00AF1C97">
        <w:rPr>
          <w:rFonts w:ascii="Calibri" w:hAnsi="Calibri"/>
          <w:b/>
          <w:sz w:val="28"/>
          <w:szCs w:val="28"/>
        </w:rPr>
        <w:t>spadła o 2,1</w:t>
      </w:r>
      <w:r w:rsidR="00CA64A9" w:rsidRPr="00AF1C97">
        <w:rPr>
          <w:rFonts w:ascii="Calibri" w:hAnsi="Calibri"/>
          <w:b/>
          <w:sz w:val="28"/>
          <w:szCs w:val="28"/>
        </w:rPr>
        <w:t>%</w:t>
      </w:r>
      <w:r w:rsidRPr="00AF1C97">
        <w:rPr>
          <w:rFonts w:ascii="Calibri" w:hAnsi="Calibri"/>
          <w:sz w:val="28"/>
          <w:szCs w:val="28"/>
        </w:rPr>
        <w:t xml:space="preserve">. W analogicznym okresie ubiegłego roku odnotowano </w:t>
      </w:r>
      <w:r w:rsidR="00AF1C97" w:rsidRPr="00AF1C97">
        <w:rPr>
          <w:rFonts w:ascii="Calibri" w:hAnsi="Calibri"/>
          <w:sz w:val="28"/>
          <w:szCs w:val="28"/>
        </w:rPr>
        <w:t xml:space="preserve">mniejszy </w:t>
      </w:r>
      <w:r w:rsidR="00B56CEC" w:rsidRPr="00AF1C97">
        <w:rPr>
          <w:rFonts w:ascii="Calibri" w:hAnsi="Calibri"/>
          <w:sz w:val="28"/>
          <w:szCs w:val="28"/>
        </w:rPr>
        <w:t>spadek natężenia bezrobocia (</w:t>
      </w:r>
      <w:r w:rsidRPr="00AF1C97">
        <w:rPr>
          <w:rFonts w:ascii="Calibri" w:hAnsi="Calibri"/>
          <w:sz w:val="28"/>
          <w:szCs w:val="28"/>
        </w:rPr>
        <w:t>z poziomu 16</w:t>
      </w:r>
      <w:r w:rsidR="00AF1C97" w:rsidRPr="00AF1C97">
        <w:rPr>
          <w:rFonts w:ascii="Calibri" w:hAnsi="Calibri"/>
          <w:sz w:val="28"/>
          <w:szCs w:val="28"/>
        </w:rPr>
        <w:t xml:space="preserve"> % do poziomu 15 </w:t>
      </w:r>
      <w:r w:rsidRPr="00AF1C97">
        <w:rPr>
          <w:rFonts w:ascii="Calibri" w:hAnsi="Calibri"/>
          <w:sz w:val="28"/>
          <w:szCs w:val="28"/>
        </w:rPr>
        <w:t>%</w:t>
      </w:r>
      <w:r w:rsidR="002B6D3E" w:rsidRPr="00AF1C97">
        <w:rPr>
          <w:rFonts w:ascii="Calibri" w:hAnsi="Calibri"/>
          <w:sz w:val="28"/>
          <w:szCs w:val="28"/>
        </w:rPr>
        <w:t xml:space="preserve"> </w:t>
      </w:r>
      <w:proofErr w:type="gramStart"/>
      <w:r w:rsidR="002B6D3E" w:rsidRPr="00AF1C97">
        <w:rPr>
          <w:rFonts w:ascii="Calibri" w:hAnsi="Calibri"/>
          <w:sz w:val="28"/>
          <w:szCs w:val="28"/>
        </w:rPr>
        <w:t>tj.</w:t>
      </w:r>
      <w:r w:rsidR="00AF1C97" w:rsidRPr="00AF1C97">
        <w:rPr>
          <w:rFonts w:ascii="Calibri" w:hAnsi="Calibri"/>
          <w:sz w:val="28"/>
          <w:szCs w:val="28"/>
        </w:rPr>
        <w:t xml:space="preserve">  punkt</w:t>
      </w:r>
      <w:proofErr w:type="gramEnd"/>
      <w:r w:rsidR="00AF1C97" w:rsidRPr="00AF1C97">
        <w:rPr>
          <w:rFonts w:ascii="Calibri" w:hAnsi="Calibri"/>
          <w:sz w:val="28"/>
          <w:szCs w:val="28"/>
        </w:rPr>
        <w:t xml:space="preserve"> procentowy</w:t>
      </w:r>
      <w:r w:rsidRPr="00AF1C97">
        <w:rPr>
          <w:rFonts w:ascii="Calibri" w:hAnsi="Calibri"/>
          <w:sz w:val="28"/>
          <w:szCs w:val="28"/>
        </w:rPr>
        <w:t xml:space="preserve">).  </w:t>
      </w:r>
    </w:p>
    <w:p w:rsidR="00803B6E" w:rsidRPr="00681515" w:rsidRDefault="00803B6E" w:rsidP="008E444C">
      <w:pPr>
        <w:ind w:right="-142"/>
        <w:rPr>
          <w:rFonts w:asciiTheme="minorHAnsi" w:hAnsiTheme="minorHAnsi"/>
          <w:b/>
          <w:color w:val="FF0000"/>
          <w:sz w:val="28"/>
          <w:szCs w:val="28"/>
        </w:rPr>
      </w:pPr>
    </w:p>
    <w:p w:rsidR="00AF1C97" w:rsidRDefault="00D2575F" w:rsidP="00FF28D8">
      <w:pPr>
        <w:pStyle w:val="Nadtabel"/>
        <w:jc w:val="both"/>
        <w:rPr>
          <w:rFonts w:asciiTheme="minorHAnsi" w:hAnsiTheme="minorHAnsi"/>
          <w:b/>
          <w:sz w:val="28"/>
          <w:szCs w:val="28"/>
          <w:u w:val="single"/>
        </w:rPr>
      </w:pPr>
      <w:r w:rsidRPr="00FF28D8">
        <w:rPr>
          <w:rFonts w:asciiTheme="minorHAnsi" w:hAnsiTheme="minorHAnsi"/>
          <w:b/>
          <w:sz w:val="28"/>
          <w:szCs w:val="28"/>
          <w:u w:val="single"/>
        </w:rPr>
        <w:t xml:space="preserve">Zarejestrowani bezrobotni </w:t>
      </w:r>
      <w:r w:rsidR="00FF28D8" w:rsidRPr="00FF28D8">
        <w:rPr>
          <w:rFonts w:asciiTheme="minorHAnsi" w:hAnsiTheme="minorHAnsi"/>
          <w:b/>
          <w:sz w:val="28"/>
          <w:szCs w:val="28"/>
          <w:u w:val="single"/>
        </w:rPr>
        <w:t>w poszczególnych miesiącach 2014</w:t>
      </w:r>
      <w:r w:rsidRPr="00FF28D8">
        <w:rPr>
          <w:rFonts w:asciiTheme="minorHAnsi" w:hAnsiTheme="minorHAnsi"/>
          <w:b/>
          <w:sz w:val="28"/>
          <w:szCs w:val="28"/>
          <w:u w:val="single"/>
        </w:rPr>
        <w:t xml:space="preserve"> r. w powiecie radzyńskim</w:t>
      </w:r>
      <w:r w:rsidRPr="00FF28D8">
        <w:rPr>
          <w:rFonts w:asciiTheme="minorHAnsi" w:hAnsiTheme="minorHAnsi"/>
          <w:b/>
          <w:noProof/>
          <w:sz w:val="28"/>
          <w:szCs w:val="28"/>
          <w:u w:val="single"/>
        </w:rPr>
        <w:drawing>
          <wp:anchor distT="0" distB="0" distL="114300" distR="114300" simplePos="0" relativeHeight="251671552" behindDoc="0" locked="0" layoutInCell="0" allowOverlap="1">
            <wp:simplePos x="0" y="0"/>
            <wp:positionH relativeFrom="column">
              <wp:posOffset>-294788</wp:posOffset>
            </wp:positionH>
            <wp:positionV relativeFrom="paragraph">
              <wp:posOffset>820445</wp:posOffset>
            </wp:positionV>
            <wp:extent cx="6543303" cy="2386940"/>
            <wp:effectExtent l="0" t="0" r="0" b="0"/>
            <wp:wrapTopAndBottom/>
            <wp:docPr id="2" name="Obi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FF28D8" w:rsidRPr="00FF28D8" w:rsidRDefault="00FF28D8" w:rsidP="00FF28D8">
      <w:pPr>
        <w:pStyle w:val="Nadtabel"/>
        <w:jc w:val="both"/>
        <w:rPr>
          <w:rFonts w:asciiTheme="minorHAnsi" w:hAnsiTheme="minorHAnsi"/>
          <w:b/>
          <w:color w:val="FF0000"/>
          <w:sz w:val="28"/>
          <w:szCs w:val="28"/>
          <w:u w:val="single"/>
        </w:rPr>
      </w:pPr>
    </w:p>
    <w:p w:rsidR="00AF1C97" w:rsidRPr="00681515" w:rsidRDefault="00AF1C97" w:rsidP="00DB2B34">
      <w:pPr>
        <w:rPr>
          <w:rFonts w:asciiTheme="minorHAnsi" w:hAnsiTheme="minorHAnsi"/>
          <w:b/>
          <w:i/>
          <w:color w:val="FF0000"/>
          <w:sz w:val="28"/>
          <w:szCs w:val="28"/>
          <w:u w:val="single"/>
        </w:rPr>
      </w:pPr>
    </w:p>
    <w:p w:rsidR="003B3BB7" w:rsidRPr="00D2575F" w:rsidRDefault="003B3BB7" w:rsidP="00DB2B34">
      <w:pPr>
        <w:rPr>
          <w:rFonts w:asciiTheme="minorHAnsi" w:hAnsiTheme="minorHAnsi"/>
          <w:b/>
          <w:i/>
          <w:sz w:val="28"/>
          <w:szCs w:val="28"/>
          <w:u w:val="single"/>
        </w:rPr>
      </w:pPr>
    </w:p>
    <w:p w:rsidR="004346A1" w:rsidRPr="00D2575F" w:rsidRDefault="00DB2B34" w:rsidP="00DB2B34">
      <w:pPr>
        <w:rPr>
          <w:rFonts w:asciiTheme="minorHAnsi" w:hAnsiTheme="minorHAnsi"/>
          <w:b/>
          <w:i/>
          <w:sz w:val="28"/>
          <w:szCs w:val="28"/>
          <w:u w:val="single"/>
        </w:rPr>
      </w:pPr>
      <w:r w:rsidRPr="00D2575F">
        <w:rPr>
          <w:rFonts w:asciiTheme="minorHAnsi" w:hAnsiTheme="minorHAnsi"/>
          <w:b/>
          <w:i/>
          <w:sz w:val="28"/>
          <w:szCs w:val="28"/>
          <w:u w:val="single"/>
        </w:rPr>
        <w:t>Bezrobotni według gmin powiatu radzyńskiego</w:t>
      </w:r>
    </w:p>
    <w:p w:rsidR="00DB2B34" w:rsidRPr="00681515" w:rsidRDefault="00DB2B34" w:rsidP="00B20457">
      <w:pPr>
        <w:ind w:left="-142" w:right="-142"/>
        <w:rPr>
          <w:rFonts w:asciiTheme="minorHAnsi" w:hAnsiTheme="minorHAnsi"/>
          <w:b/>
          <w:color w:val="FF0000"/>
          <w:sz w:val="28"/>
          <w:szCs w:val="28"/>
        </w:rPr>
      </w:pPr>
    </w:p>
    <w:p w:rsidR="00DB2B34" w:rsidRPr="00681515" w:rsidRDefault="00DB2B34" w:rsidP="00B20457">
      <w:pPr>
        <w:ind w:left="-142" w:right="-142"/>
        <w:rPr>
          <w:rFonts w:asciiTheme="minorHAnsi" w:hAnsiTheme="minorHAnsi"/>
          <w:b/>
          <w:color w:val="FF0000"/>
          <w:sz w:val="28"/>
          <w:szCs w:val="28"/>
        </w:rPr>
      </w:pPr>
      <w:r w:rsidRPr="00681515">
        <w:rPr>
          <w:rFonts w:asciiTheme="minorHAnsi" w:hAnsiTheme="minorHAnsi"/>
          <w:b/>
          <w:noProof/>
          <w:color w:val="FF0000"/>
          <w:sz w:val="28"/>
          <w:szCs w:val="28"/>
        </w:rPr>
        <w:drawing>
          <wp:inline distT="0" distB="0" distL="0" distR="0">
            <wp:extent cx="6149738" cy="3944203"/>
            <wp:effectExtent l="0" t="0" r="0" b="0"/>
            <wp:docPr id="4"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20B8" w:rsidRPr="00681515" w:rsidRDefault="008420B8" w:rsidP="00385D48">
      <w:pPr>
        <w:rPr>
          <w:rFonts w:asciiTheme="minorHAnsi" w:hAnsiTheme="minorHAnsi"/>
          <w:b/>
          <w:i/>
          <w:color w:val="FF0000"/>
          <w:sz w:val="28"/>
          <w:szCs w:val="28"/>
          <w:u w:val="single"/>
        </w:rPr>
      </w:pPr>
    </w:p>
    <w:p w:rsidR="00165868" w:rsidRPr="00487D14" w:rsidRDefault="00165868" w:rsidP="00385D48">
      <w:pPr>
        <w:rPr>
          <w:rFonts w:asciiTheme="minorHAnsi" w:hAnsiTheme="minorHAnsi"/>
          <w:b/>
          <w:i/>
          <w:sz w:val="28"/>
          <w:szCs w:val="28"/>
          <w:u w:val="single"/>
        </w:rPr>
      </w:pPr>
    </w:p>
    <w:p w:rsidR="00D5790B" w:rsidRDefault="00DB2B34" w:rsidP="00385D48">
      <w:pPr>
        <w:rPr>
          <w:rFonts w:asciiTheme="minorHAnsi" w:hAnsiTheme="minorHAnsi"/>
          <w:b/>
        </w:rPr>
      </w:pPr>
      <w:r w:rsidRPr="00487D14">
        <w:rPr>
          <w:rFonts w:asciiTheme="minorHAnsi" w:hAnsiTheme="minorHAnsi"/>
          <w:b/>
          <w:i/>
          <w:sz w:val="28"/>
          <w:szCs w:val="28"/>
          <w:u w:val="single"/>
        </w:rPr>
        <w:t>Struktura bezrobotnych w poszczególnych gminach</w:t>
      </w:r>
      <w:r w:rsidR="001006F0" w:rsidRPr="00487D14">
        <w:rPr>
          <w:rFonts w:asciiTheme="minorHAnsi" w:hAnsiTheme="minorHAnsi"/>
          <w:b/>
          <w:i/>
          <w:sz w:val="28"/>
          <w:szCs w:val="28"/>
          <w:u w:val="single"/>
        </w:rPr>
        <w:t xml:space="preserve"> </w:t>
      </w:r>
      <w:r w:rsidR="001006F0" w:rsidRPr="00487D14">
        <w:rPr>
          <w:rFonts w:asciiTheme="minorHAnsi" w:hAnsiTheme="minorHAnsi"/>
          <w:b/>
        </w:rPr>
        <w:t xml:space="preserve">– stan na koniec </w:t>
      </w:r>
      <w:r w:rsidR="00165868" w:rsidRPr="00487D14">
        <w:rPr>
          <w:rFonts w:asciiTheme="minorHAnsi" w:hAnsiTheme="minorHAnsi"/>
          <w:b/>
        </w:rPr>
        <w:t xml:space="preserve">września </w:t>
      </w:r>
      <w:r w:rsidR="0052418A" w:rsidRPr="00487D14">
        <w:rPr>
          <w:rFonts w:asciiTheme="minorHAnsi" w:hAnsiTheme="minorHAnsi"/>
          <w:b/>
        </w:rPr>
        <w:t>2014</w:t>
      </w:r>
      <w:r w:rsidR="001006F0" w:rsidRPr="00487D14">
        <w:rPr>
          <w:rFonts w:asciiTheme="minorHAnsi" w:hAnsiTheme="minorHAnsi"/>
          <w:b/>
        </w:rPr>
        <w:t>r</w:t>
      </w:r>
      <w:r w:rsidR="00165868" w:rsidRPr="00487D14">
        <w:rPr>
          <w:rFonts w:asciiTheme="minorHAnsi" w:hAnsiTheme="minorHAnsi"/>
          <w:b/>
        </w:rPr>
        <w:t>.</w:t>
      </w:r>
    </w:p>
    <w:p w:rsidR="006B48F0" w:rsidRPr="006B48F0" w:rsidRDefault="006B48F0" w:rsidP="00385D48">
      <w:pPr>
        <w:rPr>
          <w:rFonts w:asciiTheme="minorHAnsi" w:hAnsiTheme="minorHAnsi"/>
          <w:b/>
        </w:rPr>
      </w:pPr>
    </w:p>
    <w:p w:rsidR="003B3BB7" w:rsidRPr="00681515" w:rsidRDefault="003B3BB7" w:rsidP="00385D48">
      <w:pPr>
        <w:rPr>
          <w:rFonts w:asciiTheme="minorHAnsi" w:hAnsiTheme="minorHAnsi"/>
          <w:b/>
          <w:i/>
          <w:color w:val="FF0000"/>
          <w:sz w:val="28"/>
          <w:szCs w:val="28"/>
          <w:u w:val="single"/>
        </w:rPr>
      </w:pPr>
    </w:p>
    <w:tbl>
      <w:tblPr>
        <w:tblStyle w:val="redniecieniowanie1akcent3"/>
        <w:tblW w:w="9924" w:type="dxa"/>
        <w:tblInd w:w="-318" w:type="dxa"/>
        <w:tblLayout w:type="fixed"/>
        <w:tblLook w:val="01E0"/>
      </w:tblPr>
      <w:tblGrid>
        <w:gridCol w:w="2411"/>
        <w:gridCol w:w="1417"/>
        <w:gridCol w:w="1276"/>
        <w:gridCol w:w="992"/>
        <w:gridCol w:w="1701"/>
        <w:gridCol w:w="2127"/>
      </w:tblGrid>
      <w:tr w:rsidR="003F1289" w:rsidRPr="00165868" w:rsidTr="00AD6FB9">
        <w:trPr>
          <w:cnfStyle w:val="100000000000"/>
          <w:trHeight w:val="509"/>
        </w:trPr>
        <w:tc>
          <w:tcPr>
            <w:cnfStyle w:val="001000000000"/>
            <w:tcW w:w="2411" w:type="dxa"/>
            <w:vAlign w:val="center"/>
          </w:tcPr>
          <w:p w:rsidR="00DB2B34" w:rsidRPr="00165868" w:rsidRDefault="00DB2B34" w:rsidP="00AD6FB9">
            <w:pPr>
              <w:jc w:val="center"/>
              <w:rPr>
                <w:rFonts w:asciiTheme="minorHAnsi" w:hAnsiTheme="minorHAnsi" w:cs="Tahoma"/>
                <w:bCs w:val="0"/>
                <w:color w:val="auto"/>
                <w:sz w:val="24"/>
                <w:szCs w:val="24"/>
              </w:rPr>
            </w:pPr>
            <w:r w:rsidRPr="00165868">
              <w:rPr>
                <w:rFonts w:asciiTheme="minorHAnsi" w:hAnsiTheme="minorHAnsi" w:cs="Tahoma"/>
                <w:bCs w:val="0"/>
                <w:color w:val="auto"/>
                <w:sz w:val="24"/>
                <w:szCs w:val="24"/>
              </w:rPr>
              <w:t>Gmina</w:t>
            </w:r>
          </w:p>
        </w:tc>
        <w:tc>
          <w:tcPr>
            <w:cnfStyle w:val="000010000000"/>
            <w:tcW w:w="1417" w:type="dxa"/>
            <w:vAlign w:val="center"/>
          </w:tcPr>
          <w:p w:rsidR="00DB2B34" w:rsidRPr="00165868" w:rsidRDefault="00DB2B34" w:rsidP="00AD6FB9">
            <w:pPr>
              <w:jc w:val="center"/>
              <w:rPr>
                <w:rFonts w:asciiTheme="minorHAnsi" w:hAnsiTheme="minorHAnsi" w:cs="Tahoma"/>
                <w:bCs w:val="0"/>
                <w:color w:val="auto"/>
                <w:sz w:val="24"/>
                <w:szCs w:val="24"/>
              </w:rPr>
            </w:pPr>
            <w:r w:rsidRPr="00165868">
              <w:rPr>
                <w:rFonts w:asciiTheme="minorHAnsi" w:hAnsiTheme="minorHAnsi" w:cs="Tahoma"/>
                <w:bCs w:val="0"/>
                <w:color w:val="auto"/>
                <w:sz w:val="24"/>
                <w:szCs w:val="24"/>
              </w:rPr>
              <w:t>Ogółem bezrobotni</w:t>
            </w:r>
          </w:p>
        </w:tc>
        <w:tc>
          <w:tcPr>
            <w:tcW w:w="1276" w:type="dxa"/>
            <w:vAlign w:val="center"/>
          </w:tcPr>
          <w:p w:rsidR="00DB2B34" w:rsidRPr="00165868" w:rsidRDefault="00DB2B34" w:rsidP="00AD6FB9">
            <w:pPr>
              <w:jc w:val="center"/>
              <w:cnfStyle w:val="100000000000"/>
              <w:rPr>
                <w:rFonts w:asciiTheme="minorHAnsi" w:hAnsiTheme="minorHAnsi" w:cs="Tahoma"/>
                <w:bCs w:val="0"/>
                <w:color w:val="auto"/>
                <w:sz w:val="24"/>
                <w:szCs w:val="24"/>
              </w:rPr>
            </w:pPr>
            <w:r w:rsidRPr="00165868">
              <w:rPr>
                <w:rFonts w:asciiTheme="minorHAnsi" w:hAnsiTheme="minorHAnsi" w:cs="Tahoma"/>
                <w:bCs w:val="0"/>
                <w:color w:val="auto"/>
                <w:sz w:val="24"/>
                <w:szCs w:val="24"/>
              </w:rPr>
              <w:t>Mężczyźni</w:t>
            </w:r>
          </w:p>
        </w:tc>
        <w:tc>
          <w:tcPr>
            <w:cnfStyle w:val="000010000000"/>
            <w:tcW w:w="992" w:type="dxa"/>
            <w:vAlign w:val="center"/>
          </w:tcPr>
          <w:p w:rsidR="00DB2B34" w:rsidRPr="00165868" w:rsidRDefault="00DB2B34" w:rsidP="00AD6FB9">
            <w:pPr>
              <w:jc w:val="center"/>
              <w:rPr>
                <w:rFonts w:asciiTheme="minorHAnsi" w:hAnsiTheme="minorHAnsi" w:cs="Tahoma"/>
                <w:bCs w:val="0"/>
                <w:color w:val="auto"/>
                <w:sz w:val="24"/>
                <w:szCs w:val="24"/>
              </w:rPr>
            </w:pPr>
            <w:r w:rsidRPr="00165868">
              <w:rPr>
                <w:rFonts w:asciiTheme="minorHAnsi" w:hAnsiTheme="minorHAnsi" w:cs="Tahoma"/>
                <w:bCs w:val="0"/>
                <w:color w:val="auto"/>
                <w:sz w:val="24"/>
                <w:szCs w:val="24"/>
              </w:rPr>
              <w:t>Kobiety</w:t>
            </w:r>
          </w:p>
        </w:tc>
        <w:tc>
          <w:tcPr>
            <w:tcW w:w="1701" w:type="dxa"/>
            <w:vAlign w:val="center"/>
          </w:tcPr>
          <w:p w:rsidR="00DB2B34" w:rsidRPr="00165868" w:rsidRDefault="00DB2B34" w:rsidP="00AD6FB9">
            <w:pPr>
              <w:jc w:val="center"/>
              <w:cnfStyle w:val="100000000000"/>
              <w:rPr>
                <w:rFonts w:asciiTheme="minorHAnsi" w:hAnsiTheme="minorHAnsi" w:cs="Tahoma"/>
                <w:bCs w:val="0"/>
                <w:color w:val="auto"/>
                <w:sz w:val="24"/>
                <w:szCs w:val="24"/>
              </w:rPr>
            </w:pPr>
            <w:r w:rsidRPr="00165868">
              <w:rPr>
                <w:rFonts w:asciiTheme="minorHAnsi" w:hAnsiTheme="minorHAnsi" w:cs="Tahoma"/>
                <w:bCs w:val="0"/>
                <w:color w:val="auto"/>
                <w:sz w:val="24"/>
                <w:szCs w:val="24"/>
              </w:rPr>
              <w:t>Uprawnieni do zasiłku ogółem</w:t>
            </w:r>
          </w:p>
        </w:tc>
        <w:tc>
          <w:tcPr>
            <w:cnfStyle w:val="000100000000"/>
            <w:tcW w:w="2127" w:type="dxa"/>
            <w:vAlign w:val="center"/>
          </w:tcPr>
          <w:p w:rsidR="00DB2B34" w:rsidRPr="00165868" w:rsidRDefault="00DB2B34" w:rsidP="00AD6FB9">
            <w:pPr>
              <w:jc w:val="center"/>
              <w:rPr>
                <w:rFonts w:asciiTheme="minorHAnsi" w:hAnsiTheme="minorHAnsi" w:cs="Tahoma"/>
                <w:bCs w:val="0"/>
                <w:color w:val="auto"/>
                <w:sz w:val="24"/>
                <w:szCs w:val="24"/>
              </w:rPr>
            </w:pPr>
            <w:r w:rsidRPr="00165868">
              <w:rPr>
                <w:rFonts w:asciiTheme="minorHAnsi" w:hAnsiTheme="minorHAnsi" w:cs="Tahoma"/>
                <w:bCs w:val="0"/>
                <w:color w:val="auto"/>
                <w:sz w:val="24"/>
                <w:szCs w:val="24"/>
              </w:rPr>
              <w:t>Kobiety z prawem do zasiłku</w:t>
            </w:r>
          </w:p>
        </w:tc>
      </w:tr>
      <w:tr w:rsidR="0008587C" w:rsidRPr="00165868" w:rsidTr="00C21C90">
        <w:trPr>
          <w:cnfStyle w:val="000000100000"/>
          <w:trHeight w:val="333"/>
        </w:trPr>
        <w:tc>
          <w:tcPr>
            <w:cnfStyle w:val="001000000000"/>
            <w:tcW w:w="2411" w:type="dxa"/>
            <w:tcBorders>
              <w:bottom w:val="single" w:sz="8" w:space="0" w:color="B3CC82" w:themeColor="accent3" w:themeTint="BF"/>
            </w:tcBorders>
          </w:tcPr>
          <w:p w:rsidR="00DB2B34" w:rsidRPr="00165868" w:rsidRDefault="003F1289" w:rsidP="00DF79CC">
            <w:pPr>
              <w:jc w:val="center"/>
              <w:rPr>
                <w:rFonts w:asciiTheme="minorHAnsi" w:hAnsiTheme="minorHAnsi" w:cs="Tahoma"/>
                <w:b w:val="0"/>
                <w:bCs w:val="0"/>
                <w:sz w:val="28"/>
                <w:szCs w:val="28"/>
              </w:rPr>
            </w:pPr>
            <w:r w:rsidRPr="00165868">
              <w:rPr>
                <w:rFonts w:asciiTheme="minorHAnsi" w:hAnsiTheme="minorHAnsi" w:cs="Tahoma"/>
                <w:b w:val="0"/>
                <w:bCs w:val="0"/>
                <w:sz w:val="28"/>
                <w:szCs w:val="28"/>
              </w:rPr>
              <w:t>Miasto Radzyń</w:t>
            </w:r>
          </w:p>
        </w:tc>
        <w:tc>
          <w:tcPr>
            <w:cnfStyle w:val="000010000000"/>
            <w:tcW w:w="1417" w:type="dxa"/>
            <w:tcBorders>
              <w:bottom w:val="single" w:sz="8" w:space="0" w:color="B3CC82" w:themeColor="accent3" w:themeTint="BF"/>
            </w:tcBorders>
          </w:tcPr>
          <w:p w:rsidR="00DB2B34" w:rsidRPr="00165868" w:rsidRDefault="00677AE3" w:rsidP="008E444C">
            <w:pPr>
              <w:jc w:val="center"/>
              <w:rPr>
                <w:rFonts w:asciiTheme="minorHAnsi" w:hAnsiTheme="minorHAnsi" w:cs="Tahoma"/>
                <w:sz w:val="28"/>
                <w:szCs w:val="28"/>
              </w:rPr>
            </w:pPr>
            <w:r>
              <w:rPr>
                <w:rFonts w:asciiTheme="minorHAnsi" w:hAnsiTheme="minorHAnsi" w:cs="Tahoma"/>
                <w:sz w:val="28"/>
                <w:szCs w:val="28"/>
              </w:rPr>
              <w:t>919</w:t>
            </w:r>
          </w:p>
        </w:tc>
        <w:tc>
          <w:tcPr>
            <w:tcW w:w="1276" w:type="dxa"/>
            <w:tcBorders>
              <w:bottom w:val="single" w:sz="8" w:space="0" w:color="B3CC82" w:themeColor="accent3" w:themeTint="BF"/>
            </w:tcBorders>
          </w:tcPr>
          <w:p w:rsidR="00DB2B34" w:rsidRPr="00165868" w:rsidRDefault="00BE3F61" w:rsidP="008E444C">
            <w:pPr>
              <w:jc w:val="center"/>
              <w:cnfStyle w:val="000000100000"/>
              <w:rPr>
                <w:rFonts w:asciiTheme="minorHAnsi" w:hAnsiTheme="minorHAnsi" w:cs="Tahoma"/>
                <w:sz w:val="28"/>
                <w:szCs w:val="28"/>
              </w:rPr>
            </w:pPr>
            <w:r>
              <w:rPr>
                <w:rFonts w:asciiTheme="minorHAnsi" w:hAnsiTheme="minorHAnsi" w:cs="Tahoma"/>
                <w:sz w:val="28"/>
                <w:szCs w:val="28"/>
              </w:rPr>
              <w:t>530</w:t>
            </w:r>
          </w:p>
        </w:tc>
        <w:tc>
          <w:tcPr>
            <w:cnfStyle w:val="000010000000"/>
            <w:tcW w:w="992" w:type="dxa"/>
            <w:tcBorders>
              <w:bottom w:val="single" w:sz="8" w:space="0" w:color="B3CC82" w:themeColor="accent3" w:themeTint="BF"/>
            </w:tcBorders>
          </w:tcPr>
          <w:p w:rsidR="00DB2B34" w:rsidRPr="00165868" w:rsidRDefault="00F52676" w:rsidP="008E444C">
            <w:pPr>
              <w:jc w:val="center"/>
              <w:rPr>
                <w:rFonts w:asciiTheme="minorHAnsi" w:hAnsiTheme="minorHAnsi" w:cs="Tahoma"/>
                <w:sz w:val="28"/>
                <w:szCs w:val="28"/>
              </w:rPr>
            </w:pPr>
            <w:r>
              <w:rPr>
                <w:rFonts w:asciiTheme="minorHAnsi" w:hAnsiTheme="minorHAnsi" w:cs="Tahoma"/>
                <w:sz w:val="28"/>
                <w:szCs w:val="28"/>
              </w:rPr>
              <w:t>389</w:t>
            </w:r>
          </w:p>
        </w:tc>
        <w:tc>
          <w:tcPr>
            <w:tcW w:w="1701" w:type="dxa"/>
            <w:tcBorders>
              <w:bottom w:val="single" w:sz="8" w:space="0" w:color="B3CC82" w:themeColor="accent3" w:themeTint="BF"/>
            </w:tcBorders>
          </w:tcPr>
          <w:p w:rsidR="00DB2B34" w:rsidRPr="00165868" w:rsidRDefault="00F52676" w:rsidP="008E444C">
            <w:pPr>
              <w:jc w:val="center"/>
              <w:cnfStyle w:val="000000100000"/>
              <w:rPr>
                <w:rFonts w:asciiTheme="minorHAnsi" w:hAnsiTheme="minorHAnsi" w:cs="Tahoma"/>
                <w:sz w:val="28"/>
                <w:szCs w:val="28"/>
              </w:rPr>
            </w:pPr>
            <w:r>
              <w:rPr>
                <w:rFonts w:asciiTheme="minorHAnsi" w:hAnsiTheme="minorHAnsi" w:cs="Tahoma"/>
                <w:sz w:val="28"/>
                <w:szCs w:val="28"/>
              </w:rPr>
              <w:t>89</w:t>
            </w:r>
          </w:p>
        </w:tc>
        <w:tc>
          <w:tcPr>
            <w:cnfStyle w:val="000100000000"/>
            <w:tcW w:w="2127" w:type="dxa"/>
            <w:tcBorders>
              <w:bottom w:val="single" w:sz="8" w:space="0" w:color="B3CC82" w:themeColor="accent3" w:themeTint="BF"/>
            </w:tcBorders>
          </w:tcPr>
          <w:p w:rsidR="00DB2B34" w:rsidRPr="00165868" w:rsidRDefault="00F52676" w:rsidP="008E444C">
            <w:pPr>
              <w:jc w:val="center"/>
              <w:rPr>
                <w:rFonts w:asciiTheme="minorHAnsi" w:hAnsiTheme="minorHAnsi" w:cs="Tahoma"/>
                <w:b w:val="0"/>
                <w:bCs w:val="0"/>
                <w:sz w:val="28"/>
                <w:szCs w:val="28"/>
              </w:rPr>
            </w:pPr>
            <w:r>
              <w:rPr>
                <w:rFonts w:asciiTheme="minorHAnsi" w:hAnsiTheme="minorHAnsi" w:cs="Tahoma"/>
                <w:b w:val="0"/>
                <w:bCs w:val="0"/>
                <w:sz w:val="28"/>
                <w:szCs w:val="28"/>
              </w:rPr>
              <w:t>41</w:t>
            </w:r>
          </w:p>
        </w:tc>
      </w:tr>
      <w:tr w:rsidR="00291E34" w:rsidRPr="00165868" w:rsidTr="00C21C90">
        <w:trPr>
          <w:cnfStyle w:val="000000010000"/>
          <w:trHeight w:val="382"/>
        </w:trPr>
        <w:tc>
          <w:tcPr>
            <w:cnfStyle w:val="001000000000"/>
            <w:tcW w:w="2411" w:type="dxa"/>
            <w:shd w:val="clear" w:color="auto" w:fill="FFFFFF" w:themeFill="background1"/>
          </w:tcPr>
          <w:p w:rsidR="00291E34" w:rsidRPr="00165868" w:rsidRDefault="003F1289" w:rsidP="00DF79CC">
            <w:pPr>
              <w:jc w:val="center"/>
              <w:rPr>
                <w:rFonts w:asciiTheme="minorHAnsi" w:hAnsiTheme="minorHAnsi" w:cs="Tahoma"/>
                <w:b w:val="0"/>
                <w:bCs w:val="0"/>
                <w:sz w:val="28"/>
                <w:szCs w:val="28"/>
              </w:rPr>
            </w:pPr>
            <w:r w:rsidRPr="00165868">
              <w:rPr>
                <w:rFonts w:asciiTheme="minorHAnsi" w:hAnsiTheme="minorHAnsi" w:cs="Tahoma"/>
                <w:b w:val="0"/>
                <w:bCs w:val="0"/>
                <w:sz w:val="28"/>
                <w:szCs w:val="28"/>
              </w:rPr>
              <w:t xml:space="preserve">Borki </w:t>
            </w:r>
          </w:p>
        </w:tc>
        <w:tc>
          <w:tcPr>
            <w:cnfStyle w:val="000010000000"/>
            <w:tcW w:w="1417" w:type="dxa"/>
            <w:shd w:val="clear" w:color="auto" w:fill="FFFFFF" w:themeFill="background1"/>
          </w:tcPr>
          <w:p w:rsidR="00291E34" w:rsidRPr="00165868" w:rsidRDefault="00677AE3" w:rsidP="00291E34">
            <w:pPr>
              <w:jc w:val="center"/>
              <w:rPr>
                <w:rFonts w:asciiTheme="minorHAnsi" w:hAnsiTheme="minorHAnsi" w:cs="Tahoma"/>
                <w:sz w:val="28"/>
                <w:szCs w:val="28"/>
              </w:rPr>
            </w:pPr>
            <w:r>
              <w:rPr>
                <w:rFonts w:asciiTheme="minorHAnsi" w:hAnsiTheme="minorHAnsi" w:cs="Tahoma"/>
                <w:sz w:val="28"/>
                <w:szCs w:val="28"/>
              </w:rPr>
              <w:t>416</w:t>
            </w:r>
          </w:p>
        </w:tc>
        <w:tc>
          <w:tcPr>
            <w:tcW w:w="1276" w:type="dxa"/>
            <w:shd w:val="clear" w:color="auto" w:fill="FFFFFF" w:themeFill="background1"/>
          </w:tcPr>
          <w:p w:rsidR="00291E34" w:rsidRPr="00165868" w:rsidRDefault="00BE3F61" w:rsidP="008E444C">
            <w:pPr>
              <w:jc w:val="center"/>
              <w:cnfStyle w:val="000000010000"/>
              <w:rPr>
                <w:rFonts w:asciiTheme="minorHAnsi" w:hAnsiTheme="minorHAnsi" w:cs="Tahoma"/>
                <w:sz w:val="28"/>
                <w:szCs w:val="28"/>
              </w:rPr>
            </w:pPr>
            <w:r>
              <w:rPr>
                <w:rFonts w:asciiTheme="minorHAnsi" w:hAnsiTheme="minorHAnsi" w:cs="Tahoma"/>
                <w:sz w:val="28"/>
                <w:szCs w:val="28"/>
              </w:rPr>
              <w:t>210</w:t>
            </w:r>
          </w:p>
        </w:tc>
        <w:tc>
          <w:tcPr>
            <w:cnfStyle w:val="000010000000"/>
            <w:tcW w:w="992" w:type="dxa"/>
            <w:shd w:val="clear" w:color="auto" w:fill="FFFFFF" w:themeFill="background1"/>
          </w:tcPr>
          <w:p w:rsidR="00291E34" w:rsidRPr="00165868" w:rsidRDefault="00F52676" w:rsidP="008E444C">
            <w:pPr>
              <w:jc w:val="center"/>
              <w:rPr>
                <w:rFonts w:asciiTheme="minorHAnsi" w:hAnsiTheme="minorHAnsi" w:cs="Tahoma"/>
                <w:sz w:val="28"/>
                <w:szCs w:val="28"/>
              </w:rPr>
            </w:pPr>
            <w:r>
              <w:rPr>
                <w:rFonts w:asciiTheme="minorHAnsi" w:hAnsiTheme="minorHAnsi" w:cs="Tahoma"/>
                <w:sz w:val="28"/>
                <w:szCs w:val="28"/>
              </w:rPr>
              <w:t>206</w:t>
            </w:r>
          </w:p>
        </w:tc>
        <w:tc>
          <w:tcPr>
            <w:tcW w:w="1701" w:type="dxa"/>
            <w:shd w:val="clear" w:color="auto" w:fill="FFFFFF" w:themeFill="background1"/>
          </w:tcPr>
          <w:p w:rsidR="00291E34" w:rsidRPr="00165868" w:rsidRDefault="00F52676" w:rsidP="008E444C">
            <w:pPr>
              <w:jc w:val="center"/>
              <w:cnfStyle w:val="000000010000"/>
              <w:rPr>
                <w:rFonts w:asciiTheme="minorHAnsi" w:hAnsiTheme="minorHAnsi" w:cs="Tahoma"/>
                <w:sz w:val="28"/>
                <w:szCs w:val="28"/>
              </w:rPr>
            </w:pPr>
            <w:r>
              <w:rPr>
                <w:rFonts w:asciiTheme="minorHAnsi" w:hAnsiTheme="minorHAnsi" w:cs="Tahoma"/>
                <w:sz w:val="28"/>
                <w:szCs w:val="28"/>
              </w:rPr>
              <w:t>22</w:t>
            </w:r>
          </w:p>
        </w:tc>
        <w:tc>
          <w:tcPr>
            <w:cnfStyle w:val="000100000000"/>
            <w:tcW w:w="2127" w:type="dxa"/>
            <w:shd w:val="clear" w:color="auto" w:fill="FFFFFF" w:themeFill="background1"/>
          </w:tcPr>
          <w:p w:rsidR="00291E34" w:rsidRPr="00165868" w:rsidRDefault="00F52676" w:rsidP="008E444C">
            <w:pPr>
              <w:jc w:val="center"/>
              <w:rPr>
                <w:rFonts w:asciiTheme="minorHAnsi" w:hAnsiTheme="minorHAnsi" w:cs="Tahoma"/>
                <w:b w:val="0"/>
                <w:bCs w:val="0"/>
                <w:sz w:val="28"/>
                <w:szCs w:val="28"/>
              </w:rPr>
            </w:pPr>
            <w:r>
              <w:rPr>
                <w:rFonts w:asciiTheme="minorHAnsi" w:hAnsiTheme="minorHAnsi" w:cs="Tahoma"/>
                <w:b w:val="0"/>
                <w:bCs w:val="0"/>
                <w:sz w:val="28"/>
                <w:szCs w:val="28"/>
              </w:rPr>
              <w:t>11</w:t>
            </w:r>
          </w:p>
        </w:tc>
      </w:tr>
      <w:tr w:rsidR="00291E34" w:rsidRPr="00165868" w:rsidTr="00C21C90">
        <w:trPr>
          <w:cnfStyle w:val="000000100000"/>
          <w:trHeight w:val="350"/>
        </w:trPr>
        <w:tc>
          <w:tcPr>
            <w:cnfStyle w:val="001000000000"/>
            <w:tcW w:w="2411" w:type="dxa"/>
            <w:tcBorders>
              <w:bottom w:val="single" w:sz="8" w:space="0" w:color="B3CC82" w:themeColor="accent3" w:themeTint="BF"/>
            </w:tcBorders>
          </w:tcPr>
          <w:p w:rsidR="00291E34" w:rsidRPr="00165868" w:rsidRDefault="003F1289" w:rsidP="00DF79CC">
            <w:pPr>
              <w:jc w:val="center"/>
              <w:rPr>
                <w:rFonts w:asciiTheme="minorHAnsi" w:hAnsiTheme="minorHAnsi" w:cs="Tahoma"/>
                <w:b w:val="0"/>
                <w:bCs w:val="0"/>
                <w:sz w:val="28"/>
                <w:szCs w:val="28"/>
              </w:rPr>
            </w:pPr>
            <w:r w:rsidRPr="00165868">
              <w:rPr>
                <w:rFonts w:asciiTheme="minorHAnsi" w:hAnsiTheme="minorHAnsi" w:cs="Tahoma"/>
                <w:b w:val="0"/>
                <w:bCs w:val="0"/>
                <w:sz w:val="28"/>
                <w:szCs w:val="28"/>
              </w:rPr>
              <w:t xml:space="preserve">Czemierniki </w:t>
            </w:r>
          </w:p>
        </w:tc>
        <w:tc>
          <w:tcPr>
            <w:cnfStyle w:val="000010000000"/>
            <w:tcW w:w="1417" w:type="dxa"/>
            <w:tcBorders>
              <w:bottom w:val="single" w:sz="8" w:space="0" w:color="B3CC82" w:themeColor="accent3" w:themeTint="BF"/>
            </w:tcBorders>
          </w:tcPr>
          <w:p w:rsidR="00291E34" w:rsidRPr="00165868" w:rsidRDefault="00677AE3" w:rsidP="00291E34">
            <w:pPr>
              <w:jc w:val="center"/>
              <w:rPr>
                <w:rFonts w:asciiTheme="minorHAnsi" w:hAnsiTheme="minorHAnsi" w:cs="Tahoma"/>
                <w:sz w:val="28"/>
                <w:szCs w:val="28"/>
              </w:rPr>
            </w:pPr>
            <w:r>
              <w:rPr>
                <w:rFonts w:asciiTheme="minorHAnsi" w:hAnsiTheme="minorHAnsi" w:cs="Tahoma"/>
                <w:sz w:val="28"/>
                <w:szCs w:val="28"/>
              </w:rPr>
              <w:t>284</w:t>
            </w:r>
          </w:p>
        </w:tc>
        <w:tc>
          <w:tcPr>
            <w:tcW w:w="1276" w:type="dxa"/>
            <w:tcBorders>
              <w:bottom w:val="single" w:sz="8" w:space="0" w:color="B3CC82" w:themeColor="accent3" w:themeTint="BF"/>
            </w:tcBorders>
          </w:tcPr>
          <w:p w:rsidR="00291E34" w:rsidRPr="00165868" w:rsidRDefault="00BE3F61" w:rsidP="008E444C">
            <w:pPr>
              <w:jc w:val="center"/>
              <w:cnfStyle w:val="000000100000"/>
              <w:rPr>
                <w:rFonts w:asciiTheme="minorHAnsi" w:hAnsiTheme="minorHAnsi" w:cs="Tahoma"/>
                <w:sz w:val="28"/>
                <w:szCs w:val="28"/>
              </w:rPr>
            </w:pPr>
            <w:r>
              <w:rPr>
                <w:rFonts w:asciiTheme="minorHAnsi" w:hAnsiTheme="minorHAnsi" w:cs="Tahoma"/>
                <w:sz w:val="28"/>
                <w:szCs w:val="28"/>
              </w:rPr>
              <w:t>156</w:t>
            </w:r>
          </w:p>
        </w:tc>
        <w:tc>
          <w:tcPr>
            <w:cnfStyle w:val="000010000000"/>
            <w:tcW w:w="992" w:type="dxa"/>
            <w:tcBorders>
              <w:bottom w:val="single" w:sz="8" w:space="0" w:color="B3CC82" w:themeColor="accent3" w:themeTint="BF"/>
            </w:tcBorders>
          </w:tcPr>
          <w:p w:rsidR="00291E34" w:rsidRPr="00165868" w:rsidRDefault="00F52676" w:rsidP="008E444C">
            <w:pPr>
              <w:jc w:val="center"/>
              <w:rPr>
                <w:rFonts w:asciiTheme="minorHAnsi" w:hAnsiTheme="minorHAnsi" w:cs="Tahoma"/>
                <w:sz w:val="28"/>
                <w:szCs w:val="28"/>
              </w:rPr>
            </w:pPr>
            <w:r>
              <w:rPr>
                <w:rFonts w:asciiTheme="minorHAnsi" w:hAnsiTheme="minorHAnsi" w:cs="Tahoma"/>
                <w:sz w:val="28"/>
                <w:szCs w:val="28"/>
              </w:rPr>
              <w:t>128</w:t>
            </w:r>
          </w:p>
        </w:tc>
        <w:tc>
          <w:tcPr>
            <w:tcW w:w="1701" w:type="dxa"/>
            <w:tcBorders>
              <w:bottom w:val="single" w:sz="8" w:space="0" w:color="B3CC82" w:themeColor="accent3" w:themeTint="BF"/>
            </w:tcBorders>
          </w:tcPr>
          <w:p w:rsidR="00291E34" w:rsidRPr="00165868" w:rsidRDefault="00F52676" w:rsidP="008E444C">
            <w:pPr>
              <w:jc w:val="center"/>
              <w:cnfStyle w:val="000000100000"/>
              <w:rPr>
                <w:rFonts w:asciiTheme="minorHAnsi" w:hAnsiTheme="minorHAnsi" w:cs="Tahoma"/>
                <w:sz w:val="28"/>
                <w:szCs w:val="28"/>
              </w:rPr>
            </w:pPr>
            <w:r>
              <w:rPr>
                <w:rFonts w:asciiTheme="minorHAnsi" w:hAnsiTheme="minorHAnsi" w:cs="Tahoma"/>
                <w:sz w:val="28"/>
                <w:szCs w:val="28"/>
              </w:rPr>
              <w:t>15</w:t>
            </w:r>
          </w:p>
        </w:tc>
        <w:tc>
          <w:tcPr>
            <w:cnfStyle w:val="000100000000"/>
            <w:tcW w:w="2127" w:type="dxa"/>
            <w:tcBorders>
              <w:bottom w:val="single" w:sz="8" w:space="0" w:color="B3CC82" w:themeColor="accent3" w:themeTint="BF"/>
            </w:tcBorders>
          </w:tcPr>
          <w:p w:rsidR="00291E34" w:rsidRPr="00165868" w:rsidRDefault="00F52676" w:rsidP="008E444C">
            <w:pPr>
              <w:jc w:val="center"/>
              <w:rPr>
                <w:rFonts w:asciiTheme="minorHAnsi" w:hAnsiTheme="minorHAnsi" w:cs="Tahoma"/>
                <w:b w:val="0"/>
                <w:bCs w:val="0"/>
                <w:sz w:val="28"/>
                <w:szCs w:val="28"/>
              </w:rPr>
            </w:pPr>
            <w:r>
              <w:rPr>
                <w:rFonts w:asciiTheme="minorHAnsi" w:hAnsiTheme="minorHAnsi" w:cs="Tahoma"/>
                <w:b w:val="0"/>
                <w:bCs w:val="0"/>
                <w:sz w:val="28"/>
                <w:szCs w:val="28"/>
              </w:rPr>
              <w:t>7</w:t>
            </w:r>
          </w:p>
        </w:tc>
      </w:tr>
      <w:tr w:rsidR="00291E34" w:rsidRPr="00165868" w:rsidTr="00C21C90">
        <w:trPr>
          <w:cnfStyle w:val="000000010000"/>
          <w:trHeight w:val="347"/>
        </w:trPr>
        <w:tc>
          <w:tcPr>
            <w:cnfStyle w:val="001000000000"/>
            <w:tcW w:w="2411" w:type="dxa"/>
            <w:shd w:val="clear" w:color="auto" w:fill="FFFFFF" w:themeFill="background1"/>
          </w:tcPr>
          <w:p w:rsidR="00291E34" w:rsidRPr="00165868" w:rsidRDefault="003F1289" w:rsidP="00DF79CC">
            <w:pPr>
              <w:jc w:val="center"/>
              <w:rPr>
                <w:rFonts w:asciiTheme="minorHAnsi" w:hAnsiTheme="minorHAnsi" w:cs="Tahoma"/>
                <w:b w:val="0"/>
                <w:bCs w:val="0"/>
                <w:sz w:val="28"/>
                <w:szCs w:val="28"/>
              </w:rPr>
            </w:pPr>
            <w:r w:rsidRPr="00165868">
              <w:rPr>
                <w:rFonts w:asciiTheme="minorHAnsi" w:hAnsiTheme="minorHAnsi" w:cs="Tahoma"/>
                <w:b w:val="0"/>
                <w:bCs w:val="0"/>
                <w:sz w:val="28"/>
                <w:szCs w:val="28"/>
              </w:rPr>
              <w:t>Kąkolewnica</w:t>
            </w:r>
          </w:p>
        </w:tc>
        <w:tc>
          <w:tcPr>
            <w:cnfStyle w:val="000010000000"/>
            <w:tcW w:w="1417" w:type="dxa"/>
            <w:shd w:val="clear" w:color="auto" w:fill="FFFFFF" w:themeFill="background1"/>
          </w:tcPr>
          <w:p w:rsidR="00291E34" w:rsidRPr="00165868" w:rsidRDefault="00677AE3" w:rsidP="00291E34">
            <w:pPr>
              <w:jc w:val="center"/>
              <w:rPr>
                <w:rFonts w:asciiTheme="minorHAnsi" w:hAnsiTheme="minorHAnsi" w:cs="Tahoma"/>
                <w:sz w:val="28"/>
                <w:szCs w:val="28"/>
              </w:rPr>
            </w:pPr>
            <w:r>
              <w:rPr>
                <w:rFonts w:asciiTheme="minorHAnsi" w:hAnsiTheme="minorHAnsi" w:cs="Tahoma"/>
                <w:sz w:val="28"/>
                <w:szCs w:val="28"/>
              </w:rPr>
              <w:t>424</w:t>
            </w:r>
          </w:p>
        </w:tc>
        <w:tc>
          <w:tcPr>
            <w:tcW w:w="1276" w:type="dxa"/>
            <w:shd w:val="clear" w:color="auto" w:fill="FFFFFF" w:themeFill="background1"/>
          </w:tcPr>
          <w:p w:rsidR="00291E34" w:rsidRPr="00165868" w:rsidRDefault="00BE3F61" w:rsidP="008E444C">
            <w:pPr>
              <w:jc w:val="center"/>
              <w:cnfStyle w:val="000000010000"/>
              <w:rPr>
                <w:rFonts w:asciiTheme="minorHAnsi" w:hAnsiTheme="minorHAnsi" w:cs="Tahoma"/>
                <w:sz w:val="28"/>
                <w:szCs w:val="28"/>
              </w:rPr>
            </w:pPr>
            <w:r>
              <w:rPr>
                <w:rFonts w:asciiTheme="minorHAnsi" w:hAnsiTheme="minorHAnsi" w:cs="Tahoma"/>
                <w:sz w:val="28"/>
                <w:szCs w:val="28"/>
              </w:rPr>
              <w:t>230</w:t>
            </w:r>
          </w:p>
        </w:tc>
        <w:tc>
          <w:tcPr>
            <w:cnfStyle w:val="000010000000"/>
            <w:tcW w:w="992" w:type="dxa"/>
            <w:shd w:val="clear" w:color="auto" w:fill="FFFFFF" w:themeFill="background1"/>
          </w:tcPr>
          <w:p w:rsidR="00291E34" w:rsidRPr="00165868" w:rsidRDefault="00F52676" w:rsidP="008E444C">
            <w:pPr>
              <w:jc w:val="center"/>
              <w:rPr>
                <w:rFonts w:asciiTheme="minorHAnsi" w:hAnsiTheme="minorHAnsi" w:cs="Tahoma"/>
                <w:sz w:val="28"/>
                <w:szCs w:val="28"/>
              </w:rPr>
            </w:pPr>
            <w:r>
              <w:rPr>
                <w:rFonts w:asciiTheme="minorHAnsi" w:hAnsiTheme="minorHAnsi" w:cs="Tahoma"/>
                <w:sz w:val="28"/>
                <w:szCs w:val="28"/>
              </w:rPr>
              <w:t>194</w:t>
            </w:r>
          </w:p>
        </w:tc>
        <w:tc>
          <w:tcPr>
            <w:tcW w:w="1701" w:type="dxa"/>
            <w:shd w:val="clear" w:color="auto" w:fill="FFFFFF" w:themeFill="background1"/>
          </w:tcPr>
          <w:p w:rsidR="00291E34" w:rsidRPr="00165868" w:rsidRDefault="00F52676" w:rsidP="008E444C">
            <w:pPr>
              <w:jc w:val="center"/>
              <w:cnfStyle w:val="000000010000"/>
              <w:rPr>
                <w:rFonts w:asciiTheme="minorHAnsi" w:hAnsiTheme="minorHAnsi" w:cs="Tahoma"/>
                <w:sz w:val="28"/>
                <w:szCs w:val="28"/>
              </w:rPr>
            </w:pPr>
            <w:r>
              <w:rPr>
                <w:rFonts w:asciiTheme="minorHAnsi" w:hAnsiTheme="minorHAnsi" w:cs="Tahoma"/>
                <w:sz w:val="28"/>
                <w:szCs w:val="28"/>
              </w:rPr>
              <w:t>31</w:t>
            </w:r>
          </w:p>
        </w:tc>
        <w:tc>
          <w:tcPr>
            <w:cnfStyle w:val="000100000000"/>
            <w:tcW w:w="2127" w:type="dxa"/>
            <w:shd w:val="clear" w:color="auto" w:fill="FFFFFF" w:themeFill="background1"/>
          </w:tcPr>
          <w:p w:rsidR="00291E34" w:rsidRPr="00165868" w:rsidRDefault="00F52676" w:rsidP="008E444C">
            <w:pPr>
              <w:jc w:val="center"/>
              <w:rPr>
                <w:rFonts w:asciiTheme="minorHAnsi" w:hAnsiTheme="minorHAnsi" w:cs="Tahoma"/>
                <w:b w:val="0"/>
                <w:bCs w:val="0"/>
                <w:sz w:val="28"/>
                <w:szCs w:val="28"/>
              </w:rPr>
            </w:pPr>
            <w:r>
              <w:rPr>
                <w:rFonts w:asciiTheme="minorHAnsi" w:hAnsiTheme="minorHAnsi" w:cs="Tahoma"/>
                <w:b w:val="0"/>
                <w:bCs w:val="0"/>
                <w:sz w:val="28"/>
                <w:szCs w:val="28"/>
              </w:rPr>
              <w:t>19</w:t>
            </w:r>
          </w:p>
        </w:tc>
      </w:tr>
      <w:tr w:rsidR="00291E34" w:rsidRPr="00165868" w:rsidTr="00C21C90">
        <w:trPr>
          <w:cnfStyle w:val="000000100000"/>
          <w:trHeight w:val="357"/>
        </w:trPr>
        <w:tc>
          <w:tcPr>
            <w:cnfStyle w:val="001000000000"/>
            <w:tcW w:w="2411" w:type="dxa"/>
            <w:tcBorders>
              <w:bottom w:val="single" w:sz="8" w:space="0" w:color="B3CC82" w:themeColor="accent3" w:themeTint="BF"/>
            </w:tcBorders>
          </w:tcPr>
          <w:p w:rsidR="00291E34" w:rsidRPr="00165868" w:rsidRDefault="003F1289" w:rsidP="00DF79CC">
            <w:pPr>
              <w:jc w:val="center"/>
              <w:rPr>
                <w:rFonts w:asciiTheme="minorHAnsi" w:hAnsiTheme="minorHAnsi" w:cs="Tahoma"/>
                <w:b w:val="0"/>
                <w:bCs w:val="0"/>
                <w:sz w:val="28"/>
                <w:szCs w:val="28"/>
              </w:rPr>
            </w:pPr>
            <w:r w:rsidRPr="00165868">
              <w:rPr>
                <w:rFonts w:asciiTheme="minorHAnsi" w:hAnsiTheme="minorHAnsi" w:cs="Tahoma"/>
                <w:b w:val="0"/>
                <w:bCs w:val="0"/>
                <w:sz w:val="28"/>
                <w:szCs w:val="28"/>
              </w:rPr>
              <w:t xml:space="preserve">Komarówka </w:t>
            </w:r>
            <w:proofErr w:type="spellStart"/>
            <w:r w:rsidRPr="00165868">
              <w:rPr>
                <w:rFonts w:asciiTheme="minorHAnsi" w:hAnsiTheme="minorHAnsi" w:cs="Tahoma"/>
                <w:b w:val="0"/>
                <w:bCs w:val="0"/>
                <w:sz w:val="28"/>
                <w:szCs w:val="28"/>
              </w:rPr>
              <w:t>Podl</w:t>
            </w:r>
            <w:proofErr w:type="spellEnd"/>
            <w:r w:rsidRPr="00165868">
              <w:rPr>
                <w:rFonts w:asciiTheme="minorHAnsi" w:hAnsiTheme="minorHAnsi" w:cs="Tahoma"/>
                <w:b w:val="0"/>
                <w:bCs w:val="0"/>
                <w:sz w:val="28"/>
                <w:szCs w:val="28"/>
              </w:rPr>
              <w:t xml:space="preserve">. </w:t>
            </w:r>
          </w:p>
        </w:tc>
        <w:tc>
          <w:tcPr>
            <w:cnfStyle w:val="000010000000"/>
            <w:tcW w:w="1417" w:type="dxa"/>
            <w:tcBorders>
              <w:bottom w:val="single" w:sz="8" w:space="0" w:color="B3CC82" w:themeColor="accent3" w:themeTint="BF"/>
            </w:tcBorders>
          </w:tcPr>
          <w:p w:rsidR="00291E34" w:rsidRPr="00165868" w:rsidRDefault="00677AE3" w:rsidP="00291E34">
            <w:pPr>
              <w:jc w:val="center"/>
              <w:rPr>
                <w:rFonts w:asciiTheme="minorHAnsi" w:hAnsiTheme="minorHAnsi" w:cs="Tahoma"/>
                <w:sz w:val="28"/>
                <w:szCs w:val="28"/>
              </w:rPr>
            </w:pPr>
            <w:r>
              <w:rPr>
                <w:rFonts w:asciiTheme="minorHAnsi" w:hAnsiTheme="minorHAnsi" w:cs="Tahoma"/>
                <w:sz w:val="28"/>
                <w:szCs w:val="28"/>
              </w:rPr>
              <w:t>211</w:t>
            </w:r>
          </w:p>
        </w:tc>
        <w:tc>
          <w:tcPr>
            <w:tcW w:w="1276" w:type="dxa"/>
            <w:tcBorders>
              <w:bottom w:val="single" w:sz="8" w:space="0" w:color="B3CC82" w:themeColor="accent3" w:themeTint="BF"/>
            </w:tcBorders>
          </w:tcPr>
          <w:p w:rsidR="00291E34" w:rsidRPr="00165868" w:rsidRDefault="00BE3F61" w:rsidP="008E444C">
            <w:pPr>
              <w:jc w:val="center"/>
              <w:cnfStyle w:val="000000100000"/>
              <w:rPr>
                <w:rFonts w:asciiTheme="minorHAnsi" w:hAnsiTheme="minorHAnsi" w:cs="Tahoma"/>
                <w:sz w:val="28"/>
                <w:szCs w:val="28"/>
              </w:rPr>
            </w:pPr>
            <w:r>
              <w:rPr>
                <w:rFonts w:asciiTheme="minorHAnsi" w:hAnsiTheme="minorHAnsi" w:cs="Tahoma"/>
                <w:sz w:val="28"/>
                <w:szCs w:val="28"/>
              </w:rPr>
              <w:t>132</w:t>
            </w:r>
          </w:p>
        </w:tc>
        <w:tc>
          <w:tcPr>
            <w:cnfStyle w:val="000010000000"/>
            <w:tcW w:w="992" w:type="dxa"/>
            <w:tcBorders>
              <w:bottom w:val="single" w:sz="8" w:space="0" w:color="B3CC82" w:themeColor="accent3" w:themeTint="BF"/>
            </w:tcBorders>
          </w:tcPr>
          <w:p w:rsidR="00291E34" w:rsidRPr="00165868" w:rsidRDefault="00F52676" w:rsidP="008E444C">
            <w:pPr>
              <w:jc w:val="center"/>
              <w:rPr>
                <w:rFonts w:asciiTheme="minorHAnsi" w:hAnsiTheme="minorHAnsi" w:cs="Tahoma"/>
                <w:sz w:val="28"/>
                <w:szCs w:val="28"/>
              </w:rPr>
            </w:pPr>
            <w:r>
              <w:rPr>
                <w:rFonts w:asciiTheme="minorHAnsi" w:hAnsiTheme="minorHAnsi" w:cs="Tahoma"/>
                <w:sz w:val="28"/>
                <w:szCs w:val="28"/>
              </w:rPr>
              <w:t>79</w:t>
            </w:r>
          </w:p>
        </w:tc>
        <w:tc>
          <w:tcPr>
            <w:tcW w:w="1701" w:type="dxa"/>
            <w:tcBorders>
              <w:bottom w:val="single" w:sz="8" w:space="0" w:color="B3CC82" w:themeColor="accent3" w:themeTint="BF"/>
            </w:tcBorders>
          </w:tcPr>
          <w:p w:rsidR="00291E34" w:rsidRPr="00165868" w:rsidRDefault="00F52676" w:rsidP="008E444C">
            <w:pPr>
              <w:jc w:val="center"/>
              <w:cnfStyle w:val="000000100000"/>
              <w:rPr>
                <w:rFonts w:asciiTheme="minorHAnsi" w:hAnsiTheme="minorHAnsi" w:cs="Tahoma"/>
                <w:sz w:val="28"/>
                <w:szCs w:val="28"/>
              </w:rPr>
            </w:pPr>
            <w:r>
              <w:rPr>
                <w:rFonts w:asciiTheme="minorHAnsi" w:hAnsiTheme="minorHAnsi" w:cs="Tahoma"/>
                <w:sz w:val="28"/>
                <w:szCs w:val="28"/>
              </w:rPr>
              <w:t>8</w:t>
            </w:r>
          </w:p>
        </w:tc>
        <w:tc>
          <w:tcPr>
            <w:cnfStyle w:val="000100000000"/>
            <w:tcW w:w="2127" w:type="dxa"/>
            <w:tcBorders>
              <w:bottom w:val="single" w:sz="8" w:space="0" w:color="B3CC82" w:themeColor="accent3" w:themeTint="BF"/>
            </w:tcBorders>
          </w:tcPr>
          <w:p w:rsidR="00291E34" w:rsidRPr="00165868" w:rsidRDefault="00F52676" w:rsidP="008E444C">
            <w:pPr>
              <w:jc w:val="center"/>
              <w:rPr>
                <w:rFonts w:asciiTheme="minorHAnsi" w:hAnsiTheme="minorHAnsi" w:cs="Tahoma"/>
                <w:b w:val="0"/>
                <w:bCs w:val="0"/>
                <w:sz w:val="28"/>
                <w:szCs w:val="28"/>
              </w:rPr>
            </w:pPr>
            <w:r>
              <w:rPr>
                <w:rFonts w:asciiTheme="minorHAnsi" w:hAnsiTheme="minorHAnsi" w:cs="Tahoma"/>
                <w:b w:val="0"/>
                <w:bCs w:val="0"/>
                <w:sz w:val="28"/>
                <w:szCs w:val="28"/>
              </w:rPr>
              <w:t>4</w:t>
            </w:r>
          </w:p>
        </w:tc>
      </w:tr>
      <w:tr w:rsidR="00291E34" w:rsidRPr="00165868" w:rsidTr="00C21C90">
        <w:trPr>
          <w:cnfStyle w:val="000000010000"/>
          <w:trHeight w:val="352"/>
        </w:trPr>
        <w:tc>
          <w:tcPr>
            <w:cnfStyle w:val="001000000000"/>
            <w:tcW w:w="2411" w:type="dxa"/>
            <w:shd w:val="clear" w:color="auto" w:fill="FFFFFF" w:themeFill="background1"/>
          </w:tcPr>
          <w:p w:rsidR="00291E34" w:rsidRPr="00165868" w:rsidRDefault="003F1289" w:rsidP="00DF79CC">
            <w:pPr>
              <w:jc w:val="center"/>
              <w:rPr>
                <w:rFonts w:asciiTheme="minorHAnsi" w:hAnsiTheme="minorHAnsi" w:cs="Tahoma"/>
                <w:b w:val="0"/>
                <w:bCs w:val="0"/>
                <w:sz w:val="28"/>
                <w:szCs w:val="28"/>
              </w:rPr>
            </w:pPr>
            <w:r w:rsidRPr="00165868">
              <w:rPr>
                <w:rFonts w:asciiTheme="minorHAnsi" w:hAnsiTheme="minorHAnsi" w:cs="Tahoma"/>
                <w:b w:val="0"/>
                <w:bCs w:val="0"/>
                <w:sz w:val="28"/>
                <w:szCs w:val="28"/>
              </w:rPr>
              <w:t>Gmina Radzyń</w:t>
            </w:r>
          </w:p>
        </w:tc>
        <w:tc>
          <w:tcPr>
            <w:cnfStyle w:val="000010000000"/>
            <w:tcW w:w="1417" w:type="dxa"/>
            <w:shd w:val="clear" w:color="auto" w:fill="FFFFFF" w:themeFill="background1"/>
          </w:tcPr>
          <w:p w:rsidR="00291E34" w:rsidRPr="00165868" w:rsidRDefault="00677AE3" w:rsidP="00291E34">
            <w:pPr>
              <w:jc w:val="center"/>
              <w:rPr>
                <w:rFonts w:asciiTheme="minorHAnsi" w:hAnsiTheme="minorHAnsi" w:cs="Tahoma"/>
                <w:sz w:val="28"/>
                <w:szCs w:val="28"/>
              </w:rPr>
            </w:pPr>
            <w:r>
              <w:rPr>
                <w:rFonts w:asciiTheme="minorHAnsi" w:hAnsiTheme="minorHAnsi" w:cs="Tahoma"/>
                <w:sz w:val="28"/>
                <w:szCs w:val="28"/>
              </w:rPr>
              <w:t>534</w:t>
            </w:r>
          </w:p>
        </w:tc>
        <w:tc>
          <w:tcPr>
            <w:tcW w:w="1276" w:type="dxa"/>
            <w:shd w:val="clear" w:color="auto" w:fill="FFFFFF" w:themeFill="background1"/>
          </w:tcPr>
          <w:p w:rsidR="00291E34" w:rsidRPr="00165868" w:rsidRDefault="00BE3F61" w:rsidP="008E444C">
            <w:pPr>
              <w:jc w:val="center"/>
              <w:cnfStyle w:val="000000010000"/>
              <w:rPr>
                <w:rFonts w:asciiTheme="minorHAnsi" w:hAnsiTheme="minorHAnsi" w:cs="Tahoma"/>
                <w:sz w:val="28"/>
                <w:szCs w:val="28"/>
              </w:rPr>
            </w:pPr>
            <w:r>
              <w:rPr>
                <w:rFonts w:asciiTheme="minorHAnsi" w:hAnsiTheme="minorHAnsi" w:cs="Tahoma"/>
                <w:sz w:val="28"/>
                <w:szCs w:val="28"/>
              </w:rPr>
              <w:t>306</w:t>
            </w:r>
          </w:p>
        </w:tc>
        <w:tc>
          <w:tcPr>
            <w:cnfStyle w:val="000010000000"/>
            <w:tcW w:w="992" w:type="dxa"/>
            <w:shd w:val="clear" w:color="auto" w:fill="FFFFFF" w:themeFill="background1"/>
          </w:tcPr>
          <w:p w:rsidR="00291E34" w:rsidRPr="00165868" w:rsidRDefault="00F52676" w:rsidP="008E444C">
            <w:pPr>
              <w:jc w:val="center"/>
              <w:rPr>
                <w:rFonts w:asciiTheme="minorHAnsi" w:hAnsiTheme="minorHAnsi" w:cs="Tahoma"/>
                <w:sz w:val="28"/>
                <w:szCs w:val="28"/>
              </w:rPr>
            </w:pPr>
            <w:r>
              <w:rPr>
                <w:rFonts w:asciiTheme="minorHAnsi" w:hAnsiTheme="minorHAnsi" w:cs="Tahoma"/>
                <w:sz w:val="28"/>
                <w:szCs w:val="28"/>
              </w:rPr>
              <w:t>228</w:t>
            </w:r>
          </w:p>
        </w:tc>
        <w:tc>
          <w:tcPr>
            <w:tcW w:w="1701" w:type="dxa"/>
            <w:shd w:val="clear" w:color="auto" w:fill="FFFFFF" w:themeFill="background1"/>
          </w:tcPr>
          <w:p w:rsidR="00291E34" w:rsidRPr="00165868" w:rsidRDefault="00F52676" w:rsidP="008E444C">
            <w:pPr>
              <w:jc w:val="center"/>
              <w:cnfStyle w:val="000000010000"/>
              <w:rPr>
                <w:rFonts w:asciiTheme="minorHAnsi" w:hAnsiTheme="minorHAnsi" w:cs="Tahoma"/>
                <w:sz w:val="28"/>
                <w:szCs w:val="28"/>
              </w:rPr>
            </w:pPr>
            <w:r>
              <w:rPr>
                <w:rFonts w:asciiTheme="minorHAnsi" w:hAnsiTheme="minorHAnsi" w:cs="Tahoma"/>
                <w:sz w:val="28"/>
                <w:szCs w:val="28"/>
              </w:rPr>
              <w:t>31</w:t>
            </w:r>
          </w:p>
        </w:tc>
        <w:tc>
          <w:tcPr>
            <w:cnfStyle w:val="000100000000"/>
            <w:tcW w:w="2127" w:type="dxa"/>
            <w:shd w:val="clear" w:color="auto" w:fill="FFFFFF" w:themeFill="background1"/>
          </w:tcPr>
          <w:p w:rsidR="00291E34" w:rsidRPr="00165868" w:rsidRDefault="00F52676" w:rsidP="008E444C">
            <w:pPr>
              <w:jc w:val="center"/>
              <w:rPr>
                <w:rFonts w:asciiTheme="minorHAnsi" w:hAnsiTheme="minorHAnsi" w:cs="Tahoma"/>
                <w:b w:val="0"/>
                <w:bCs w:val="0"/>
                <w:sz w:val="28"/>
                <w:szCs w:val="28"/>
              </w:rPr>
            </w:pPr>
            <w:r>
              <w:rPr>
                <w:rFonts w:asciiTheme="minorHAnsi" w:hAnsiTheme="minorHAnsi" w:cs="Tahoma"/>
                <w:b w:val="0"/>
                <w:bCs w:val="0"/>
                <w:sz w:val="28"/>
                <w:szCs w:val="28"/>
              </w:rPr>
              <w:t>16</w:t>
            </w:r>
          </w:p>
        </w:tc>
      </w:tr>
      <w:tr w:rsidR="00291E34" w:rsidRPr="00165868" w:rsidTr="00C21C90">
        <w:trPr>
          <w:cnfStyle w:val="000000100000"/>
          <w:trHeight w:val="349"/>
        </w:trPr>
        <w:tc>
          <w:tcPr>
            <w:cnfStyle w:val="001000000000"/>
            <w:tcW w:w="2411" w:type="dxa"/>
            <w:tcBorders>
              <w:bottom w:val="single" w:sz="8" w:space="0" w:color="B3CC82" w:themeColor="accent3" w:themeTint="BF"/>
            </w:tcBorders>
          </w:tcPr>
          <w:p w:rsidR="00291E34" w:rsidRPr="00165868" w:rsidRDefault="003F1289" w:rsidP="00DF79CC">
            <w:pPr>
              <w:tabs>
                <w:tab w:val="right" w:pos="1977"/>
              </w:tabs>
              <w:jc w:val="center"/>
              <w:rPr>
                <w:rFonts w:asciiTheme="minorHAnsi" w:hAnsiTheme="minorHAnsi" w:cs="Tahoma"/>
                <w:b w:val="0"/>
                <w:bCs w:val="0"/>
                <w:sz w:val="28"/>
                <w:szCs w:val="28"/>
              </w:rPr>
            </w:pPr>
            <w:r w:rsidRPr="00165868">
              <w:rPr>
                <w:rFonts w:asciiTheme="minorHAnsi" w:hAnsiTheme="minorHAnsi" w:cs="Tahoma"/>
                <w:b w:val="0"/>
                <w:bCs w:val="0"/>
                <w:sz w:val="28"/>
                <w:szCs w:val="28"/>
              </w:rPr>
              <w:t>Ulan Majorat</w:t>
            </w:r>
          </w:p>
        </w:tc>
        <w:tc>
          <w:tcPr>
            <w:cnfStyle w:val="000010000000"/>
            <w:tcW w:w="1417" w:type="dxa"/>
            <w:tcBorders>
              <w:bottom w:val="single" w:sz="8" w:space="0" w:color="B3CC82" w:themeColor="accent3" w:themeTint="BF"/>
            </w:tcBorders>
          </w:tcPr>
          <w:p w:rsidR="00291E34" w:rsidRPr="00165868" w:rsidRDefault="00677AE3" w:rsidP="00291E34">
            <w:pPr>
              <w:jc w:val="center"/>
              <w:rPr>
                <w:rFonts w:asciiTheme="minorHAnsi" w:hAnsiTheme="minorHAnsi" w:cs="Tahoma"/>
                <w:sz w:val="28"/>
                <w:szCs w:val="28"/>
              </w:rPr>
            </w:pPr>
            <w:r>
              <w:rPr>
                <w:rFonts w:asciiTheme="minorHAnsi" w:hAnsiTheme="minorHAnsi" w:cs="Tahoma"/>
                <w:sz w:val="28"/>
                <w:szCs w:val="28"/>
              </w:rPr>
              <w:t>335</w:t>
            </w:r>
          </w:p>
        </w:tc>
        <w:tc>
          <w:tcPr>
            <w:tcW w:w="1276" w:type="dxa"/>
            <w:tcBorders>
              <w:bottom w:val="single" w:sz="8" w:space="0" w:color="B3CC82" w:themeColor="accent3" w:themeTint="BF"/>
            </w:tcBorders>
          </w:tcPr>
          <w:p w:rsidR="00291E34" w:rsidRPr="00165868" w:rsidRDefault="00BE3F61" w:rsidP="008E444C">
            <w:pPr>
              <w:jc w:val="center"/>
              <w:cnfStyle w:val="000000100000"/>
              <w:rPr>
                <w:rFonts w:asciiTheme="minorHAnsi" w:hAnsiTheme="minorHAnsi" w:cs="Tahoma"/>
                <w:sz w:val="28"/>
                <w:szCs w:val="28"/>
              </w:rPr>
            </w:pPr>
            <w:r>
              <w:rPr>
                <w:rFonts w:asciiTheme="minorHAnsi" w:hAnsiTheme="minorHAnsi" w:cs="Tahoma"/>
                <w:sz w:val="28"/>
                <w:szCs w:val="28"/>
              </w:rPr>
              <w:t>199</w:t>
            </w:r>
          </w:p>
        </w:tc>
        <w:tc>
          <w:tcPr>
            <w:cnfStyle w:val="000010000000"/>
            <w:tcW w:w="992" w:type="dxa"/>
            <w:tcBorders>
              <w:bottom w:val="single" w:sz="8" w:space="0" w:color="B3CC82" w:themeColor="accent3" w:themeTint="BF"/>
            </w:tcBorders>
          </w:tcPr>
          <w:p w:rsidR="00291E34" w:rsidRPr="00165868" w:rsidRDefault="00F52676" w:rsidP="008E444C">
            <w:pPr>
              <w:jc w:val="center"/>
              <w:rPr>
                <w:rFonts w:asciiTheme="minorHAnsi" w:hAnsiTheme="minorHAnsi" w:cs="Tahoma"/>
                <w:sz w:val="28"/>
                <w:szCs w:val="28"/>
              </w:rPr>
            </w:pPr>
            <w:r>
              <w:rPr>
                <w:rFonts w:asciiTheme="minorHAnsi" w:hAnsiTheme="minorHAnsi" w:cs="Tahoma"/>
                <w:sz w:val="28"/>
                <w:szCs w:val="28"/>
              </w:rPr>
              <w:t>136</w:t>
            </w:r>
          </w:p>
        </w:tc>
        <w:tc>
          <w:tcPr>
            <w:tcW w:w="1701" w:type="dxa"/>
            <w:tcBorders>
              <w:bottom w:val="single" w:sz="8" w:space="0" w:color="B3CC82" w:themeColor="accent3" w:themeTint="BF"/>
            </w:tcBorders>
          </w:tcPr>
          <w:p w:rsidR="00291E34" w:rsidRPr="00165868" w:rsidRDefault="00F52676" w:rsidP="008E444C">
            <w:pPr>
              <w:jc w:val="center"/>
              <w:cnfStyle w:val="000000100000"/>
              <w:rPr>
                <w:rFonts w:asciiTheme="minorHAnsi" w:hAnsiTheme="minorHAnsi" w:cs="Tahoma"/>
                <w:sz w:val="28"/>
                <w:szCs w:val="28"/>
              </w:rPr>
            </w:pPr>
            <w:r>
              <w:rPr>
                <w:rFonts w:asciiTheme="minorHAnsi" w:hAnsiTheme="minorHAnsi" w:cs="Tahoma"/>
                <w:sz w:val="28"/>
                <w:szCs w:val="28"/>
              </w:rPr>
              <w:t>21</w:t>
            </w:r>
          </w:p>
        </w:tc>
        <w:tc>
          <w:tcPr>
            <w:cnfStyle w:val="000100000000"/>
            <w:tcW w:w="2127" w:type="dxa"/>
            <w:tcBorders>
              <w:bottom w:val="single" w:sz="8" w:space="0" w:color="B3CC82" w:themeColor="accent3" w:themeTint="BF"/>
            </w:tcBorders>
          </w:tcPr>
          <w:p w:rsidR="00291E34" w:rsidRPr="00165868" w:rsidRDefault="00F52676" w:rsidP="008E444C">
            <w:pPr>
              <w:jc w:val="center"/>
              <w:rPr>
                <w:rFonts w:asciiTheme="minorHAnsi" w:hAnsiTheme="minorHAnsi" w:cs="Tahoma"/>
                <w:b w:val="0"/>
                <w:bCs w:val="0"/>
                <w:sz w:val="28"/>
                <w:szCs w:val="28"/>
              </w:rPr>
            </w:pPr>
            <w:r>
              <w:rPr>
                <w:rFonts w:asciiTheme="minorHAnsi" w:hAnsiTheme="minorHAnsi" w:cs="Tahoma"/>
                <w:b w:val="0"/>
                <w:bCs w:val="0"/>
                <w:sz w:val="28"/>
                <w:szCs w:val="28"/>
              </w:rPr>
              <w:t>10</w:t>
            </w:r>
          </w:p>
        </w:tc>
      </w:tr>
      <w:tr w:rsidR="003F1289" w:rsidRPr="00165868" w:rsidTr="00C21C90">
        <w:trPr>
          <w:cnfStyle w:val="000000010000"/>
          <w:trHeight w:val="334"/>
        </w:trPr>
        <w:tc>
          <w:tcPr>
            <w:cnfStyle w:val="001000000000"/>
            <w:tcW w:w="2411" w:type="dxa"/>
            <w:shd w:val="clear" w:color="auto" w:fill="FFFFFF" w:themeFill="background1"/>
          </w:tcPr>
          <w:p w:rsidR="00291E34" w:rsidRPr="00165868" w:rsidRDefault="003F1289" w:rsidP="00DF79CC">
            <w:pPr>
              <w:jc w:val="center"/>
              <w:rPr>
                <w:rFonts w:asciiTheme="minorHAnsi" w:hAnsiTheme="minorHAnsi" w:cs="Tahoma"/>
                <w:b w:val="0"/>
                <w:bCs w:val="0"/>
                <w:sz w:val="28"/>
                <w:szCs w:val="28"/>
              </w:rPr>
            </w:pPr>
            <w:r w:rsidRPr="00165868">
              <w:rPr>
                <w:rFonts w:asciiTheme="minorHAnsi" w:hAnsiTheme="minorHAnsi" w:cs="Tahoma"/>
                <w:b w:val="0"/>
                <w:bCs w:val="0"/>
                <w:sz w:val="28"/>
                <w:szCs w:val="28"/>
              </w:rPr>
              <w:t>Wohyń</w:t>
            </w:r>
          </w:p>
        </w:tc>
        <w:tc>
          <w:tcPr>
            <w:cnfStyle w:val="000010000000"/>
            <w:tcW w:w="1417" w:type="dxa"/>
            <w:tcBorders>
              <w:bottom w:val="double" w:sz="6" w:space="0" w:color="B3CC82" w:themeColor="accent3" w:themeTint="BF"/>
            </w:tcBorders>
            <w:shd w:val="clear" w:color="auto" w:fill="FFFFFF" w:themeFill="background1"/>
          </w:tcPr>
          <w:p w:rsidR="00291E34" w:rsidRPr="00165868" w:rsidRDefault="00F52676" w:rsidP="00291E34">
            <w:pPr>
              <w:jc w:val="center"/>
              <w:rPr>
                <w:rFonts w:asciiTheme="minorHAnsi" w:hAnsiTheme="minorHAnsi" w:cs="Tahoma"/>
                <w:sz w:val="28"/>
                <w:szCs w:val="28"/>
              </w:rPr>
            </w:pPr>
            <w:r>
              <w:rPr>
                <w:rFonts w:asciiTheme="minorHAnsi" w:hAnsiTheme="minorHAnsi" w:cs="Tahoma"/>
                <w:sz w:val="28"/>
                <w:szCs w:val="28"/>
              </w:rPr>
              <w:t>468</w:t>
            </w:r>
          </w:p>
        </w:tc>
        <w:tc>
          <w:tcPr>
            <w:tcW w:w="1276" w:type="dxa"/>
            <w:tcBorders>
              <w:bottom w:val="double" w:sz="6" w:space="0" w:color="B3CC82" w:themeColor="accent3" w:themeTint="BF"/>
            </w:tcBorders>
            <w:shd w:val="clear" w:color="auto" w:fill="FFFFFF" w:themeFill="background1"/>
          </w:tcPr>
          <w:p w:rsidR="00291E34" w:rsidRPr="00165868" w:rsidRDefault="00BE3F61" w:rsidP="008E444C">
            <w:pPr>
              <w:jc w:val="center"/>
              <w:cnfStyle w:val="000000010000"/>
              <w:rPr>
                <w:rFonts w:asciiTheme="minorHAnsi" w:hAnsiTheme="minorHAnsi" w:cs="Tahoma"/>
                <w:sz w:val="28"/>
                <w:szCs w:val="28"/>
              </w:rPr>
            </w:pPr>
            <w:r>
              <w:rPr>
                <w:rFonts w:asciiTheme="minorHAnsi" w:hAnsiTheme="minorHAnsi" w:cs="Tahoma"/>
                <w:sz w:val="28"/>
                <w:szCs w:val="28"/>
              </w:rPr>
              <w:t>242</w:t>
            </w:r>
          </w:p>
        </w:tc>
        <w:tc>
          <w:tcPr>
            <w:cnfStyle w:val="000010000000"/>
            <w:tcW w:w="992" w:type="dxa"/>
            <w:tcBorders>
              <w:bottom w:val="double" w:sz="6" w:space="0" w:color="B3CC82" w:themeColor="accent3" w:themeTint="BF"/>
            </w:tcBorders>
            <w:shd w:val="clear" w:color="auto" w:fill="FFFFFF" w:themeFill="background1"/>
          </w:tcPr>
          <w:p w:rsidR="00291E34" w:rsidRPr="00165868" w:rsidRDefault="00F52676" w:rsidP="008E444C">
            <w:pPr>
              <w:jc w:val="center"/>
              <w:rPr>
                <w:rFonts w:asciiTheme="minorHAnsi" w:hAnsiTheme="minorHAnsi" w:cs="Tahoma"/>
                <w:sz w:val="28"/>
                <w:szCs w:val="28"/>
              </w:rPr>
            </w:pPr>
            <w:r>
              <w:rPr>
                <w:rFonts w:asciiTheme="minorHAnsi" w:hAnsiTheme="minorHAnsi" w:cs="Tahoma"/>
                <w:sz w:val="28"/>
                <w:szCs w:val="28"/>
              </w:rPr>
              <w:t>226</w:t>
            </w:r>
          </w:p>
        </w:tc>
        <w:tc>
          <w:tcPr>
            <w:tcW w:w="1701" w:type="dxa"/>
            <w:tcBorders>
              <w:bottom w:val="double" w:sz="6" w:space="0" w:color="B3CC82" w:themeColor="accent3" w:themeTint="BF"/>
            </w:tcBorders>
            <w:shd w:val="clear" w:color="auto" w:fill="FFFFFF" w:themeFill="background1"/>
          </w:tcPr>
          <w:p w:rsidR="00291E34" w:rsidRPr="00165868" w:rsidRDefault="00F52676" w:rsidP="008E444C">
            <w:pPr>
              <w:jc w:val="center"/>
              <w:cnfStyle w:val="000000010000"/>
              <w:rPr>
                <w:rFonts w:asciiTheme="minorHAnsi" w:hAnsiTheme="minorHAnsi" w:cs="Tahoma"/>
                <w:sz w:val="28"/>
                <w:szCs w:val="28"/>
              </w:rPr>
            </w:pPr>
            <w:r>
              <w:rPr>
                <w:rFonts w:asciiTheme="minorHAnsi" w:hAnsiTheme="minorHAnsi" w:cs="Tahoma"/>
                <w:sz w:val="28"/>
                <w:szCs w:val="28"/>
              </w:rPr>
              <w:t>22</w:t>
            </w:r>
          </w:p>
        </w:tc>
        <w:tc>
          <w:tcPr>
            <w:cnfStyle w:val="000100000000"/>
            <w:tcW w:w="2127" w:type="dxa"/>
            <w:tcBorders>
              <w:bottom w:val="double" w:sz="6" w:space="0" w:color="B3CC82" w:themeColor="accent3" w:themeTint="BF"/>
            </w:tcBorders>
            <w:shd w:val="clear" w:color="auto" w:fill="FFFFFF" w:themeFill="background1"/>
          </w:tcPr>
          <w:p w:rsidR="00291E34" w:rsidRPr="00165868" w:rsidRDefault="00F52676" w:rsidP="008E444C">
            <w:pPr>
              <w:jc w:val="center"/>
              <w:rPr>
                <w:rFonts w:asciiTheme="minorHAnsi" w:hAnsiTheme="minorHAnsi" w:cs="Tahoma"/>
                <w:b w:val="0"/>
                <w:bCs w:val="0"/>
                <w:sz w:val="28"/>
                <w:szCs w:val="28"/>
              </w:rPr>
            </w:pPr>
            <w:r>
              <w:rPr>
                <w:rFonts w:asciiTheme="minorHAnsi" w:hAnsiTheme="minorHAnsi" w:cs="Tahoma"/>
                <w:b w:val="0"/>
                <w:bCs w:val="0"/>
                <w:sz w:val="28"/>
                <w:szCs w:val="28"/>
              </w:rPr>
              <w:t>11</w:t>
            </w:r>
          </w:p>
        </w:tc>
      </w:tr>
      <w:tr w:rsidR="003F1289" w:rsidRPr="00165868" w:rsidTr="00FB529A">
        <w:trPr>
          <w:cnfStyle w:val="010000000000"/>
          <w:trHeight w:val="360"/>
        </w:trPr>
        <w:tc>
          <w:tcPr>
            <w:cnfStyle w:val="001000000000"/>
            <w:tcW w:w="2411" w:type="dxa"/>
            <w:shd w:val="clear" w:color="auto" w:fill="D6E3BC" w:themeFill="accent3" w:themeFillTint="66"/>
          </w:tcPr>
          <w:p w:rsidR="00291E34" w:rsidRPr="00165868" w:rsidRDefault="003F1289" w:rsidP="00DF79CC">
            <w:pPr>
              <w:jc w:val="center"/>
              <w:rPr>
                <w:rFonts w:asciiTheme="minorHAnsi" w:hAnsiTheme="minorHAnsi" w:cs="Tahoma"/>
                <w:b w:val="0"/>
                <w:bCs w:val="0"/>
                <w:sz w:val="28"/>
                <w:szCs w:val="28"/>
              </w:rPr>
            </w:pPr>
            <w:r w:rsidRPr="00165868">
              <w:rPr>
                <w:rFonts w:asciiTheme="minorHAnsi" w:hAnsiTheme="minorHAnsi" w:cs="Tahoma"/>
                <w:b w:val="0"/>
                <w:bCs w:val="0"/>
                <w:sz w:val="28"/>
                <w:szCs w:val="28"/>
              </w:rPr>
              <w:t>Powiat Radzyński</w:t>
            </w:r>
          </w:p>
        </w:tc>
        <w:tc>
          <w:tcPr>
            <w:cnfStyle w:val="000010000000"/>
            <w:tcW w:w="1417" w:type="dxa"/>
            <w:shd w:val="clear" w:color="auto" w:fill="D6E3BC" w:themeFill="accent3" w:themeFillTint="66"/>
          </w:tcPr>
          <w:p w:rsidR="00291E34" w:rsidRPr="00165868" w:rsidRDefault="00F52676" w:rsidP="00291E34">
            <w:pPr>
              <w:jc w:val="center"/>
              <w:rPr>
                <w:rFonts w:asciiTheme="minorHAnsi" w:hAnsiTheme="minorHAnsi" w:cs="Tahoma"/>
                <w:b w:val="0"/>
                <w:sz w:val="28"/>
                <w:szCs w:val="28"/>
              </w:rPr>
            </w:pPr>
            <w:r>
              <w:rPr>
                <w:rFonts w:asciiTheme="minorHAnsi" w:hAnsiTheme="minorHAnsi" w:cs="Tahoma"/>
                <w:b w:val="0"/>
                <w:sz w:val="28"/>
                <w:szCs w:val="28"/>
              </w:rPr>
              <w:t>3591</w:t>
            </w:r>
          </w:p>
        </w:tc>
        <w:tc>
          <w:tcPr>
            <w:tcW w:w="1276" w:type="dxa"/>
            <w:shd w:val="clear" w:color="auto" w:fill="D6E3BC" w:themeFill="accent3" w:themeFillTint="66"/>
          </w:tcPr>
          <w:p w:rsidR="00291E34" w:rsidRPr="00165868" w:rsidRDefault="00BE3F61" w:rsidP="008E444C">
            <w:pPr>
              <w:jc w:val="center"/>
              <w:cnfStyle w:val="010000000000"/>
              <w:rPr>
                <w:rFonts w:asciiTheme="minorHAnsi" w:hAnsiTheme="minorHAnsi" w:cs="Tahoma"/>
                <w:b w:val="0"/>
                <w:sz w:val="28"/>
                <w:szCs w:val="28"/>
              </w:rPr>
            </w:pPr>
            <w:r>
              <w:rPr>
                <w:rFonts w:asciiTheme="minorHAnsi" w:hAnsiTheme="minorHAnsi" w:cs="Tahoma"/>
                <w:b w:val="0"/>
                <w:sz w:val="28"/>
                <w:szCs w:val="28"/>
              </w:rPr>
              <w:t>2005</w:t>
            </w:r>
          </w:p>
        </w:tc>
        <w:tc>
          <w:tcPr>
            <w:cnfStyle w:val="000010000000"/>
            <w:tcW w:w="992" w:type="dxa"/>
            <w:shd w:val="clear" w:color="auto" w:fill="D6E3BC" w:themeFill="accent3" w:themeFillTint="66"/>
          </w:tcPr>
          <w:p w:rsidR="00291E34" w:rsidRPr="00165868" w:rsidRDefault="00F52676" w:rsidP="008E444C">
            <w:pPr>
              <w:jc w:val="center"/>
              <w:rPr>
                <w:rFonts w:asciiTheme="minorHAnsi" w:hAnsiTheme="minorHAnsi" w:cs="Tahoma"/>
                <w:b w:val="0"/>
                <w:bCs w:val="0"/>
                <w:sz w:val="28"/>
                <w:szCs w:val="28"/>
              </w:rPr>
            </w:pPr>
            <w:r>
              <w:rPr>
                <w:rFonts w:asciiTheme="minorHAnsi" w:hAnsiTheme="minorHAnsi" w:cs="Tahoma"/>
                <w:b w:val="0"/>
                <w:bCs w:val="0"/>
                <w:sz w:val="28"/>
                <w:szCs w:val="28"/>
              </w:rPr>
              <w:t>1586</w:t>
            </w:r>
          </w:p>
        </w:tc>
        <w:tc>
          <w:tcPr>
            <w:tcW w:w="1701" w:type="dxa"/>
            <w:shd w:val="clear" w:color="auto" w:fill="D6E3BC" w:themeFill="accent3" w:themeFillTint="66"/>
          </w:tcPr>
          <w:p w:rsidR="00291E34" w:rsidRPr="00165868" w:rsidRDefault="00F52676" w:rsidP="008E444C">
            <w:pPr>
              <w:jc w:val="center"/>
              <w:cnfStyle w:val="010000000000"/>
              <w:rPr>
                <w:rFonts w:asciiTheme="minorHAnsi" w:hAnsiTheme="minorHAnsi" w:cs="Tahoma"/>
                <w:b w:val="0"/>
                <w:bCs w:val="0"/>
                <w:sz w:val="28"/>
                <w:szCs w:val="28"/>
              </w:rPr>
            </w:pPr>
            <w:r>
              <w:rPr>
                <w:rFonts w:asciiTheme="minorHAnsi" w:hAnsiTheme="minorHAnsi" w:cs="Tahoma"/>
                <w:b w:val="0"/>
                <w:bCs w:val="0"/>
                <w:sz w:val="28"/>
                <w:szCs w:val="28"/>
              </w:rPr>
              <w:t>236</w:t>
            </w:r>
          </w:p>
        </w:tc>
        <w:tc>
          <w:tcPr>
            <w:cnfStyle w:val="000100000000"/>
            <w:tcW w:w="2127" w:type="dxa"/>
            <w:shd w:val="clear" w:color="auto" w:fill="D6E3BC" w:themeFill="accent3" w:themeFillTint="66"/>
          </w:tcPr>
          <w:p w:rsidR="00291E34" w:rsidRPr="00165868" w:rsidRDefault="00F52676" w:rsidP="008E444C">
            <w:pPr>
              <w:jc w:val="center"/>
              <w:rPr>
                <w:rFonts w:asciiTheme="minorHAnsi" w:hAnsiTheme="minorHAnsi" w:cs="Tahoma"/>
                <w:b w:val="0"/>
                <w:bCs w:val="0"/>
                <w:sz w:val="28"/>
                <w:szCs w:val="28"/>
              </w:rPr>
            </w:pPr>
            <w:r>
              <w:rPr>
                <w:rFonts w:asciiTheme="minorHAnsi" w:hAnsiTheme="minorHAnsi" w:cs="Tahoma"/>
                <w:b w:val="0"/>
                <w:bCs w:val="0"/>
                <w:sz w:val="28"/>
                <w:szCs w:val="28"/>
              </w:rPr>
              <w:t>119</w:t>
            </w:r>
          </w:p>
        </w:tc>
      </w:tr>
    </w:tbl>
    <w:p w:rsidR="008E444C" w:rsidRPr="00681515" w:rsidRDefault="008E444C" w:rsidP="008E444C">
      <w:pPr>
        <w:jc w:val="right"/>
        <w:outlineLvl w:val="0"/>
        <w:rPr>
          <w:rFonts w:asciiTheme="minorHAnsi" w:hAnsiTheme="minorHAnsi"/>
          <w:color w:val="FF0000"/>
          <w:sz w:val="28"/>
          <w:szCs w:val="28"/>
        </w:rPr>
      </w:pPr>
    </w:p>
    <w:p w:rsidR="003B3BB7" w:rsidRPr="00681515" w:rsidRDefault="003B3BB7" w:rsidP="008E444C">
      <w:pPr>
        <w:jc w:val="right"/>
        <w:outlineLvl w:val="0"/>
        <w:rPr>
          <w:rFonts w:asciiTheme="minorHAnsi" w:hAnsiTheme="minorHAnsi"/>
          <w:color w:val="FF0000"/>
          <w:sz w:val="28"/>
          <w:szCs w:val="28"/>
        </w:rPr>
      </w:pPr>
    </w:p>
    <w:p w:rsidR="003B3BB7" w:rsidRPr="00681515" w:rsidRDefault="003B3BB7" w:rsidP="008E444C">
      <w:pPr>
        <w:jc w:val="right"/>
        <w:outlineLvl w:val="0"/>
        <w:rPr>
          <w:rFonts w:asciiTheme="minorHAnsi" w:hAnsiTheme="minorHAnsi"/>
          <w:color w:val="FF0000"/>
          <w:sz w:val="28"/>
          <w:szCs w:val="28"/>
        </w:rPr>
      </w:pPr>
    </w:p>
    <w:p w:rsidR="003B3BB7" w:rsidRPr="00681515" w:rsidRDefault="003B3BB7" w:rsidP="001F4011">
      <w:pPr>
        <w:outlineLvl w:val="0"/>
        <w:rPr>
          <w:rFonts w:asciiTheme="minorHAnsi" w:hAnsiTheme="minorHAnsi"/>
          <w:color w:val="FF0000"/>
          <w:sz w:val="28"/>
          <w:szCs w:val="28"/>
        </w:rPr>
      </w:pPr>
    </w:p>
    <w:tbl>
      <w:tblPr>
        <w:tblStyle w:val="Jasnalistaakcent2"/>
        <w:tblW w:w="9606" w:type="dxa"/>
        <w:tblBorders>
          <w:insideH w:val="single" w:sz="8" w:space="0" w:color="C0504D" w:themeColor="accent2"/>
          <w:insideV w:val="single" w:sz="8" w:space="0" w:color="C0504D" w:themeColor="accent2"/>
        </w:tblBorders>
        <w:tblLayout w:type="fixed"/>
        <w:tblLook w:val="01E0"/>
      </w:tblPr>
      <w:tblGrid>
        <w:gridCol w:w="2235"/>
        <w:gridCol w:w="1842"/>
        <w:gridCol w:w="1418"/>
        <w:gridCol w:w="1559"/>
        <w:gridCol w:w="2552"/>
      </w:tblGrid>
      <w:tr w:rsidR="004F53E4" w:rsidRPr="00F52676" w:rsidTr="004A1A7B">
        <w:trPr>
          <w:cnfStyle w:val="100000000000"/>
          <w:trHeight w:val="952"/>
        </w:trPr>
        <w:tc>
          <w:tcPr>
            <w:cnfStyle w:val="001000000000"/>
            <w:tcW w:w="2235" w:type="dxa"/>
            <w:shd w:val="clear" w:color="auto" w:fill="D99594" w:themeFill="accent2" w:themeFillTint="99"/>
            <w:vAlign w:val="center"/>
          </w:tcPr>
          <w:p w:rsidR="008E444C" w:rsidRPr="00F52676" w:rsidRDefault="008E444C" w:rsidP="00AD6FB9">
            <w:pPr>
              <w:jc w:val="center"/>
              <w:rPr>
                <w:rFonts w:asciiTheme="minorHAnsi" w:hAnsiTheme="minorHAnsi" w:cs="Tahoma"/>
                <w:bCs w:val="0"/>
                <w:color w:val="auto"/>
                <w:sz w:val="24"/>
                <w:szCs w:val="24"/>
              </w:rPr>
            </w:pPr>
            <w:r w:rsidRPr="00F52676">
              <w:rPr>
                <w:rFonts w:asciiTheme="minorHAnsi" w:hAnsiTheme="minorHAnsi" w:cs="Tahoma"/>
                <w:bCs w:val="0"/>
                <w:color w:val="auto"/>
                <w:sz w:val="24"/>
                <w:szCs w:val="24"/>
              </w:rPr>
              <w:lastRenderedPageBreak/>
              <w:t>Gmina</w:t>
            </w:r>
          </w:p>
        </w:tc>
        <w:tc>
          <w:tcPr>
            <w:cnfStyle w:val="000010000000"/>
            <w:tcW w:w="1842" w:type="dxa"/>
            <w:tcBorders>
              <w:top w:val="none" w:sz="0" w:space="0" w:color="auto"/>
              <w:left w:val="none" w:sz="0" w:space="0" w:color="auto"/>
              <w:right w:val="none" w:sz="0" w:space="0" w:color="auto"/>
            </w:tcBorders>
            <w:shd w:val="clear" w:color="auto" w:fill="D99594" w:themeFill="accent2" w:themeFillTint="99"/>
            <w:vAlign w:val="center"/>
          </w:tcPr>
          <w:p w:rsidR="008E444C" w:rsidRPr="00F52676" w:rsidRDefault="008E444C" w:rsidP="00AD6FB9">
            <w:pPr>
              <w:jc w:val="center"/>
              <w:rPr>
                <w:rFonts w:asciiTheme="minorHAnsi" w:hAnsiTheme="minorHAnsi" w:cs="Tahoma"/>
                <w:bCs w:val="0"/>
                <w:color w:val="auto"/>
                <w:sz w:val="24"/>
                <w:szCs w:val="24"/>
              </w:rPr>
            </w:pPr>
            <w:r w:rsidRPr="00F52676">
              <w:rPr>
                <w:rFonts w:asciiTheme="minorHAnsi" w:hAnsiTheme="minorHAnsi" w:cs="Tahoma"/>
                <w:bCs w:val="0"/>
                <w:color w:val="auto"/>
                <w:sz w:val="24"/>
                <w:szCs w:val="24"/>
              </w:rPr>
              <w:t>Bezrobotni zwolnieni z winy zakładu pracy</w:t>
            </w:r>
          </w:p>
        </w:tc>
        <w:tc>
          <w:tcPr>
            <w:tcW w:w="1418" w:type="dxa"/>
            <w:shd w:val="clear" w:color="auto" w:fill="D99594" w:themeFill="accent2" w:themeFillTint="99"/>
            <w:vAlign w:val="center"/>
          </w:tcPr>
          <w:p w:rsidR="008E444C" w:rsidRPr="00F52676" w:rsidRDefault="008E444C" w:rsidP="00AD6FB9">
            <w:pPr>
              <w:jc w:val="center"/>
              <w:cnfStyle w:val="100000000000"/>
              <w:rPr>
                <w:rFonts w:asciiTheme="minorHAnsi" w:hAnsiTheme="minorHAnsi" w:cs="Tahoma"/>
                <w:bCs w:val="0"/>
                <w:color w:val="auto"/>
                <w:sz w:val="24"/>
                <w:szCs w:val="24"/>
              </w:rPr>
            </w:pPr>
            <w:r w:rsidRPr="00F52676">
              <w:rPr>
                <w:rFonts w:asciiTheme="minorHAnsi" w:hAnsiTheme="minorHAnsi" w:cs="Tahoma"/>
                <w:bCs w:val="0"/>
                <w:color w:val="auto"/>
                <w:sz w:val="24"/>
                <w:szCs w:val="24"/>
              </w:rPr>
              <w:t>Osoby powyżej 50 roku życia</w:t>
            </w:r>
          </w:p>
        </w:tc>
        <w:tc>
          <w:tcPr>
            <w:cnfStyle w:val="000010000000"/>
            <w:tcW w:w="1559" w:type="dxa"/>
            <w:tcBorders>
              <w:top w:val="none" w:sz="0" w:space="0" w:color="auto"/>
              <w:left w:val="none" w:sz="0" w:space="0" w:color="auto"/>
              <w:right w:val="none" w:sz="0" w:space="0" w:color="auto"/>
            </w:tcBorders>
            <w:shd w:val="clear" w:color="auto" w:fill="D99594" w:themeFill="accent2" w:themeFillTint="99"/>
            <w:vAlign w:val="center"/>
          </w:tcPr>
          <w:p w:rsidR="008E444C" w:rsidRPr="00F52676" w:rsidRDefault="008E444C" w:rsidP="00AD6FB9">
            <w:pPr>
              <w:jc w:val="center"/>
              <w:rPr>
                <w:rFonts w:asciiTheme="minorHAnsi" w:hAnsiTheme="minorHAnsi" w:cs="Tahoma"/>
                <w:bCs w:val="0"/>
                <w:color w:val="auto"/>
                <w:sz w:val="24"/>
                <w:szCs w:val="24"/>
              </w:rPr>
            </w:pPr>
            <w:r w:rsidRPr="00F52676">
              <w:rPr>
                <w:rFonts w:asciiTheme="minorHAnsi" w:hAnsiTheme="minorHAnsi" w:cs="Tahoma"/>
                <w:bCs w:val="0"/>
                <w:color w:val="auto"/>
                <w:sz w:val="24"/>
                <w:szCs w:val="24"/>
              </w:rPr>
              <w:t>Osoby do 25 roku życia</w:t>
            </w:r>
          </w:p>
        </w:tc>
        <w:tc>
          <w:tcPr>
            <w:cnfStyle w:val="000100000000"/>
            <w:tcW w:w="2552" w:type="dxa"/>
            <w:shd w:val="clear" w:color="auto" w:fill="D99594" w:themeFill="accent2" w:themeFillTint="99"/>
            <w:vAlign w:val="center"/>
          </w:tcPr>
          <w:p w:rsidR="008E444C" w:rsidRPr="00F52676" w:rsidRDefault="008E444C" w:rsidP="00AD6FB9">
            <w:pPr>
              <w:jc w:val="center"/>
              <w:rPr>
                <w:rFonts w:asciiTheme="minorHAnsi" w:hAnsiTheme="minorHAnsi" w:cs="Tahoma"/>
                <w:bCs w:val="0"/>
                <w:color w:val="auto"/>
                <w:sz w:val="24"/>
                <w:szCs w:val="24"/>
              </w:rPr>
            </w:pPr>
            <w:r w:rsidRPr="00F52676">
              <w:rPr>
                <w:rFonts w:asciiTheme="minorHAnsi" w:hAnsiTheme="minorHAnsi" w:cs="Tahoma"/>
                <w:bCs w:val="0"/>
                <w:color w:val="auto"/>
                <w:sz w:val="24"/>
                <w:szCs w:val="24"/>
              </w:rPr>
              <w:t>Osoby, które u</w:t>
            </w:r>
            <w:bookmarkStart w:id="0" w:name="_GoBack"/>
            <w:r w:rsidRPr="00F52676">
              <w:rPr>
                <w:rFonts w:asciiTheme="minorHAnsi" w:hAnsiTheme="minorHAnsi" w:cs="Tahoma"/>
                <w:bCs w:val="0"/>
                <w:color w:val="auto"/>
                <w:sz w:val="24"/>
                <w:szCs w:val="24"/>
              </w:rPr>
              <w:t>k</w:t>
            </w:r>
            <w:bookmarkEnd w:id="0"/>
            <w:r w:rsidRPr="00F52676">
              <w:rPr>
                <w:rFonts w:asciiTheme="minorHAnsi" w:hAnsiTheme="minorHAnsi" w:cs="Tahoma"/>
                <w:bCs w:val="0"/>
                <w:color w:val="auto"/>
                <w:sz w:val="24"/>
                <w:szCs w:val="24"/>
              </w:rPr>
              <w:t>ończyły szkołę wyższą, do 27 roku życia</w:t>
            </w:r>
          </w:p>
        </w:tc>
      </w:tr>
      <w:tr w:rsidR="003F1289" w:rsidRPr="00F52676" w:rsidTr="004A1A7B">
        <w:trPr>
          <w:cnfStyle w:val="000000100000"/>
          <w:trHeight w:val="389"/>
        </w:trPr>
        <w:tc>
          <w:tcPr>
            <w:cnfStyle w:val="001000000000"/>
            <w:tcW w:w="2235" w:type="dxa"/>
            <w:tcBorders>
              <w:top w:val="none" w:sz="0" w:space="0" w:color="auto"/>
              <w:left w:val="none" w:sz="0" w:space="0" w:color="auto"/>
              <w:bottom w:val="none" w:sz="0" w:space="0" w:color="auto"/>
            </w:tcBorders>
          </w:tcPr>
          <w:p w:rsidR="003F1289" w:rsidRPr="00F52676" w:rsidRDefault="003F1289" w:rsidP="00D958B9">
            <w:pPr>
              <w:jc w:val="center"/>
              <w:rPr>
                <w:rFonts w:asciiTheme="minorHAnsi" w:hAnsiTheme="minorHAnsi" w:cs="Tahoma"/>
                <w:b w:val="0"/>
                <w:bCs w:val="0"/>
                <w:sz w:val="24"/>
                <w:szCs w:val="24"/>
              </w:rPr>
            </w:pPr>
            <w:r w:rsidRPr="00F52676">
              <w:rPr>
                <w:rFonts w:asciiTheme="minorHAnsi" w:hAnsiTheme="minorHAnsi" w:cs="Tahoma"/>
                <w:b w:val="0"/>
                <w:bCs w:val="0"/>
                <w:sz w:val="24"/>
                <w:szCs w:val="24"/>
              </w:rPr>
              <w:t>Miasto Radzyń</w:t>
            </w:r>
          </w:p>
        </w:tc>
        <w:tc>
          <w:tcPr>
            <w:cnfStyle w:val="000010000000"/>
            <w:tcW w:w="1842" w:type="dxa"/>
            <w:tcBorders>
              <w:top w:val="none" w:sz="0" w:space="0" w:color="auto"/>
              <w:left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17</w:t>
            </w:r>
          </w:p>
        </w:tc>
        <w:tc>
          <w:tcPr>
            <w:tcW w:w="1418" w:type="dxa"/>
            <w:tcBorders>
              <w:top w:val="none" w:sz="0" w:space="0" w:color="auto"/>
              <w:bottom w:val="none" w:sz="0" w:space="0" w:color="auto"/>
            </w:tcBorders>
          </w:tcPr>
          <w:p w:rsidR="003F1289" w:rsidRPr="00F52676" w:rsidRDefault="008F6EC3" w:rsidP="00D958B9">
            <w:pPr>
              <w:jc w:val="center"/>
              <w:cnfStyle w:val="000000100000"/>
              <w:rPr>
                <w:rFonts w:asciiTheme="minorHAnsi" w:hAnsiTheme="minorHAnsi" w:cs="Tahoma"/>
                <w:sz w:val="24"/>
                <w:szCs w:val="24"/>
              </w:rPr>
            </w:pPr>
            <w:r>
              <w:rPr>
                <w:rFonts w:asciiTheme="minorHAnsi" w:hAnsiTheme="minorHAnsi" w:cs="Tahoma"/>
                <w:sz w:val="24"/>
                <w:szCs w:val="24"/>
              </w:rPr>
              <w:t>209</w:t>
            </w:r>
          </w:p>
        </w:tc>
        <w:tc>
          <w:tcPr>
            <w:cnfStyle w:val="000010000000"/>
            <w:tcW w:w="1559" w:type="dxa"/>
            <w:tcBorders>
              <w:top w:val="none" w:sz="0" w:space="0" w:color="auto"/>
              <w:left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142</w:t>
            </w:r>
          </w:p>
        </w:tc>
        <w:tc>
          <w:tcPr>
            <w:cnfStyle w:val="000100000000"/>
            <w:tcW w:w="2552" w:type="dxa"/>
            <w:tcBorders>
              <w:top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b w:val="0"/>
                <w:sz w:val="24"/>
                <w:szCs w:val="24"/>
              </w:rPr>
            </w:pPr>
            <w:r>
              <w:rPr>
                <w:rFonts w:asciiTheme="minorHAnsi" w:hAnsiTheme="minorHAnsi" w:cs="Tahoma"/>
                <w:b w:val="0"/>
                <w:sz w:val="24"/>
                <w:szCs w:val="24"/>
              </w:rPr>
              <w:t>8</w:t>
            </w:r>
          </w:p>
        </w:tc>
      </w:tr>
      <w:tr w:rsidR="003F1289" w:rsidRPr="00F52676" w:rsidTr="004A1A7B">
        <w:trPr>
          <w:trHeight w:val="379"/>
        </w:trPr>
        <w:tc>
          <w:tcPr>
            <w:cnfStyle w:val="001000000000"/>
            <w:tcW w:w="2235" w:type="dxa"/>
          </w:tcPr>
          <w:p w:rsidR="003F1289" w:rsidRPr="00F52676" w:rsidRDefault="003F1289" w:rsidP="00D958B9">
            <w:pPr>
              <w:jc w:val="center"/>
              <w:rPr>
                <w:rFonts w:asciiTheme="minorHAnsi" w:hAnsiTheme="minorHAnsi" w:cs="Tahoma"/>
                <w:b w:val="0"/>
                <w:bCs w:val="0"/>
                <w:sz w:val="24"/>
                <w:szCs w:val="24"/>
              </w:rPr>
            </w:pPr>
            <w:r w:rsidRPr="00F52676">
              <w:rPr>
                <w:rFonts w:asciiTheme="minorHAnsi" w:hAnsiTheme="minorHAnsi" w:cs="Tahoma"/>
                <w:b w:val="0"/>
                <w:bCs w:val="0"/>
                <w:sz w:val="24"/>
                <w:szCs w:val="24"/>
              </w:rPr>
              <w:t>Borki</w:t>
            </w:r>
          </w:p>
        </w:tc>
        <w:tc>
          <w:tcPr>
            <w:cnfStyle w:val="000010000000"/>
            <w:tcW w:w="1842" w:type="dxa"/>
            <w:tcBorders>
              <w:left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4</w:t>
            </w:r>
          </w:p>
        </w:tc>
        <w:tc>
          <w:tcPr>
            <w:tcW w:w="1418" w:type="dxa"/>
          </w:tcPr>
          <w:p w:rsidR="003F1289" w:rsidRPr="00F52676" w:rsidRDefault="008F6EC3" w:rsidP="00D958B9">
            <w:pPr>
              <w:jc w:val="center"/>
              <w:cnfStyle w:val="000000000000"/>
              <w:rPr>
                <w:rFonts w:asciiTheme="minorHAnsi" w:hAnsiTheme="minorHAnsi" w:cs="Tahoma"/>
                <w:sz w:val="24"/>
                <w:szCs w:val="24"/>
              </w:rPr>
            </w:pPr>
            <w:r>
              <w:rPr>
                <w:rFonts w:asciiTheme="minorHAnsi" w:hAnsiTheme="minorHAnsi" w:cs="Tahoma"/>
                <w:sz w:val="24"/>
                <w:szCs w:val="24"/>
              </w:rPr>
              <w:t>62</w:t>
            </w:r>
          </w:p>
        </w:tc>
        <w:tc>
          <w:tcPr>
            <w:cnfStyle w:val="000010000000"/>
            <w:tcW w:w="1559" w:type="dxa"/>
            <w:tcBorders>
              <w:left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121</w:t>
            </w:r>
          </w:p>
        </w:tc>
        <w:tc>
          <w:tcPr>
            <w:cnfStyle w:val="000100000000"/>
            <w:tcW w:w="2552" w:type="dxa"/>
          </w:tcPr>
          <w:p w:rsidR="003F1289" w:rsidRPr="00F52676" w:rsidRDefault="008F6EC3" w:rsidP="00D958B9">
            <w:pPr>
              <w:jc w:val="center"/>
              <w:rPr>
                <w:rFonts w:asciiTheme="minorHAnsi" w:hAnsiTheme="minorHAnsi" w:cs="Tahoma"/>
                <w:b w:val="0"/>
                <w:sz w:val="24"/>
                <w:szCs w:val="24"/>
              </w:rPr>
            </w:pPr>
            <w:r>
              <w:rPr>
                <w:rFonts w:asciiTheme="minorHAnsi" w:hAnsiTheme="minorHAnsi" w:cs="Tahoma"/>
                <w:b w:val="0"/>
                <w:sz w:val="24"/>
                <w:szCs w:val="24"/>
              </w:rPr>
              <w:t>4</w:t>
            </w:r>
          </w:p>
        </w:tc>
      </w:tr>
      <w:tr w:rsidR="003F1289" w:rsidRPr="00F52676" w:rsidTr="004A1A7B">
        <w:trPr>
          <w:cnfStyle w:val="000000100000"/>
          <w:trHeight w:val="413"/>
        </w:trPr>
        <w:tc>
          <w:tcPr>
            <w:cnfStyle w:val="001000000000"/>
            <w:tcW w:w="2235" w:type="dxa"/>
            <w:tcBorders>
              <w:top w:val="none" w:sz="0" w:space="0" w:color="auto"/>
              <w:left w:val="none" w:sz="0" w:space="0" w:color="auto"/>
              <w:bottom w:val="none" w:sz="0" w:space="0" w:color="auto"/>
            </w:tcBorders>
          </w:tcPr>
          <w:p w:rsidR="003F1289" w:rsidRPr="00F52676" w:rsidRDefault="003F1289" w:rsidP="00D958B9">
            <w:pPr>
              <w:jc w:val="center"/>
              <w:rPr>
                <w:rFonts w:asciiTheme="minorHAnsi" w:hAnsiTheme="minorHAnsi" w:cs="Tahoma"/>
                <w:b w:val="0"/>
                <w:bCs w:val="0"/>
                <w:sz w:val="24"/>
                <w:szCs w:val="24"/>
              </w:rPr>
            </w:pPr>
            <w:r w:rsidRPr="00F52676">
              <w:rPr>
                <w:rFonts w:asciiTheme="minorHAnsi" w:hAnsiTheme="minorHAnsi" w:cs="Tahoma"/>
                <w:b w:val="0"/>
                <w:bCs w:val="0"/>
                <w:sz w:val="24"/>
                <w:szCs w:val="24"/>
              </w:rPr>
              <w:t>Czemierniki</w:t>
            </w:r>
          </w:p>
        </w:tc>
        <w:tc>
          <w:tcPr>
            <w:cnfStyle w:val="000010000000"/>
            <w:tcW w:w="1842" w:type="dxa"/>
            <w:tcBorders>
              <w:top w:val="none" w:sz="0" w:space="0" w:color="auto"/>
              <w:left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3</w:t>
            </w:r>
          </w:p>
        </w:tc>
        <w:tc>
          <w:tcPr>
            <w:tcW w:w="1418" w:type="dxa"/>
            <w:tcBorders>
              <w:top w:val="none" w:sz="0" w:space="0" w:color="auto"/>
              <w:bottom w:val="none" w:sz="0" w:space="0" w:color="auto"/>
            </w:tcBorders>
          </w:tcPr>
          <w:p w:rsidR="003F1289" w:rsidRPr="00F52676" w:rsidRDefault="008F6EC3" w:rsidP="00D958B9">
            <w:pPr>
              <w:jc w:val="center"/>
              <w:cnfStyle w:val="000000100000"/>
              <w:rPr>
                <w:rFonts w:asciiTheme="minorHAnsi" w:hAnsiTheme="minorHAnsi" w:cs="Tahoma"/>
                <w:sz w:val="24"/>
                <w:szCs w:val="24"/>
              </w:rPr>
            </w:pPr>
            <w:r>
              <w:rPr>
                <w:rFonts w:asciiTheme="minorHAnsi" w:hAnsiTheme="minorHAnsi" w:cs="Tahoma"/>
                <w:sz w:val="24"/>
                <w:szCs w:val="24"/>
              </w:rPr>
              <w:t>43</w:t>
            </w:r>
          </w:p>
        </w:tc>
        <w:tc>
          <w:tcPr>
            <w:cnfStyle w:val="000010000000"/>
            <w:tcW w:w="1559" w:type="dxa"/>
            <w:tcBorders>
              <w:top w:val="none" w:sz="0" w:space="0" w:color="auto"/>
              <w:left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74</w:t>
            </w:r>
          </w:p>
        </w:tc>
        <w:tc>
          <w:tcPr>
            <w:cnfStyle w:val="000100000000"/>
            <w:tcW w:w="2552" w:type="dxa"/>
            <w:tcBorders>
              <w:top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b w:val="0"/>
                <w:sz w:val="24"/>
                <w:szCs w:val="24"/>
              </w:rPr>
            </w:pPr>
            <w:r>
              <w:rPr>
                <w:rFonts w:asciiTheme="minorHAnsi" w:hAnsiTheme="minorHAnsi" w:cs="Tahoma"/>
                <w:b w:val="0"/>
                <w:sz w:val="24"/>
                <w:szCs w:val="24"/>
              </w:rPr>
              <w:t>4</w:t>
            </w:r>
          </w:p>
        </w:tc>
      </w:tr>
      <w:tr w:rsidR="003F1289" w:rsidRPr="00F52676" w:rsidTr="004A1A7B">
        <w:trPr>
          <w:trHeight w:val="347"/>
        </w:trPr>
        <w:tc>
          <w:tcPr>
            <w:cnfStyle w:val="001000000000"/>
            <w:tcW w:w="2235" w:type="dxa"/>
          </w:tcPr>
          <w:p w:rsidR="003F1289" w:rsidRPr="00F52676" w:rsidRDefault="003F1289" w:rsidP="00D958B9">
            <w:pPr>
              <w:jc w:val="center"/>
              <w:rPr>
                <w:rFonts w:asciiTheme="minorHAnsi" w:hAnsiTheme="minorHAnsi" w:cs="Tahoma"/>
                <w:b w:val="0"/>
                <w:bCs w:val="0"/>
                <w:sz w:val="24"/>
                <w:szCs w:val="24"/>
              </w:rPr>
            </w:pPr>
            <w:r w:rsidRPr="00F52676">
              <w:rPr>
                <w:rFonts w:asciiTheme="minorHAnsi" w:hAnsiTheme="minorHAnsi" w:cs="Tahoma"/>
                <w:b w:val="0"/>
                <w:bCs w:val="0"/>
                <w:sz w:val="24"/>
                <w:szCs w:val="24"/>
              </w:rPr>
              <w:t>Kąkolewnica</w:t>
            </w:r>
          </w:p>
        </w:tc>
        <w:tc>
          <w:tcPr>
            <w:cnfStyle w:val="000010000000"/>
            <w:tcW w:w="1842" w:type="dxa"/>
            <w:tcBorders>
              <w:left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8</w:t>
            </w:r>
          </w:p>
        </w:tc>
        <w:tc>
          <w:tcPr>
            <w:tcW w:w="1418" w:type="dxa"/>
          </w:tcPr>
          <w:p w:rsidR="003F1289" w:rsidRPr="00F52676" w:rsidRDefault="008F6EC3" w:rsidP="00D958B9">
            <w:pPr>
              <w:jc w:val="center"/>
              <w:cnfStyle w:val="000000000000"/>
              <w:rPr>
                <w:rFonts w:asciiTheme="minorHAnsi" w:hAnsiTheme="minorHAnsi" w:cs="Tahoma"/>
                <w:sz w:val="24"/>
                <w:szCs w:val="24"/>
              </w:rPr>
            </w:pPr>
            <w:r>
              <w:rPr>
                <w:rFonts w:asciiTheme="minorHAnsi" w:hAnsiTheme="minorHAnsi" w:cs="Tahoma"/>
                <w:sz w:val="24"/>
                <w:szCs w:val="24"/>
              </w:rPr>
              <w:t>58</w:t>
            </w:r>
          </w:p>
        </w:tc>
        <w:tc>
          <w:tcPr>
            <w:cnfStyle w:val="000010000000"/>
            <w:tcW w:w="1559" w:type="dxa"/>
            <w:tcBorders>
              <w:left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136</w:t>
            </w:r>
          </w:p>
        </w:tc>
        <w:tc>
          <w:tcPr>
            <w:cnfStyle w:val="000100000000"/>
            <w:tcW w:w="2552" w:type="dxa"/>
          </w:tcPr>
          <w:p w:rsidR="003F1289" w:rsidRPr="00F52676" w:rsidRDefault="008F6EC3" w:rsidP="00D958B9">
            <w:pPr>
              <w:jc w:val="center"/>
              <w:rPr>
                <w:rFonts w:asciiTheme="minorHAnsi" w:hAnsiTheme="minorHAnsi" w:cs="Tahoma"/>
                <w:b w:val="0"/>
                <w:sz w:val="24"/>
                <w:szCs w:val="24"/>
              </w:rPr>
            </w:pPr>
            <w:r>
              <w:rPr>
                <w:rFonts w:asciiTheme="minorHAnsi" w:hAnsiTheme="minorHAnsi" w:cs="Tahoma"/>
                <w:b w:val="0"/>
                <w:sz w:val="24"/>
                <w:szCs w:val="24"/>
              </w:rPr>
              <w:t>7</w:t>
            </w:r>
          </w:p>
        </w:tc>
      </w:tr>
      <w:tr w:rsidR="003F1289" w:rsidRPr="00F52676" w:rsidTr="004A1A7B">
        <w:trPr>
          <w:cnfStyle w:val="000000100000"/>
          <w:trHeight w:val="357"/>
        </w:trPr>
        <w:tc>
          <w:tcPr>
            <w:cnfStyle w:val="001000000000"/>
            <w:tcW w:w="2235" w:type="dxa"/>
            <w:tcBorders>
              <w:top w:val="none" w:sz="0" w:space="0" w:color="auto"/>
              <w:left w:val="none" w:sz="0" w:space="0" w:color="auto"/>
              <w:bottom w:val="none" w:sz="0" w:space="0" w:color="auto"/>
            </w:tcBorders>
          </w:tcPr>
          <w:p w:rsidR="003F1289" w:rsidRPr="00F52676" w:rsidRDefault="003F1289" w:rsidP="00D958B9">
            <w:pPr>
              <w:jc w:val="center"/>
              <w:rPr>
                <w:rFonts w:asciiTheme="minorHAnsi" w:hAnsiTheme="minorHAnsi" w:cs="Tahoma"/>
                <w:b w:val="0"/>
                <w:bCs w:val="0"/>
                <w:sz w:val="24"/>
                <w:szCs w:val="24"/>
              </w:rPr>
            </w:pPr>
            <w:r w:rsidRPr="00F52676">
              <w:rPr>
                <w:rFonts w:asciiTheme="minorHAnsi" w:hAnsiTheme="minorHAnsi" w:cs="Tahoma"/>
                <w:b w:val="0"/>
                <w:bCs w:val="0"/>
                <w:sz w:val="24"/>
                <w:szCs w:val="24"/>
              </w:rPr>
              <w:t xml:space="preserve">Komarówka </w:t>
            </w:r>
            <w:proofErr w:type="spellStart"/>
            <w:r w:rsidRPr="00F52676">
              <w:rPr>
                <w:rFonts w:asciiTheme="minorHAnsi" w:hAnsiTheme="minorHAnsi" w:cs="Tahoma"/>
                <w:b w:val="0"/>
                <w:bCs w:val="0"/>
                <w:sz w:val="24"/>
                <w:szCs w:val="24"/>
              </w:rPr>
              <w:t>Podl</w:t>
            </w:r>
            <w:proofErr w:type="spellEnd"/>
            <w:r w:rsidRPr="00F52676">
              <w:rPr>
                <w:rFonts w:asciiTheme="minorHAnsi" w:hAnsiTheme="minorHAnsi" w:cs="Tahoma"/>
                <w:b w:val="0"/>
                <w:bCs w:val="0"/>
                <w:sz w:val="24"/>
                <w:szCs w:val="24"/>
              </w:rPr>
              <w:t>.</w:t>
            </w:r>
          </w:p>
        </w:tc>
        <w:tc>
          <w:tcPr>
            <w:cnfStyle w:val="000010000000"/>
            <w:tcW w:w="1842" w:type="dxa"/>
            <w:tcBorders>
              <w:top w:val="none" w:sz="0" w:space="0" w:color="auto"/>
              <w:left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2</w:t>
            </w:r>
          </w:p>
        </w:tc>
        <w:tc>
          <w:tcPr>
            <w:tcW w:w="1418" w:type="dxa"/>
            <w:tcBorders>
              <w:top w:val="none" w:sz="0" w:space="0" w:color="auto"/>
              <w:bottom w:val="none" w:sz="0" w:space="0" w:color="auto"/>
            </w:tcBorders>
          </w:tcPr>
          <w:p w:rsidR="003F1289" w:rsidRPr="00F52676" w:rsidRDefault="008F6EC3" w:rsidP="00D958B9">
            <w:pPr>
              <w:jc w:val="center"/>
              <w:cnfStyle w:val="000000100000"/>
              <w:rPr>
                <w:rFonts w:asciiTheme="minorHAnsi" w:hAnsiTheme="minorHAnsi" w:cs="Tahoma"/>
                <w:sz w:val="24"/>
                <w:szCs w:val="24"/>
              </w:rPr>
            </w:pPr>
            <w:r>
              <w:rPr>
                <w:rFonts w:asciiTheme="minorHAnsi" w:hAnsiTheme="minorHAnsi" w:cs="Tahoma"/>
                <w:sz w:val="24"/>
                <w:szCs w:val="24"/>
              </w:rPr>
              <w:t>38</w:t>
            </w:r>
          </w:p>
        </w:tc>
        <w:tc>
          <w:tcPr>
            <w:cnfStyle w:val="000010000000"/>
            <w:tcW w:w="1559" w:type="dxa"/>
            <w:tcBorders>
              <w:top w:val="none" w:sz="0" w:space="0" w:color="auto"/>
              <w:left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46</w:t>
            </w:r>
          </w:p>
        </w:tc>
        <w:tc>
          <w:tcPr>
            <w:cnfStyle w:val="000100000000"/>
            <w:tcW w:w="2552" w:type="dxa"/>
            <w:tcBorders>
              <w:top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b w:val="0"/>
                <w:sz w:val="24"/>
                <w:szCs w:val="24"/>
              </w:rPr>
            </w:pPr>
            <w:r>
              <w:rPr>
                <w:rFonts w:asciiTheme="minorHAnsi" w:hAnsiTheme="minorHAnsi" w:cs="Tahoma"/>
                <w:b w:val="0"/>
                <w:sz w:val="24"/>
                <w:szCs w:val="24"/>
              </w:rPr>
              <w:t>2</w:t>
            </w:r>
          </w:p>
        </w:tc>
      </w:tr>
      <w:tr w:rsidR="003F1289" w:rsidRPr="00F52676" w:rsidTr="004A1A7B">
        <w:trPr>
          <w:trHeight w:val="352"/>
        </w:trPr>
        <w:tc>
          <w:tcPr>
            <w:cnfStyle w:val="001000000000"/>
            <w:tcW w:w="2235" w:type="dxa"/>
          </w:tcPr>
          <w:p w:rsidR="003F1289" w:rsidRPr="00F52676" w:rsidRDefault="003F1289" w:rsidP="00D958B9">
            <w:pPr>
              <w:jc w:val="center"/>
              <w:rPr>
                <w:rFonts w:asciiTheme="minorHAnsi" w:hAnsiTheme="minorHAnsi" w:cs="Tahoma"/>
                <w:b w:val="0"/>
                <w:bCs w:val="0"/>
                <w:sz w:val="24"/>
                <w:szCs w:val="24"/>
              </w:rPr>
            </w:pPr>
            <w:r w:rsidRPr="00F52676">
              <w:rPr>
                <w:rFonts w:asciiTheme="minorHAnsi" w:hAnsiTheme="minorHAnsi" w:cs="Tahoma"/>
                <w:b w:val="0"/>
                <w:bCs w:val="0"/>
                <w:sz w:val="24"/>
                <w:szCs w:val="24"/>
              </w:rPr>
              <w:t>Gmina Radzyń</w:t>
            </w:r>
          </w:p>
        </w:tc>
        <w:tc>
          <w:tcPr>
            <w:cnfStyle w:val="000010000000"/>
            <w:tcW w:w="1842" w:type="dxa"/>
            <w:tcBorders>
              <w:left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6</w:t>
            </w:r>
          </w:p>
        </w:tc>
        <w:tc>
          <w:tcPr>
            <w:tcW w:w="1418" w:type="dxa"/>
          </w:tcPr>
          <w:p w:rsidR="003F1289" w:rsidRPr="00F52676" w:rsidRDefault="008F6EC3" w:rsidP="00D958B9">
            <w:pPr>
              <w:jc w:val="center"/>
              <w:cnfStyle w:val="000000000000"/>
              <w:rPr>
                <w:rFonts w:asciiTheme="minorHAnsi" w:hAnsiTheme="minorHAnsi" w:cs="Tahoma"/>
                <w:sz w:val="24"/>
                <w:szCs w:val="24"/>
              </w:rPr>
            </w:pPr>
            <w:r>
              <w:rPr>
                <w:rFonts w:asciiTheme="minorHAnsi" w:hAnsiTheme="minorHAnsi" w:cs="Tahoma"/>
                <w:sz w:val="24"/>
                <w:szCs w:val="24"/>
              </w:rPr>
              <w:t>90</w:t>
            </w:r>
          </w:p>
        </w:tc>
        <w:tc>
          <w:tcPr>
            <w:cnfStyle w:val="000010000000"/>
            <w:tcW w:w="1559" w:type="dxa"/>
            <w:tcBorders>
              <w:left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142</w:t>
            </w:r>
          </w:p>
        </w:tc>
        <w:tc>
          <w:tcPr>
            <w:cnfStyle w:val="000100000000"/>
            <w:tcW w:w="2552" w:type="dxa"/>
          </w:tcPr>
          <w:p w:rsidR="003F1289" w:rsidRPr="00F52676" w:rsidRDefault="008F6EC3" w:rsidP="00D958B9">
            <w:pPr>
              <w:jc w:val="center"/>
              <w:rPr>
                <w:rFonts w:asciiTheme="minorHAnsi" w:hAnsiTheme="minorHAnsi" w:cs="Tahoma"/>
                <w:b w:val="0"/>
                <w:sz w:val="24"/>
                <w:szCs w:val="24"/>
              </w:rPr>
            </w:pPr>
            <w:r>
              <w:rPr>
                <w:rFonts w:asciiTheme="minorHAnsi" w:hAnsiTheme="minorHAnsi" w:cs="Tahoma"/>
                <w:b w:val="0"/>
                <w:sz w:val="24"/>
                <w:szCs w:val="24"/>
              </w:rPr>
              <w:t>9</w:t>
            </w:r>
          </w:p>
        </w:tc>
      </w:tr>
      <w:tr w:rsidR="003F1289" w:rsidRPr="00F52676" w:rsidTr="004A1A7B">
        <w:trPr>
          <w:cnfStyle w:val="000000100000"/>
          <w:trHeight w:val="349"/>
        </w:trPr>
        <w:tc>
          <w:tcPr>
            <w:cnfStyle w:val="001000000000"/>
            <w:tcW w:w="2235" w:type="dxa"/>
            <w:tcBorders>
              <w:top w:val="none" w:sz="0" w:space="0" w:color="auto"/>
              <w:left w:val="none" w:sz="0" w:space="0" w:color="auto"/>
              <w:bottom w:val="none" w:sz="0" w:space="0" w:color="auto"/>
            </w:tcBorders>
          </w:tcPr>
          <w:p w:rsidR="003F1289" w:rsidRPr="00F52676" w:rsidRDefault="003F1289" w:rsidP="00D958B9">
            <w:pPr>
              <w:tabs>
                <w:tab w:val="right" w:pos="1977"/>
              </w:tabs>
              <w:jc w:val="center"/>
              <w:rPr>
                <w:rFonts w:asciiTheme="minorHAnsi" w:hAnsiTheme="minorHAnsi" w:cs="Tahoma"/>
                <w:b w:val="0"/>
                <w:bCs w:val="0"/>
                <w:sz w:val="24"/>
                <w:szCs w:val="24"/>
              </w:rPr>
            </w:pPr>
            <w:r w:rsidRPr="00F52676">
              <w:rPr>
                <w:rFonts w:asciiTheme="minorHAnsi" w:hAnsiTheme="minorHAnsi" w:cs="Tahoma"/>
                <w:b w:val="0"/>
                <w:bCs w:val="0"/>
                <w:sz w:val="24"/>
                <w:szCs w:val="24"/>
              </w:rPr>
              <w:t>Ulan Majorat</w:t>
            </w:r>
          </w:p>
        </w:tc>
        <w:tc>
          <w:tcPr>
            <w:cnfStyle w:val="000010000000"/>
            <w:tcW w:w="1842" w:type="dxa"/>
            <w:tcBorders>
              <w:top w:val="none" w:sz="0" w:space="0" w:color="auto"/>
              <w:left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4</w:t>
            </w:r>
          </w:p>
        </w:tc>
        <w:tc>
          <w:tcPr>
            <w:tcW w:w="1418" w:type="dxa"/>
            <w:tcBorders>
              <w:top w:val="none" w:sz="0" w:space="0" w:color="auto"/>
              <w:bottom w:val="none" w:sz="0" w:space="0" w:color="auto"/>
            </w:tcBorders>
          </w:tcPr>
          <w:p w:rsidR="003F1289" w:rsidRPr="00F52676" w:rsidRDefault="008F6EC3" w:rsidP="00D958B9">
            <w:pPr>
              <w:jc w:val="center"/>
              <w:cnfStyle w:val="000000100000"/>
              <w:rPr>
                <w:rFonts w:asciiTheme="minorHAnsi" w:hAnsiTheme="minorHAnsi" w:cs="Tahoma"/>
                <w:sz w:val="24"/>
                <w:szCs w:val="24"/>
              </w:rPr>
            </w:pPr>
            <w:r>
              <w:rPr>
                <w:rFonts w:asciiTheme="minorHAnsi" w:hAnsiTheme="minorHAnsi" w:cs="Tahoma"/>
                <w:sz w:val="24"/>
                <w:szCs w:val="24"/>
              </w:rPr>
              <w:t>43</w:t>
            </w:r>
          </w:p>
        </w:tc>
        <w:tc>
          <w:tcPr>
            <w:cnfStyle w:val="000010000000"/>
            <w:tcW w:w="1559" w:type="dxa"/>
            <w:tcBorders>
              <w:top w:val="none" w:sz="0" w:space="0" w:color="auto"/>
              <w:left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115</w:t>
            </w:r>
          </w:p>
        </w:tc>
        <w:tc>
          <w:tcPr>
            <w:cnfStyle w:val="000100000000"/>
            <w:tcW w:w="2552" w:type="dxa"/>
            <w:tcBorders>
              <w:top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b w:val="0"/>
                <w:sz w:val="24"/>
                <w:szCs w:val="24"/>
              </w:rPr>
            </w:pPr>
            <w:r>
              <w:rPr>
                <w:rFonts w:asciiTheme="minorHAnsi" w:hAnsiTheme="minorHAnsi" w:cs="Tahoma"/>
                <w:b w:val="0"/>
                <w:sz w:val="24"/>
                <w:szCs w:val="24"/>
              </w:rPr>
              <w:t>1</w:t>
            </w:r>
          </w:p>
        </w:tc>
      </w:tr>
      <w:tr w:rsidR="003F1289" w:rsidRPr="00F52676" w:rsidTr="004A1A7B">
        <w:trPr>
          <w:trHeight w:val="334"/>
        </w:trPr>
        <w:tc>
          <w:tcPr>
            <w:cnfStyle w:val="001000000000"/>
            <w:tcW w:w="2235" w:type="dxa"/>
          </w:tcPr>
          <w:p w:rsidR="003F1289" w:rsidRPr="00F52676" w:rsidRDefault="003F1289" w:rsidP="00D958B9">
            <w:pPr>
              <w:jc w:val="center"/>
              <w:rPr>
                <w:rFonts w:asciiTheme="minorHAnsi" w:hAnsiTheme="minorHAnsi" w:cs="Tahoma"/>
                <w:b w:val="0"/>
                <w:bCs w:val="0"/>
                <w:sz w:val="24"/>
                <w:szCs w:val="24"/>
              </w:rPr>
            </w:pPr>
            <w:r w:rsidRPr="00F52676">
              <w:rPr>
                <w:rFonts w:asciiTheme="minorHAnsi" w:hAnsiTheme="minorHAnsi" w:cs="Tahoma"/>
                <w:b w:val="0"/>
                <w:bCs w:val="0"/>
                <w:sz w:val="24"/>
                <w:szCs w:val="24"/>
              </w:rPr>
              <w:t>Wohyń</w:t>
            </w:r>
          </w:p>
        </w:tc>
        <w:tc>
          <w:tcPr>
            <w:cnfStyle w:val="000010000000"/>
            <w:tcW w:w="1842" w:type="dxa"/>
            <w:tcBorders>
              <w:left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5</w:t>
            </w:r>
          </w:p>
        </w:tc>
        <w:tc>
          <w:tcPr>
            <w:tcW w:w="1418" w:type="dxa"/>
          </w:tcPr>
          <w:p w:rsidR="003F1289" w:rsidRPr="00F52676" w:rsidRDefault="008F6EC3" w:rsidP="00D958B9">
            <w:pPr>
              <w:jc w:val="center"/>
              <w:cnfStyle w:val="000000000000"/>
              <w:rPr>
                <w:rFonts w:asciiTheme="minorHAnsi" w:hAnsiTheme="minorHAnsi" w:cs="Tahoma"/>
                <w:sz w:val="24"/>
                <w:szCs w:val="24"/>
              </w:rPr>
            </w:pPr>
            <w:r>
              <w:rPr>
                <w:rFonts w:asciiTheme="minorHAnsi" w:hAnsiTheme="minorHAnsi" w:cs="Tahoma"/>
                <w:sz w:val="24"/>
                <w:szCs w:val="24"/>
              </w:rPr>
              <w:t>87</w:t>
            </w:r>
          </w:p>
        </w:tc>
        <w:tc>
          <w:tcPr>
            <w:cnfStyle w:val="000010000000"/>
            <w:tcW w:w="1559" w:type="dxa"/>
            <w:tcBorders>
              <w:left w:val="none" w:sz="0" w:space="0" w:color="auto"/>
              <w:right w:val="none" w:sz="0" w:space="0" w:color="auto"/>
            </w:tcBorders>
          </w:tcPr>
          <w:p w:rsidR="003F1289" w:rsidRPr="00F52676" w:rsidRDefault="008F6EC3" w:rsidP="00D958B9">
            <w:pPr>
              <w:jc w:val="center"/>
              <w:rPr>
                <w:rFonts w:asciiTheme="minorHAnsi" w:hAnsiTheme="minorHAnsi" w:cs="Tahoma"/>
                <w:sz w:val="24"/>
                <w:szCs w:val="24"/>
              </w:rPr>
            </w:pPr>
            <w:r>
              <w:rPr>
                <w:rFonts w:asciiTheme="minorHAnsi" w:hAnsiTheme="minorHAnsi" w:cs="Tahoma"/>
                <w:sz w:val="24"/>
                <w:szCs w:val="24"/>
              </w:rPr>
              <w:t>118</w:t>
            </w:r>
          </w:p>
        </w:tc>
        <w:tc>
          <w:tcPr>
            <w:cnfStyle w:val="000100000000"/>
            <w:tcW w:w="2552" w:type="dxa"/>
          </w:tcPr>
          <w:p w:rsidR="003F1289" w:rsidRPr="00F52676" w:rsidRDefault="008F6EC3" w:rsidP="00D958B9">
            <w:pPr>
              <w:jc w:val="center"/>
              <w:rPr>
                <w:rFonts w:asciiTheme="minorHAnsi" w:hAnsiTheme="minorHAnsi" w:cs="Tahoma"/>
                <w:b w:val="0"/>
                <w:sz w:val="24"/>
                <w:szCs w:val="24"/>
              </w:rPr>
            </w:pPr>
            <w:r>
              <w:rPr>
                <w:rFonts w:asciiTheme="minorHAnsi" w:hAnsiTheme="minorHAnsi" w:cs="Tahoma"/>
                <w:b w:val="0"/>
                <w:sz w:val="24"/>
                <w:szCs w:val="24"/>
              </w:rPr>
              <w:t>7</w:t>
            </w:r>
          </w:p>
        </w:tc>
      </w:tr>
      <w:tr w:rsidR="003F1289" w:rsidRPr="00F52676" w:rsidTr="004A1A7B">
        <w:trPr>
          <w:cnfStyle w:val="010000000000"/>
          <w:trHeight w:val="360"/>
        </w:trPr>
        <w:tc>
          <w:tcPr>
            <w:cnfStyle w:val="001000000000"/>
            <w:tcW w:w="2235" w:type="dxa"/>
            <w:tcBorders>
              <w:top w:val="none" w:sz="0" w:space="0" w:color="auto"/>
              <w:left w:val="none" w:sz="0" w:space="0" w:color="auto"/>
              <w:bottom w:val="none" w:sz="0" w:space="0" w:color="auto"/>
            </w:tcBorders>
          </w:tcPr>
          <w:p w:rsidR="003F1289" w:rsidRPr="00F52676" w:rsidRDefault="003F1289" w:rsidP="00D958B9">
            <w:pPr>
              <w:jc w:val="center"/>
              <w:rPr>
                <w:rFonts w:asciiTheme="minorHAnsi" w:hAnsiTheme="minorHAnsi" w:cs="Tahoma"/>
                <w:b w:val="0"/>
                <w:bCs w:val="0"/>
                <w:sz w:val="24"/>
                <w:szCs w:val="24"/>
              </w:rPr>
            </w:pPr>
            <w:r w:rsidRPr="00F52676">
              <w:rPr>
                <w:rFonts w:asciiTheme="minorHAnsi" w:hAnsiTheme="minorHAnsi" w:cs="Tahoma"/>
                <w:b w:val="0"/>
                <w:bCs w:val="0"/>
                <w:sz w:val="24"/>
                <w:szCs w:val="24"/>
              </w:rPr>
              <w:t>Powiat Radzyński</w:t>
            </w:r>
          </w:p>
        </w:tc>
        <w:tc>
          <w:tcPr>
            <w:cnfStyle w:val="000010000000"/>
            <w:tcW w:w="1842" w:type="dxa"/>
            <w:tcBorders>
              <w:top w:val="none" w:sz="0" w:space="0" w:color="auto"/>
              <w:left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b w:val="0"/>
                <w:bCs w:val="0"/>
                <w:sz w:val="24"/>
                <w:szCs w:val="24"/>
              </w:rPr>
            </w:pPr>
            <w:r>
              <w:rPr>
                <w:rFonts w:asciiTheme="minorHAnsi" w:hAnsiTheme="minorHAnsi" w:cs="Tahoma"/>
                <w:b w:val="0"/>
                <w:bCs w:val="0"/>
                <w:sz w:val="24"/>
                <w:szCs w:val="24"/>
              </w:rPr>
              <w:t>49</w:t>
            </w:r>
          </w:p>
        </w:tc>
        <w:tc>
          <w:tcPr>
            <w:tcW w:w="1418" w:type="dxa"/>
            <w:tcBorders>
              <w:top w:val="none" w:sz="0" w:space="0" w:color="auto"/>
              <w:bottom w:val="none" w:sz="0" w:space="0" w:color="auto"/>
            </w:tcBorders>
          </w:tcPr>
          <w:p w:rsidR="003F1289" w:rsidRPr="00F52676" w:rsidRDefault="008F6EC3" w:rsidP="00D958B9">
            <w:pPr>
              <w:jc w:val="center"/>
              <w:cnfStyle w:val="010000000000"/>
              <w:rPr>
                <w:rFonts w:asciiTheme="minorHAnsi" w:hAnsiTheme="minorHAnsi" w:cs="Tahoma"/>
                <w:b w:val="0"/>
                <w:sz w:val="24"/>
                <w:szCs w:val="24"/>
              </w:rPr>
            </w:pPr>
            <w:r>
              <w:rPr>
                <w:rFonts w:asciiTheme="minorHAnsi" w:hAnsiTheme="minorHAnsi" w:cs="Tahoma"/>
                <w:b w:val="0"/>
                <w:sz w:val="24"/>
                <w:szCs w:val="24"/>
              </w:rPr>
              <w:t>630</w:t>
            </w:r>
          </w:p>
        </w:tc>
        <w:tc>
          <w:tcPr>
            <w:cnfStyle w:val="000010000000"/>
            <w:tcW w:w="1559" w:type="dxa"/>
            <w:tcBorders>
              <w:top w:val="none" w:sz="0" w:space="0" w:color="auto"/>
              <w:left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b w:val="0"/>
                <w:bCs w:val="0"/>
                <w:sz w:val="24"/>
                <w:szCs w:val="24"/>
              </w:rPr>
            </w:pPr>
            <w:r>
              <w:rPr>
                <w:rFonts w:asciiTheme="minorHAnsi" w:hAnsiTheme="minorHAnsi" w:cs="Tahoma"/>
                <w:b w:val="0"/>
                <w:bCs w:val="0"/>
                <w:sz w:val="24"/>
                <w:szCs w:val="24"/>
              </w:rPr>
              <w:t>894</w:t>
            </w:r>
          </w:p>
        </w:tc>
        <w:tc>
          <w:tcPr>
            <w:cnfStyle w:val="000100000000"/>
            <w:tcW w:w="2552" w:type="dxa"/>
            <w:tcBorders>
              <w:top w:val="none" w:sz="0" w:space="0" w:color="auto"/>
              <w:bottom w:val="none" w:sz="0" w:space="0" w:color="auto"/>
              <w:right w:val="none" w:sz="0" w:space="0" w:color="auto"/>
            </w:tcBorders>
          </w:tcPr>
          <w:p w:rsidR="003F1289" w:rsidRPr="00F52676" w:rsidRDefault="008F6EC3" w:rsidP="00D958B9">
            <w:pPr>
              <w:jc w:val="center"/>
              <w:rPr>
                <w:rFonts w:asciiTheme="minorHAnsi" w:hAnsiTheme="minorHAnsi" w:cs="Tahoma"/>
                <w:b w:val="0"/>
                <w:bCs w:val="0"/>
                <w:sz w:val="24"/>
                <w:szCs w:val="24"/>
              </w:rPr>
            </w:pPr>
            <w:r>
              <w:rPr>
                <w:rFonts w:asciiTheme="minorHAnsi" w:hAnsiTheme="minorHAnsi" w:cs="Tahoma"/>
                <w:b w:val="0"/>
                <w:bCs w:val="0"/>
                <w:sz w:val="24"/>
                <w:szCs w:val="24"/>
              </w:rPr>
              <w:t>42</w:t>
            </w:r>
          </w:p>
        </w:tc>
      </w:tr>
    </w:tbl>
    <w:p w:rsidR="003B3BB7" w:rsidRPr="00681515" w:rsidRDefault="003B3BB7" w:rsidP="008E444C">
      <w:pPr>
        <w:jc w:val="right"/>
        <w:outlineLvl w:val="0"/>
        <w:rPr>
          <w:rFonts w:asciiTheme="majorHAnsi" w:hAnsiTheme="majorHAnsi"/>
          <w:color w:val="FF0000"/>
        </w:rPr>
      </w:pPr>
    </w:p>
    <w:tbl>
      <w:tblPr>
        <w:tblStyle w:val="Jasnalistaakcent5"/>
        <w:tblW w:w="4945" w:type="pct"/>
        <w:tblBorders>
          <w:insideH w:val="single" w:sz="8" w:space="0" w:color="4BACC6" w:themeColor="accent5"/>
          <w:insideV w:val="single" w:sz="8" w:space="0" w:color="4BACC6" w:themeColor="accent5"/>
        </w:tblBorders>
        <w:tblLayout w:type="fixed"/>
        <w:tblLook w:val="0000"/>
      </w:tblPr>
      <w:tblGrid>
        <w:gridCol w:w="2623"/>
        <w:gridCol w:w="1114"/>
        <w:gridCol w:w="978"/>
        <w:gridCol w:w="1116"/>
        <w:gridCol w:w="978"/>
        <w:gridCol w:w="980"/>
        <w:gridCol w:w="1817"/>
      </w:tblGrid>
      <w:tr w:rsidR="004F53E4" w:rsidRPr="008F6EC3" w:rsidTr="00D00752">
        <w:trPr>
          <w:cnfStyle w:val="000000100000"/>
          <w:trHeight w:val="323"/>
        </w:trPr>
        <w:tc>
          <w:tcPr>
            <w:cnfStyle w:val="000010000000"/>
            <w:tcW w:w="1365" w:type="pct"/>
            <w:vMerge w:val="restart"/>
            <w:tcBorders>
              <w:top w:val="none" w:sz="0" w:space="0" w:color="auto"/>
              <w:left w:val="none" w:sz="0" w:space="0" w:color="auto"/>
              <w:bottom w:val="none" w:sz="0" w:space="0" w:color="auto"/>
              <w:right w:val="none" w:sz="0" w:space="0" w:color="auto"/>
            </w:tcBorders>
            <w:shd w:val="clear" w:color="auto" w:fill="95B3D7" w:themeFill="accent1" w:themeFillTint="99"/>
            <w:vAlign w:val="center"/>
          </w:tcPr>
          <w:p w:rsidR="008E444C" w:rsidRPr="008F6EC3" w:rsidRDefault="008E444C" w:rsidP="00AD6FB9">
            <w:pPr>
              <w:jc w:val="center"/>
              <w:rPr>
                <w:rFonts w:ascii="Calibri" w:hAnsi="Calibri" w:cs="Tahoma"/>
                <w:b/>
                <w:kern w:val="2"/>
                <w:sz w:val="24"/>
                <w:szCs w:val="24"/>
              </w:rPr>
            </w:pPr>
            <w:r w:rsidRPr="008F6EC3">
              <w:rPr>
                <w:rFonts w:ascii="Calibri" w:hAnsi="Calibri" w:cs="Tahoma"/>
                <w:b/>
                <w:kern w:val="2"/>
                <w:sz w:val="24"/>
                <w:szCs w:val="24"/>
              </w:rPr>
              <w:t>Gmina</w:t>
            </w:r>
          </w:p>
        </w:tc>
        <w:tc>
          <w:tcPr>
            <w:tcW w:w="3635" w:type="pct"/>
            <w:gridSpan w:val="6"/>
            <w:tcBorders>
              <w:top w:val="none" w:sz="0" w:space="0" w:color="auto"/>
              <w:bottom w:val="none" w:sz="0" w:space="0" w:color="auto"/>
              <w:right w:val="none" w:sz="0" w:space="0" w:color="auto"/>
            </w:tcBorders>
            <w:shd w:val="clear" w:color="auto" w:fill="95B3D7" w:themeFill="accent1" w:themeFillTint="99"/>
            <w:vAlign w:val="center"/>
          </w:tcPr>
          <w:p w:rsidR="008E444C" w:rsidRPr="008F6EC3" w:rsidRDefault="008E444C" w:rsidP="00AD6FB9">
            <w:pPr>
              <w:jc w:val="center"/>
              <w:cnfStyle w:val="000000100000"/>
              <w:rPr>
                <w:rFonts w:ascii="Calibri" w:hAnsi="Calibri" w:cs="Tahoma"/>
                <w:b/>
                <w:kern w:val="2"/>
                <w:sz w:val="24"/>
                <w:szCs w:val="24"/>
              </w:rPr>
            </w:pPr>
            <w:r w:rsidRPr="008F6EC3">
              <w:rPr>
                <w:rFonts w:ascii="Calibri" w:hAnsi="Calibri" w:cs="Tahoma"/>
                <w:b/>
                <w:kern w:val="2"/>
                <w:sz w:val="24"/>
                <w:szCs w:val="24"/>
              </w:rPr>
              <w:t>Staż bezrobocia w miesiącach</w:t>
            </w:r>
          </w:p>
        </w:tc>
      </w:tr>
      <w:tr w:rsidR="004F53E4" w:rsidRPr="008F6EC3" w:rsidTr="00D00752">
        <w:trPr>
          <w:trHeight w:val="405"/>
        </w:trPr>
        <w:tc>
          <w:tcPr>
            <w:cnfStyle w:val="000010000000"/>
            <w:tcW w:w="1365" w:type="pct"/>
            <w:vMerge/>
            <w:tcBorders>
              <w:left w:val="none" w:sz="0" w:space="0" w:color="auto"/>
              <w:right w:val="none" w:sz="0" w:space="0" w:color="auto"/>
            </w:tcBorders>
            <w:shd w:val="clear" w:color="auto" w:fill="95B3D7" w:themeFill="accent1" w:themeFillTint="99"/>
            <w:vAlign w:val="center"/>
          </w:tcPr>
          <w:p w:rsidR="008E444C" w:rsidRPr="008F6EC3" w:rsidRDefault="008E444C" w:rsidP="00AD6FB9">
            <w:pPr>
              <w:jc w:val="center"/>
              <w:rPr>
                <w:rFonts w:ascii="Calibri" w:hAnsi="Calibri" w:cs="Tahoma"/>
                <w:b/>
                <w:kern w:val="2"/>
                <w:sz w:val="24"/>
                <w:szCs w:val="24"/>
              </w:rPr>
            </w:pPr>
          </w:p>
        </w:tc>
        <w:tc>
          <w:tcPr>
            <w:tcW w:w="580" w:type="pct"/>
            <w:shd w:val="clear" w:color="auto" w:fill="95B3D7" w:themeFill="accent1" w:themeFillTint="99"/>
            <w:vAlign w:val="center"/>
          </w:tcPr>
          <w:p w:rsidR="008E444C" w:rsidRPr="008F6EC3" w:rsidRDefault="008E444C" w:rsidP="00AD6FB9">
            <w:pPr>
              <w:jc w:val="center"/>
              <w:cnfStyle w:val="000000000000"/>
              <w:rPr>
                <w:rFonts w:ascii="Calibri" w:hAnsi="Calibri" w:cs="Tahoma"/>
                <w:b/>
                <w:kern w:val="2"/>
                <w:sz w:val="24"/>
                <w:szCs w:val="24"/>
              </w:rPr>
            </w:pPr>
            <w:proofErr w:type="gramStart"/>
            <w:r w:rsidRPr="008F6EC3">
              <w:rPr>
                <w:rFonts w:ascii="Calibri" w:hAnsi="Calibri" w:cs="Tahoma"/>
                <w:b/>
                <w:kern w:val="2"/>
                <w:sz w:val="24"/>
                <w:szCs w:val="24"/>
              </w:rPr>
              <w:t>do</w:t>
            </w:r>
            <w:proofErr w:type="gramEnd"/>
            <w:r w:rsidRPr="008F6EC3">
              <w:rPr>
                <w:rFonts w:ascii="Calibri" w:hAnsi="Calibri" w:cs="Tahoma"/>
                <w:b/>
                <w:kern w:val="2"/>
                <w:sz w:val="24"/>
                <w:szCs w:val="24"/>
              </w:rPr>
              <w:t xml:space="preserve"> 1</w:t>
            </w:r>
          </w:p>
        </w:tc>
        <w:tc>
          <w:tcPr>
            <w:cnfStyle w:val="000010000000"/>
            <w:tcW w:w="509" w:type="pct"/>
            <w:tcBorders>
              <w:left w:val="none" w:sz="0" w:space="0" w:color="auto"/>
              <w:right w:val="none" w:sz="0" w:space="0" w:color="auto"/>
            </w:tcBorders>
            <w:shd w:val="clear" w:color="auto" w:fill="95B3D7" w:themeFill="accent1" w:themeFillTint="99"/>
            <w:vAlign w:val="center"/>
          </w:tcPr>
          <w:p w:rsidR="008E444C" w:rsidRPr="008F6EC3" w:rsidRDefault="008E444C" w:rsidP="00AD6FB9">
            <w:pPr>
              <w:jc w:val="center"/>
              <w:rPr>
                <w:rFonts w:ascii="Calibri" w:hAnsi="Calibri" w:cs="Tahoma"/>
                <w:b/>
                <w:kern w:val="2"/>
                <w:sz w:val="24"/>
                <w:szCs w:val="24"/>
              </w:rPr>
            </w:pPr>
            <w:r w:rsidRPr="008F6EC3">
              <w:rPr>
                <w:rFonts w:ascii="Calibri" w:hAnsi="Calibri" w:cs="Tahoma"/>
                <w:b/>
                <w:kern w:val="2"/>
                <w:sz w:val="24"/>
                <w:szCs w:val="24"/>
              </w:rPr>
              <w:t>1-3</w:t>
            </w:r>
          </w:p>
        </w:tc>
        <w:tc>
          <w:tcPr>
            <w:tcW w:w="581" w:type="pct"/>
            <w:shd w:val="clear" w:color="auto" w:fill="95B3D7" w:themeFill="accent1" w:themeFillTint="99"/>
            <w:vAlign w:val="center"/>
          </w:tcPr>
          <w:p w:rsidR="008E444C" w:rsidRPr="008F6EC3" w:rsidRDefault="008E444C" w:rsidP="00AD6FB9">
            <w:pPr>
              <w:jc w:val="center"/>
              <w:cnfStyle w:val="000000000000"/>
              <w:rPr>
                <w:rFonts w:ascii="Calibri" w:hAnsi="Calibri" w:cs="Tahoma"/>
                <w:b/>
                <w:kern w:val="2"/>
                <w:sz w:val="24"/>
                <w:szCs w:val="24"/>
              </w:rPr>
            </w:pPr>
            <w:r w:rsidRPr="008F6EC3">
              <w:rPr>
                <w:rFonts w:ascii="Calibri" w:hAnsi="Calibri" w:cs="Tahoma"/>
                <w:b/>
                <w:kern w:val="2"/>
                <w:sz w:val="24"/>
                <w:szCs w:val="24"/>
              </w:rPr>
              <w:t>3-6</w:t>
            </w:r>
          </w:p>
        </w:tc>
        <w:tc>
          <w:tcPr>
            <w:cnfStyle w:val="000010000000"/>
            <w:tcW w:w="509" w:type="pct"/>
            <w:tcBorders>
              <w:left w:val="none" w:sz="0" w:space="0" w:color="auto"/>
              <w:right w:val="none" w:sz="0" w:space="0" w:color="auto"/>
            </w:tcBorders>
            <w:shd w:val="clear" w:color="auto" w:fill="95B3D7" w:themeFill="accent1" w:themeFillTint="99"/>
            <w:vAlign w:val="center"/>
          </w:tcPr>
          <w:p w:rsidR="008E444C" w:rsidRPr="008F6EC3" w:rsidRDefault="008E444C" w:rsidP="00AD6FB9">
            <w:pPr>
              <w:jc w:val="center"/>
              <w:rPr>
                <w:rFonts w:ascii="Calibri" w:hAnsi="Calibri" w:cs="Tahoma"/>
                <w:b/>
                <w:kern w:val="2"/>
                <w:sz w:val="24"/>
                <w:szCs w:val="24"/>
              </w:rPr>
            </w:pPr>
            <w:r w:rsidRPr="008F6EC3">
              <w:rPr>
                <w:rFonts w:ascii="Calibri" w:hAnsi="Calibri" w:cs="Tahoma"/>
                <w:b/>
                <w:kern w:val="2"/>
                <w:sz w:val="24"/>
                <w:szCs w:val="24"/>
              </w:rPr>
              <w:t>6-12</w:t>
            </w:r>
          </w:p>
        </w:tc>
        <w:tc>
          <w:tcPr>
            <w:tcW w:w="510" w:type="pct"/>
            <w:shd w:val="clear" w:color="auto" w:fill="95B3D7" w:themeFill="accent1" w:themeFillTint="99"/>
            <w:vAlign w:val="center"/>
          </w:tcPr>
          <w:p w:rsidR="008E444C" w:rsidRPr="008F6EC3" w:rsidRDefault="008E444C" w:rsidP="00AD6FB9">
            <w:pPr>
              <w:jc w:val="center"/>
              <w:cnfStyle w:val="000000000000"/>
              <w:rPr>
                <w:rFonts w:ascii="Calibri" w:hAnsi="Calibri" w:cs="Tahoma"/>
                <w:b/>
                <w:kern w:val="2"/>
                <w:sz w:val="24"/>
                <w:szCs w:val="24"/>
              </w:rPr>
            </w:pPr>
            <w:r w:rsidRPr="008F6EC3">
              <w:rPr>
                <w:rFonts w:ascii="Calibri" w:hAnsi="Calibri" w:cs="Tahoma"/>
                <w:b/>
                <w:kern w:val="2"/>
                <w:sz w:val="24"/>
                <w:szCs w:val="24"/>
              </w:rPr>
              <w:t>12-24</w:t>
            </w:r>
          </w:p>
        </w:tc>
        <w:tc>
          <w:tcPr>
            <w:cnfStyle w:val="000010000000"/>
            <w:tcW w:w="946" w:type="pct"/>
            <w:tcBorders>
              <w:left w:val="none" w:sz="0" w:space="0" w:color="auto"/>
              <w:right w:val="none" w:sz="0" w:space="0" w:color="auto"/>
            </w:tcBorders>
            <w:shd w:val="clear" w:color="auto" w:fill="95B3D7" w:themeFill="accent1" w:themeFillTint="99"/>
            <w:vAlign w:val="center"/>
          </w:tcPr>
          <w:p w:rsidR="008E444C" w:rsidRPr="008F6EC3" w:rsidRDefault="008E444C" w:rsidP="00AD6FB9">
            <w:pPr>
              <w:jc w:val="center"/>
              <w:rPr>
                <w:rFonts w:ascii="Calibri" w:hAnsi="Calibri" w:cs="Tahoma"/>
                <w:b/>
                <w:kern w:val="2"/>
                <w:sz w:val="24"/>
                <w:szCs w:val="24"/>
              </w:rPr>
            </w:pPr>
            <w:proofErr w:type="gramStart"/>
            <w:r w:rsidRPr="008F6EC3">
              <w:rPr>
                <w:rFonts w:ascii="Calibri" w:hAnsi="Calibri" w:cs="Tahoma"/>
                <w:b/>
                <w:kern w:val="2"/>
                <w:sz w:val="24"/>
                <w:szCs w:val="24"/>
              </w:rPr>
              <w:t>pow</w:t>
            </w:r>
            <w:proofErr w:type="gramEnd"/>
            <w:r w:rsidRPr="008F6EC3">
              <w:rPr>
                <w:rFonts w:ascii="Calibri" w:hAnsi="Calibri" w:cs="Tahoma"/>
                <w:b/>
                <w:kern w:val="2"/>
                <w:sz w:val="24"/>
                <w:szCs w:val="24"/>
              </w:rPr>
              <w:t>. 24</w:t>
            </w:r>
          </w:p>
        </w:tc>
      </w:tr>
      <w:tr w:rsidR="003F1289" w:rsidRPr="008F6EC3" w:rsidTr="00D00752">
        <w:trPr>
          <w:cnfStyle w:val="000000100000"/>
          <w:trHeight w:val="379"/>
        </w:trPr>
        <w:tc>
          <w:tcPr>
            <w:cnfStyle w:val="000010000000"/>
            <w:tcW w:w="1365" w:type="pct"/>
            <w:tcBorders>
              <w:top w:val="none" w:sz="0" w:space="0" w:color="auto"/>
              <w:left w:val="none" w:sz="0" w:space="0" w:color="auto"/>
              <w:bottom w:val="none" w:sz="0" w:space="0" w:color="auto"/>
              <w:right w:val="none" w:sz="0" w:space="0" w:color="auto"/>
            </w:tcBorders>
          </w:tcPr>
          <w:p w:rsidR="003F1289" w:rsidRPr="008F6EC3" w:rsidRDefault="003F1289" w:rsidP="004412AC">
            <w:pPr>
              <w:jc w:val="center"/>
              <w:rPr>
                <w:rFonts w:ascii="Calibri" w:hAnsi="Calibri" w:cs="Tahoma"/>
                <w:bCs/>
                <w:sz w:val="24"/>
                <w:szCs w:val="24"/>
              </w:rPr>
            </w:pPr>
            <w:r w:rsidRPr="008F6EC3">
              <w:rPr>
                <w:rFonts w:ascii="Calibri" w:hAnsi="Calibri" w:cs="Tahoma"/>
                <w:bCs/>
                <w:sz w:val="24"/>
                <w:szCs w:val="24"/>
              </w:rPr>
              <w:t>Miasto Radzyń</w:t>
            </w:r>
          </w:p>
        </w:tc>
        <w:tc>
          <w:tcPr>
            <w:tcW w:w="580" w:type="pct"/>
            <w:tcBorders>
              <w:top w:val="none" w:sz="0" w:space="0" w:color="auto"/>
              <w:bottom w:val="none" w:sz="0" w:space="0" w:color="auto"/>
            </w:tcBorders>
          </w:tcPr>
          <w:p w:rsidR="003F1289" w:rsidRPr="008F6EC3" w:rsidRDefault="008F6EC3" w:rsidP="004412AC">
            <w:pPr>
              <w:jc w:val="center"/>
              <w:cnfStyle w:val="000000100000"/>
              <w:rPr>
                <w:rFonts w:ascii="Calibri" w:hAnsi="Calibri" w:cs="Tahoma"/>
                <w:bCs/>
                <w:kern w:val="2"/>
                <w:sz w:val="24"/>
                <w:szCs w:val="24"/>
              </w:rPr>
            </w:pPr>
            <w:r>
              <w:rPr>
                <w:rFonts w:ascii="Calibri" w:hAnsi="Calibri" w:cs="Tahoma"/>
                <w:bCs/>
                <w:kern w:val="2"/>
                <w:sz w:val="24"/>
                <w:szCs w:val="24"/>
              </w:rPr>
              <w:t>71</w:t>
            </w:r>
          </w:p>
        </w:tc>
        <w:tc>
          <w:tcPr>
            <w:cnfStyle w:val="000010000000"/>
            <w:tcW w:w="509"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96</w:t>
            </w:r>
          </w:p>
        </w:tc>
        <w:tc>
          <w:tcPr>
            <w:tcW w:w="581" w:type="pct"/>
            <w:tcBorders>
              <w:top w:val="none" w:sz="0" w:space="0" w:color="auto"/>
              <w:bottom w:val="none" w:sz="0" w:space="0" w:color="auto"/>
            </w:tcBorders>
          </w:tcPr>
          <w:p w:rsidR="003F1289" w:rsidRPr="008F6EC3" w:rsidRDefault="00F20F96" w:rsidP="004412AC">
            <w:pPr>
              <w:jc w:val="center"/>
              <w:cnfStyle w:val="000000100000"/>
              <w:rPr>
                <w:rFonts w:ascii="Calibri" w:hAnsi="Calibri" w:cs="Tahoma"/>
                <w:bCs/>
                <w:kern w:val="2"/>
                <w:sz w:val="24"/>
                <w:szCs w:val="24"/>
              </w:rPr>
            </w:pPr>
            <w:r>
              <w:rPr>
                <w:rFonts w:ascii="Calibri" w:hAnsi="Calibri" w:cs="Tahoma"/>
                <w:bCs/>
                <w:kern w:val="2"/>
                <w:sz w:val="24"/>
                <w:szCs w:val="24"/>
              </w:rPr>
              <w:t>95</w:t>
            </w:r>
          </w:p>
        </w:tc>
        <w:tc>
          <w:tcPr>
            <w:cnfStyle w:val="000010000000"/>
            <w:tcW w:w="509"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154</w:t>
            </w:r>
          </w:p>
        </w:tc>
        <w:tc>
          <w:tcPr>
            <w:tcW w:w="510" w:type="pct"/>
            <w:tcBorders>
              <w:top w:val="none" w:sz="0" w:space="0" w:color="auto"/>
              <w:bottom w:val="none" w:sz="0" w:space="0" w:color="auto"/>
            </w:tcBorders>
          </w:tcPr>
          <w:p w:rsidR="003F1289" w:rsidRPr="008F6EC3" w:rsidRDefault="00F20F96" w:rsidP="004412AC">
            <w:pPr>
              <w:jc w:val="center"/>
              <w:cnfStyle w:val="000000100000"/>
              <w:rPr>
                <w:rFonts w:ascii="Calibri" w:hAnsi="Calibri" w:cs="Tahoma"/>
                <w:bCs/>
                <w:kern w:val="2"/>
                <w:sz w:val="24"/>
                <w:szCs w:val="24"/>
              </w:rPr>
            </w:pPr>
            <w:r>
              <w:rPr>
                <w:rFonts w:ascii="Calibri" w:hAnsi="Calibri" w:cs="Tahoma"/>
                <w:bCs/>
                <w:kern w:val="2"/>
                <w:sz w:val="24"/>
                <w:szCs w:val="24"/>
              </w:rPr>
              <w:t>183</w:t>
            </w:r>
          </w:p>
        </w:tc>
        <w:tc>
          <w:tcPr>
            <w:cnfStyle w:val="000010000000"/>
            <w:tcW w:w="946"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320</w:t>
            </w:r>
          </w:p>
        </w:tc>
      </w:tr>
      <w:tr w:rsidR="003F1289" w:rsidRPr="008F6EC3" w:rsidTr="00D00752">
        <w:trPr>
          <w:trHeight w:val="399"/>
        </w:trPr>
        <w:tc>
          <w:tcPr>
            <w:cnfStyle w:val="000010000000"/>
            <w:tcW w:w="1365" w:type="pct"/>
            <w:tcBorders>
              <w:left w:val="none" w:sz="0" w:space="0" w:color="auto"/>
              <w:right w:val="none" w:sz="0" w:space="0" w:color="auto"/>
            </w:tcBorders>
          </w:tcPr>
          <w:p w:rsidR="003F1289" w:rsidRPr="008F6EC3" w:rsidRDefault="003F1289" w:rsidP="004412AC">
            <w:pPr>
              <w:jc w:val="center"/>
              <w:rPr>
                <w:rFonts w:ascii="Calibri" w:hAnsi="Calibri" w:cs="Tahoma"/>
                <w:bCs/>
                <w:sz w:val="24"/>
                <w:szCs w:val="24"/>
              </w:rPr>
            </w:pPr>
            <w:r w:rsidRPr="008F6EC3">
              <w:rPr>
                <w:rFonts w:ascii="Calibri" w:hAnsi="Calibri" w:cs="Tahoma"/>
                <w:bCs/>
                <w:sz w:val="24"/>
                <w:szCs w:val="24"/>
              </w:rPr>
              <w:t>Borki</w:t>
            </w:r>
          </w:p>
        </w:tc>
        <w:tc>
          <w:tcPr>
            <w:tcW w:w="580" w:type="pct"/>
          </w:tcPr>
          <w:p w:rsidR="003F1289" w:rsidRPr="008F6EC3" w:rsidRDefault="008F6EC3" w:rsidP="004412AC">
            <w:pPr>
              <w:jc w:val="center"/>
              <w:cnfStyle w:val="000000000000"/>
              <w:rPr>
                <w:rFonts w:ascii="Calibri" w:hAnsi="Calibri" w:cs="Tahoma"/>
                <w:bCs/>
                <w:kern w:val="2"/>
                <w:sz w:val="24"/>
                <w:szCs w:val="24"/>
              </w:rPr>
            </w:pPr>
            <w:r>
              <w:rPr>
                <w:rFonts w:ascii="Calibri" w:hAnsi="Calibri" w:cs="Tahoma"/>
                <w:bCs/>
                <w:kern w:val="2"/>
                <w:sz w:val="24"/>
                <w:szCs w:val="24"/>
              </w:rPr>
              <w:t>38</w:t>
            </w:r>
          </w:p>
        </w:tc>
        <w:tc>
          <w:tcPr>
            <w:cnfStyle w:val="000010000000"/>
            <w:tcW w:w="509" w:type="pct"/>
            <w:tcBorders>
              <w:left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31</w:t>
            </w:r>
          </w:p>
        </w:tc>
        <w:tc>
          <w:tcPr>
            <w:tcW w:w="581" w:type="pct"/>
          </w:tcPr>
          <w:p w:rsidR="003F1289" w:rsidRPr="008F6EC3" w:rsidRDefault="00F20F96" w:rsidP="004412AC">
            <w:pPr>
              <w:jc w:val="center"/>
              <w:cnfStyle w:val="000000000000"/>
              <w:rPr>
                <w:rFonts w:ascii="Calibri" w:hAnsi="Calibri" w:cs="Tahoma"/>
                <w:bCs/>
                <w:kern w:val="2"/>
                <w:sz w:val="24"/>
                <w:szCs w:val="24"/>
              </w:rPr>
            </w:pPr>
            <w:r>
              <w:rPr>
                <w:rFonts w:ascii="Calibri" w:hAnsi="Calibri" w:cs="Tahoma"/>
                <w:bCs/>
                <w:kern w:val="2"/>
                <w:sz w:val="24"/>
                <w:szCs w:val="24"/>
              </w:rPr>
              <w:t>43</w:t>
            </w:r>
          </w:p>
        </w:tc>
        <w:tc>
          <w:tcPr>
            <w:cnfStyle w:val="000010000000"/>
            <w:tcW w:w="509" w:type="pct"/>
            <w:tcBorders>
              <w:left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79</w:t>
            </w:r>
          </w:p>
        </w:tc>
        <w:tc>
          <w:tcPr>
            <w:tcW w:w="510" w:type="pct"/>
          </w:tcPr>
          <w:p w:rsidR="003F1289" w:rsidRPr="008F6EC3" w:rsidRDefault="00F20F96" w:rsidP="004412AC">
            <w:pPr>
              <w:jc w:val="center"/>
              <w:cnfStyle w:val="000000000000"/>
              <w:rPr>
                <w:rFonts w:ascii="Calibri" w:hAnsi="Calibri" w:cs="Tahoma"/>
                <w:bCs/>
                <w:kern w:val="2"/>
                <w:sz w:val="24"/>
                <w:szCs w:val="24"/>
              </w:rPr>
            </w:pPr>
            <w:r>
              <w:rPr>
                <w:rFonts w:ascii="Calibri" w:hAnsi="Calibri" w:cs="Tahoma"/>
                <w:bCs/>
                <w:kern w:val="2"/>
                <w:sz w:val="24"/>
                <w:szCs w:val="24"/>
              </w:rPr>
              <w:t>69</w:t>
            </w:r>
          </w:p>
        </w:tc>
        <w:tc>
          <w:tcPr>
            <w:cnfStyle w:val="000010000000"/>
            <w:tcW w:w="946" w:type="pct"/>
            <w:tcBorders>
              <w:left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156</w:t>
            </w:r>
          </w:p>
        </w:tc>
      </w:tr>
      <w:tr w:rsidR="003F1289" w:rsidRPr="008F6EC3" w:rsidTr="00D00752">
        <w:trPr>
          <w:cnfStyle w:val="000000100000"/>
          <w:trHeight w:val="405"/>
        </w:trPr>
        <w:tc>
          <w:tcPr>
            <w:cnfStyle w:val="000010000000"/>
            <w:tcW w:w="1365" w:type="pct"/>
            <w:tcBorders>
              <w:top w:val="none" w:sz="0" w:space="0" w:color="auto"/>
              <w:left w:val="none" w:sz="0" w:space="0" w:color="auto"/>
              <w:bottom w:val="none" w:sz="0" w:space="0" w:color="auto"/>
              <w:right w:val="none" w:sz="0" w:space="0" w:color="auto"/>
            </w:tcBorders>
          </w:tcPr>
          <w:p w:rsidR="003F1289" w:rsidRPr="008F6EC3" w:rsidRDefault="003F1289" w:rsidP="004412AC">
            <w:pPr>
              <w:jc w:val="center"/>
              <w:rPr>
                <w:rFonts w:ascii="Calibri" w:hAnsi="Calibri" w:cs="Tahoma"/>
                <w:bCs/>
                <w:sz w:val="24"/>
                <w:szCs w:val="24"/>
              </w:rPr>
            </w:pPr>
            <w:r w:rsidRPr="008F6EC3">
              <w:rPr>
                <w:rFonts w:ascii="Calibri" w:hAnsi="Calibri" w:cs="Tahoma"/>
                <w:bCs/>
                <w:sz w:val="24"/>
                <w:szCs w:val="24"/>
              </w:rPr>
              <w:t>Czemierniki</w:t>
            </w:r>
          </w:p>
        </w:tc>
        <w:tc>
          <w:tcPr>
            <w:tcW w:w="580" w:type="pct"/>
            <w:tcBorders>
              <w:top w:val="none" w:sz="0" w:space="0" w:color="auto"/>
              <w:bottom w:val="none" w:sz="0" w:space="0" w:color="auto"/>
            </w:tcBorders>
          </w:tcPr>
          <w:p w:rsidR="003F1289" w:rsidRPr="008F6EC3" w:rsidRDefault="008F6EC3" w:rsidP="004412AC">
            <w:pPr>
              <w:jc w:val="center"/>
              <w:cnfStyle w:val="000000100000"/>
              <w:rPr>
                <w:rFonts w:ascii="Calibri" w:hAnsi="Calibri" w:cs="Tahoma"/>
                <w:bCs/>
                <w:kern w:val="2"/>
                <w:sz w:val="24"/>
                <w:szCs w:val="24"/>
              </w:rPr>
            </w:pPr>
            <w:r>
              <w:rPr>
                <w:rFonts w:ascii="Calibri" w:hAnsi="Calibri" w:cs="Tahoma"/>
                <w:bCs/>
                <w:kern w:val="2"/>
                <w:sz w:val="24"/>
                <w:szCs w:val="24"/>
              </w:rPr>
              <w:t>19</w:t>
            </w:r>
          </w:p>
        </w:tc>
        <w:tc>
          <w:tcPr>
            <w:cnfStyle w:val="000010000000"/>
            <w:tcW w:w="509"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23</w:t>
            </w:r>
          </w:p>
        </w:tc>
        <w:tc>
          <w:tcPr>
            <w:tcW w:w="581" w:type="pct"/>
            <w:tcBorders>
              <w:top w:val="none" w:sz="0" w:space="0" w:color="auto"/>
              <w:bottom w:val="none" w:sz="0" w:space="0" w:color="auto"/>
            </w:tcBorders>
          </w:tcPr>
          <w:p w:rsidR="003F1289" w:rsidRPr="008F6EC3" w:rsidRDefault="00F20F96" w:rsidP="004412AC">
            <w:pPr>
              <w:jc w:val="center"/>
              <w:cnfStyle w:val="000000100000"/>
              <w:rPr>
                <w:rFonts w:ascii="Calibri" w:hAnsi="Calibri" w:cs="Tahoma"/>
                <w:bCs/>
                <w:kern w:val="2"/>
                <w:sz w:val="24"/>
                <w:szCs w:val="24"/>
              </w:rPr>
            </w:pPr>
            <w:r>
              <w:rPr>
                <w:rFonts w:ascii="Calibri" w:hAnsi="Calibri" w:cs="Tahoma"/>
                <w:bCs/>
                <w:kern w:val="2"/>
                <w:sz w:val="24"/>
                <w:szCs w:val="24"/>
              </w:rPr>
              <w:t>23</w:t>
            </w:r>
          </w:p>
        </w:tc>
        <w:tc>
          <w:tcPr>
            <w:cnfStyle w:val="000010000000"/>
            <w:tcW w:w="509"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32</w:t>
            </w:r>
          </w:p>
        </w:tc>
        <w:tc>
          <w:tcPr>
            <w:tcW w:w="510" w:type="pct"/>
            <w:tcBorders>
              <w:top w:val="none" w:sz="0" w:space="0" w:color="auto"/>
              <w:bottom w:val="none" w:sz="0" w:space="0" w:color="auto"/>
            </w:tcBorders>
          </w:tcPr>
          <w:p w:rsidR="003F1289" w:rsidRPr="008F6EC3" w:rsidRDefault="00F20F96" w:rsidP="004412AC">
            <w:pPr>
              <w:jc w:val="center"/>
              <w:cnfStyle w:val="000000100000"/>
              <w:rPr>
                <w:rFonts w:ascii="Calibri" w:hAnsi="Calibri" w:cs="Tahoma"/>
                <w:bCs/>
                <w:kern w:val="2"/>
                <w:sz w:val="24"/>
                <w:szCs w:val="24"/>
              </w:rPr>
            </w:pPr>
            <w:r>
              <w:rPr>
                <w:rFonts w:ascii="Calibri" w:hAnsi="Calibri" w:cs="Tahoma"/>
                <w:bCs/>
                <w:kern w:val="2"/>
                <w:sz w:val="24"/>
                <w:szCs w:val="24"/>
              </w:rPr>
              <w:t>64</w:t>
            </w:r>
          </w:p>
        </w:tc>
        <w:tc>
          <w:tcPr>
            <w:cnfStyle w:val="000010000000"/>
            <w:tcW w:w="946"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123</w:t>
            </w:r>
          </w:p>
        </w:tc>
      </w:tr>
      <w:tr w:rsidR="003F1289" w:rsidRPr="008F6EC3" w:rsidTr="00D00752">
        <w:trPr>
          <w:trHeight w:val="402"/>
        </w:trPr>
        <w:tc>
          <w:tcPr>
            <w:cnfStyle w:val="000010000000"/>
            <w:tcW w:w="1365" w:type="pct"/>
            <w:tcBorders>
              <w:left w:val="none" w:sz="0" w:space="0" w:color="auto"/>
              <w:right w:val="none" w:sz="0" w:space="0" w:color="auto"/>
            </w:tcBorders>
          </w:tcPr>
          <w:p w:rsidR="003F1289" w:rsidRPr="008F6EC3" w:rsidRDefault="003F1289" w:rsidP="004412AC">
            <w:pPr>
              <w:jc w:val="center"/>
              <w:rPr>
                <w:rFonts w:ascii="Calibri" w:hAnsi="Calibri" w:cs="Tahoma"/>
                <w:bCs/>
                <w:sz w:val="24"/>
                <w:szCs w:val="24"/>
              </w:rPr>
            </w:pPr>
            <w:r w:rsidRPr="008F6EC3">
              <w:rPr>
                <w:rFonts w:ascii="Calibri" w:hAnsi="Calibri" w:cs="Tahoma"/>
                <w:bCs/>
                <w:sz w:val="24"/>
                <w:szCs w:val="24"/>
              </w:rPr>
              <w:t>Kąkolewnica</w:t>
            </w:r>
          </w:p>
        </w:tc>
        <w:tc>
          <w:tcPr>
            <w:tcW w:w="580" w:type="pct"/>
          </w:tcPr>
          <w:p w:rsidR="003F1289" w:rsidRPr="008F6EC3" w:rsidRDefault="008F6EC3" w:rsidP="004412AC">
            <w:pPr>
              <w:jc w:val="center"/>
              <w:cnfStyle w:val="000000000000"/>
              <w:rPr>
                <w:rFonts w:ascii="Calibri" w:hAnsi="Calibri" w:cs="Tahoma"/>
                <w:bCs/>
                <w:kern w:val="2"/>
                <w:sz w:val="24"/>
                <w:szCs w:val="24"/>
              </w:rPr>
            </w:pPr>
            <w:r>
              <w:rPr>
                <w:rFonts w:ascii="Calibri" w:hAnsi="Calibri" w:cs="Tahoma"/>
                <w:bCs/>
                <w:kern w:val="2"/>
                <w:sz w:val="24"/>
                <w:szCs w:val="24"/>
              </w:rPr>
              <w:t>38</w:t>
            </w:r>
          </w:p>
        </w:tc>
        <w:tc>
          <w:tcPr>
            <w:cnfStyle w:val="000010000000"/>
            <w:tcW w:w="509" w:type="pct"/>
            <w:tcBorders>
              <w:left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58</w:t>
            </w:r>
          </w:p>
        </w:tc>
        <w:tc>
          <w:tcPr>
            <w:tcW w:w="581" w:type="pct"/>
          </w:tcPr>
          <w:p w:rsidR="003F1289" w:rsidRPr="008F6EC3" w:rsidRDefault="00F20F96" w:rsidP="004412AC">
            <w:pPr>
              <w:jc w:val="center"/>
              <w:cnfStyle w:val="000000000000"/>
              <w:rPr>
                <w:rFonts w:ascii="Calibri" w:hAnsi="Calibri" w:cs="Tahoma"/>
                <w:bCs/>
                <w:kern w:val="2"/>
                <w:sz w:val="24"/>
                <w:szCs w:val="24"/>
              </w:rPr>
            </w:pPr>
            <w:r>
              <w:rPr>
                <w:rFonts w:ascii="Calibri" w:hAnsi="Calibri" w:cs="Tahoma"/>
                <w:bCs/>
                <w:kern w:val="2"/>
                <w:sz w:val="24"/>
                <w:szCs w:val="24"/>
              </w:rPr>
              <w:t>26</w:t>
            </w:r>
          </w:p>
        </w:tc>
        <w:tc>
          <w:tcPr>
            <w:cnfStyle w:val="000010000000"/>
            <w:tcW w:w="509" w:type="pct"/>
            <w:tcBorders>
              <w:left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84</w:t>
            </w:r>
          </w:p>
        </w:tc>
        <w:tc>
          <w:tcPr>
            <w:tcW w:w="510" w:type="pct"/>
          </w:tcPr>
          <w:p w:rsidR="003F1289" w:rsidRPr="008F6EC3" w:rsidRDefault="00F20F96" w:rsidP="004412AC">
            <w:pPr>
              <w:jc w:val="center"/>
              <w:cnfStyle w:val="000000000000"/>
              <w:rPr>
                <w:rFonts w:ascii="Calibri" w:hAnsi="Calibri" w:cs="Tahoma"/>
                <w:bCs/>
                <w:kern w:val="2"/>
                <w:sz w:val="24"/>
                <w:szCs w:val="24"/>
              </w:rPr>
            </w:pPr>
            <w:r>
              <w:rPr>
                <w:rFonts w:ascii="Calibri" w:hAnsi="Calibri" w:cs="Tahoma"/>
                <w:bCs/>
                <w:kern w:val="2"/>
                <w:sz w:val="24"/>
                <w:szCs w:val="24"/>
              </w:rPr>
              <w:t>94</w:t>
            </w:r>
          </w:p>
        </w:tc>
        <w:tc>
          <w:tcPr>
            <w:cnfStyle w:val="000010000000"/>
            <w:tcW w:w="946" w:type="pct"/>
            <w:tcBorders>
              <w:left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124</w:t>
            </w:r>
          </w:p>
        </w:tc>
      </w:tr>
      <w:tr w:rsidR="003F1289" w:rsidRPr="008F6EC3" w:rsidTr="00D00752">
        <w:trPr>
          <w:cnfStyle w:val="000000100000"/>
          <w:trHeight w:val="417"/>
        </w:trPr>
        <w:tc>
          <w:tcPr>
            <w:cnfStyle w:val="000010000000"/>
            <w:tcW w:w="1365" w:type="pct"/>
            <w:tcBorders>
              <w:top w:val="none" w:sz="0" w:space="0" w:color="auto"/>
              <w:left w:val="none" w:sz="0" w:space="0" w:color="auto"/>
              <w:bottom w:val="none" w:sz="0" w:space="0" w:color="auto"/>
              <w:right w:val="none" w:sz="0" w:space="0" w:color="auto"/>
            </w:tcBorders>
          </w:tcPr>
          <w:p w:rsidR="003F1289" w:rsidRPr="008F6EC3" w:rsidRDefault="003F1289" w:rsidP="004412AC">
            <w:pPr>
              <w:jc w:val="center"/>
              <w:rPr>
                <w:rFonts w:ascii="Calibri" w:hAnsi="Calibri" w:cs="Tahoma"/>
                <w:bCs/>
                <w:sz w:val="24"/>
                <w:szCs w:val="24"/>
              </w:rPr>
            </w:pPr>
            <w:r w:rsidRPr="008F6EC3">
              <w:rPr>
                <w:rFonts w:ascii="Calibri" w:hAnsi="Calibri" w:cs="Tahoma"/>
                <w:bCs/>
                <w:sz w:val="24"/>
                <w:szCs w:val="24"/>
              </w:rPr>
              <w:t xml:space="preserve">Komarówka </w:t>
            </w:r>
            <w:proofErr w:type="spellStart"/>
            <w:r w:rsidRPr="008F6EC3">
              <w:rPr>
                <w:rFonts w:ascii="Calibri" w:hAnsi="Calibri" w:cs="Tahoma"/>
                <w:bCs/>
                <w:sz w:val="24"/>
                <w:szCs w:val="24"/>
              </w:rPr>
              <w:t>Podl</w:t>
            </w:r>
            <w:proofErr w:type="spellEnd"/>
            <w:r w:rsidRPr="008F6EC3">
              <w:rPr>
                <w:rFonts w:ascii="Calibri" w:hAnsi="Calibri" w:cs="Tahoma"/>
                <w:bCs/>
                <w:sz w:val="24"/>
                <w:szCs w:val="24"/>
              </w:rPr>
              <w:t>.</w:t>
            </w:r>
          </w:p>
        </w:tc>
        <w:tc>
          <w:tcPr>
            <w:tcW w:w="580" w:type="pct"/>
            <w:tcBorders>
              <w:top w:val="none" w:sz="0" w:space="0" w:color="auto"/>
              <w:bottom w:val="none" w:sz="0" w:space="0" w:color="auto"/>
            </w:tcBorders>
          </w:tcPr>
          <w:p w:rsidR="003F1289" w:rsidRPr="008F6EC3" w:rsidRDefault="008F6EC3" w:rsidP="004412AC">
            <w:pPr>
              <w:jc w:val="center"/>
              <w:cnfStyle w:val="000000100000"/>
              <w:rPr>
                <w:rFonts w:ascii="Calibri" w:hAnsi="Calibri" w:cs="Tahoma"/>
                <w:bCs/>
                <w:kern w:val="2"/>
                <w:sz w:val="24"/>
                <w:szCs w:val="24"/>
              </w:rPr>
            </w:pPr>
            <w:r>
              <w:rPr>
                <w:rFonts w:ascii="Calibri" w:hAnsi="Calibri" w:cs="Tahoma"/>
                <w:bCs/>
                <w:kern w:val="2"/>
                <w:sz w:val="24"/>
                <w:szCs w:val="24"/>
              </w:rPr>
              <w:t>14</w:t>
            </w:r>
          </w:p>
        </w:tc>
        <w:tc>
          <w:tcPr>
            <w:cnfStyle w:val="000010000000"/>
            <w:tcW w:w="509"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15</w:t>
            </w:r>
          </w:p>
        </w:tc>
        <w:tc>
          <w:tcPr>
            <w:tcW w:w="581" w:type="pct"/>
            <w:tcBorders>
              <w:top w:val="none" w:sz="0" w:space="0" w:color="auto"/>
              <w:bottom w:val="none" w:sz="0" w:space="0" w:color="auto"/>
            </w:tcBorders>
          </w:tcPr>
          <w:p w:rsidR="003F1289" w:rsidRPr="008F6EC3" w:rsidRDefault="00F20F96" w:rsidP="004412AC">
            <w:pPr>
              <w:jc w:val="center"/>
              <w:cnfStyle w:val="000000100000"/>
              <w:rPr>
                <w:rFonts w:ascii="Calibri" w:hAnsi="Calibri" w:cs="Tahoma"/>
                <w:bCs/>
                <w:kern w:val="2"/>
                <w:sz w:val="24"/>
                <w:szCs w:val="24"/>
              </w:rPr>
            </w:pPr>
            <w:r>
              <w:rPr>
                <w:rFonts w:ascii="Calibri" w:hAnsi="Calibri" w:cs="Tahoma"/>
                <w:bCs/>
                <w:kern w:val="2"/>
                <w:sz w:val="24"/>
                <w:szCs w:val="24"/>
              </w:rPr>
              <w:t>21</w:t>
            </w:r>
          </w:p>
        </w:tc>
        <w:tc>
          <w:tcPr>
            <w:cnfStyle w:val="000010000000"/>
            <w:tcW w:w="509"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28</w:t>
            </w:r>
          </w:p>
        </w:tc>
        <w:tc>
          <w:tcPr>
            <w:tcW w:w="510" w:type="pct"/>
            <w:tcBorders>
              <w:top w:val="none" w:sz="0" w:space="0" w:color="auto"/>
              <w:bottom w:val="none" w:sz="0" w:space="0" w:color="auto"/>
            </w:tcBorders>
          </w:tcPr>
          <w:p w:rsidR="003F1289" w:rsidRPr="008F6EC3" w:rsidRDefault="00F20F96" w:rsidP="004412AC">
            <w:pPr>
              <w:jc w:val="center"/>
              <w:cnfStyle w:val="000000100000"/>
              <w:rPr>
                <w:rFonts w:ascii="Calibri" w:hAnsi="Calibri" w:cs="Tahoma"/>
                <w:bCs/>
                <w:kern w:val="2"/>
                <w:sz w:val="24"/>
                <w:szCs w:val="24"/>
              </w:rPr>
            </w:pPr>
            <w:r>
              <w:rPr>
                <w:rFonts w:ascii="Calibri" w:hAnsi="Calibri" w:cs="Tahoma"/>
                <w:bCs/>
                <w:kern w:val="2"/>
                <w:sz w:val="24"/>
                <w:szCs w:val="24"/>
              </w:rPr>
              <w:t>45</w:t>
            </w:r>
          </w:p>
        </w:tc>
        <w:tc>
          <w:tcPr>
            <w:cnfStyle w:val="000010000000"/>
            <w:tcW w:w="946"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88</w:t>
            </w:r>
          </w:p>
        </w:tc>
      </w:tr>
      <w:tr w:rsidR="003F1289" w:rsidRPr="008F6EC3" w:rsidTr="00D00752">
        <w:trPr>
          <w:trHeight w:val="409"/>
        </w:trPr>
        <w:tc>
          <w:tcPr>
            <w:cnfStyle w:val="000010000000"/>
            <w:tcW w:w="1365" w:type="pct"/>
            <w:tcBorders>
              <w:left w:val="none" w:sz="0" w:space="0" w:color="auto"/>
              <w:right w:val="none" w:sz="0" w:space="0" w:color="auto"/>
            </w:tcBorders>
          </w:tcPr>
          <w:p w:rsidR="003F1289" w:rsidRPr="008F6EC3" w:rsidRDefault="003F1289" w:rsidP="004412AC">
            <w:pPr>
              <w:jc w:val="center"/>
              <w:rPr>
                <w:rFonts w:ascii="Calibri" w:hAnsi="Calibri" w:cs="Tahoma"/>
                <w:bCs/>
                <w:sz w:val="24"/>
                <w:szCs w:val="24"/>
              </w:rPr>
            </w:pPr>
            <w:r w:rsidRPr="008F6EC3">
              <w:rPr>
                <w:rFonts w:ascii="Calibri" w:hAnsi="Calibri" w:cs="Tahoma"/>
                <w:bCs/>
                <w:sz w:val="24"/>
                <w:szCs w:val="24"/>
              </w:rPr>
              <w:t>Gmina Radzyń</w:t>
            </w:r>
          </w:p>
        </w:tc>
        <w:tc>
          <w:tcPr>
            <w:tcW w:w="580" w:type="pct"/>
          </w:tcPr>
          <w:p w:rsidR="003F1289" w:rsidRPr="008F6EC3" w:rsidRDefault="008F6EC3" w:rsidP="004412AC">
            <w:pPr>
              <w:jc w:val="center"/>
              <w:cnfStyle w:val="000000000000"/>
              <w:rPr>
                <w:rFonts w:ascii="Calibri" w:hAnsi="Calibri" w:cs="Tahoma"/>
                <w:bCs/>
                <w:kern w:val="2"/>
                <w:sz w:val="24"/>
                <w:szCs w:val="24"/>
              </w:rPr>
            </w:pPr>
            <w:r>
              <w:rPr>
                <w:rFonts w:ascii="Calibri" w:hAnsi="Calibri" w:cs="Tahoma"/>
                <w:bCs/>
                <w:kern w:val="2"/>
                <w:sz w:val="24"/>
                <w:szCs w:val="24"/>
              </w:rPr>
              <w:t>46</w:t>
            </w:r>
          </w:p>
        </w:tc>
        <w:tc>
          <w:tcPr>
            <w:cnfStyle w:val="000010000000"/>
            <w:tcW w:w="509" w:type="pct"/>
            <w:tcBorders>
              <w:left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48</w:t>
            </w:r>
          </w:p>
        </w:tc>
        <w:tc>
          <w:tcPr>
            <w:tcW w:w="581" w:type="pct"/>
          </w:tcPr>
          <w:p w:rsidR="003F1289" w:rsidRPr="008F6EC3" w:rsidRDefault="00F20F96" w:rsidP="004412AC">
            <w:pPr>
              <w:jc w:val="center"/>
              <w:cnfStyle w:val="000000000000"/>
              <w:rPr>
                <w:rFonts w:ascii="Calibri" w:hAnsi="Calibri" w:cs="Tahoma"/>
                <w:bCs/>
                <w:kern w:val="2"/>
                <w:sz w:val="24"/>
                <w:szCs w:val="24"/>
              </w:rPr>
            </w:pPr>
            <w:r>
              <w:rPr>
                <w:rFonts w:ascii="Calibri" w:hAnsi="Calibri" w:cs="Tahoma"/>
                <w:bCs/>
                <w:kern w:val="2"/>
                <w:sz w:val="24"/>
                <w:szCs w:val="24"/>
              </w:rPr>
              <w:t>49</w:t>
            </w:r>
          </w:p>
        </w:tc>
        <w:tc>
          <w:tcPr>
            <w:cnfStyle w:val="000010000000"/>
            <w:tcW w:w="509" w:type="pct"/>
            <w:tcBorders>
              <w:left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101</w:t>
            </w:r>
          </w:p>
        </w:tc>
        <w:tc>
          <w:tcPr>
            <w:tcW w:w="510" w:type="pct"/>
          </w:tcPr>
          <w:p w:rsidR="003F1289" w:rsidRPr="008F6EC3" w:rsidRDefault="00F20F96" w:rsidP="004412AC">
            <w:pPr>
              <w:jc w:val="center"/>
              <w:cnfStyle w:val="000000000000"/>
              <w:rPr>
                <w:rFonts w:ascii="Calibri" w:hAnsi="Calibri" w:cs="Tahoma"/>
                <w:bCs/>
                <w:kern w:val="2"/>
                <w:sz w:val="24"/>
                <w:szCs w:val="24"/>
              </w:rPr>
            </w:pPr>
            <w:r>
              <w:rPr>
                <w:rFonts w:ascii="Calibri" w:hAnsi="Calibri" w:cs="Tahoma"/>
                <w:bCs/>
                <w:kern w:val="2"/>
                <w:sz w:val="24"/>
                <w:szCs w:val="24"/>
              </w:rPr>
              <w:t>107</w:t>
            </w:r>
          </w:p>
        </w:tc>
        <w:tc>
          <w:tcPr>
            <w:cnfStyle w:val="000010000000"/>
            <w:tcW w:w="946" w:type="pct"/>
            <w:tcBorders>
              <w:left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183</w:t>
            </w:r>
          </w:p>
        </w:tc>
      </w:tr>
      <w:tr w:rsidR="003F1289" w:rsidRPr="008F6EC3" w:rsidTr="00D00752">
        <w:trPr>
          <w:cnfStyle w:val="000000100000"/>
          <w:trHeight w:val="401"/>
        </w:trPr>
        <w:tc>
          <w:tcPr>
            <w:cnfStyle w:val="000010000000"/>
            <w:tcW w:w="1365" w:type="pct"/>
            <w:tcBorders>
              <w:top w:val="none" w:sz="0" w:space="0" w:color="auto"/>
              <w:left w:val="none" w:sz="0" w:space="0" w:color="auto"/>
              <w:bottom w:val="none" w:sz="0" w:space="0" w:color="auto"/>
              <w:right w:val="none" w:sz="0" w:space="0" w:color="auto"/>
            </w:tcBorders>
          </w:tcPr>
          <w:p w:rsidR="003F1289" w:rsidRPr="008F6EC3" w:rsidRDefault="003F1289" w:rsidP="004412AC">
            <w:pPr>
              <w:tabs>
                <w:tab w:val="right" w:pos="1977"/>
              </w:tabs>
              <w:jc w:val="center"/>
              <w:rPr>
                <w:rFonts w:ascii="Calibri" w:hAnsi="Calibri" w:cs="Tahoma"/>
                <w:bCs/>
                <w:sz w:val="24"/>
                <w:szCs w:val="24"/>
              </w:rPr>
            </w:pPr>
            <w:r w:rsidRPr="008F6EC3">
              <w:rPr>
                <w:rFonts w:ascii="Calibri" w:hAnsi="Calibri" w:cs="Tahoma"/>
                <w:bCs/>
                <w:sz w:val="24"/>
                <w:szCs w:val="24"/>
              </w:rPr>
              <w:t>Ulan Majorat</w:t>
            </w:r>
          </w:p>
        </w:tc>
        <w:tc>
          <w:tcPr>
            <w:tcW w:w="580" w:type="pct"/>
            <w:tcBorders>
              <w:top w:val="none" w:sz="0" w:space="0" w:color="auto"/>
              <w:bottom w:val="none" w:sz="0" w:space="0" w:color="auto"/>
            </w:tcBorders>
          </w:tcPr>
          <w:p w:rsidR="003F1289" w:rsidRPr="008F6EC3" w:rsidRDefault="008F6EC3" w:rsidP="004412AC">
            <w:pPr>
              <w:jc w:val="center"/>
              <w:cnfStyle w:val="000000100000"/>
              <w:rPr>
                <w:rFonts w:ascii="Calibri" w:hAnsi="Calibri" w:cs="Tahoma"/>
                <w:bCs/>
                <w:kern w:val="2"/>
                <w:sz w:val="24"/>
                <w:szCs w:val="24"/>
              </w:rPr>
            </w:pPr>
            <w:r>
              <w:rPr>
                <w:rFonts w:ascii="Calibri" w:hAnsi="Calibri" w:cs="Tahoma"/>
                <w:bCs/>
                <w:kern w:val="2"/>
                <w:sz w:val="24"/>
                <w:szCs w:val="24"/>
              </w:rPr>
              <w:t>26</w:t>
            </w:r>
          </w:p>
        </w:tc>
        <w:tc>
          <w:tcPr>
            <w:cnfStyle w:val="000010000000"/>
            <w:tcW w:w="509"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26</w:t>
            </w:r>
          </w:p>
        </w:tc>
        <w:tc>
          <w:tcPr>
            <w:tcW w:w="581" w:type="pct"/>
            <w:tcBorders>
              <w:top w:val="none" w:sz="0" w:space="0" w:color="auto"/>
              <w:bottom w:val="none" w:sz="0" w:space="0" w:color="auto"/>
            </w:tcBorders>
          </w:tcPr>
          <w:p w:rsidR="003F1289" w:rsidRPr="008F6EC3" w:rsidRDefault="00F20F96" w:rsidP="004412AC">
            <w:pPr>
              <w:jc w:val="center"/>
              <w:cnfStyle w:val="000000100000"/>
              <w:rPr>
                <w:rFonts w:ascii="Calibri" w:hAnsi="Calibri" w:cs="Tahoma"/>
                <w:bCs/>
                <w:kern w:val="2"/>
                <w:sz w:val="24"/>
                <w:szCs w:val="24"/>
              </w:rPr>
            </w:pPr>
            <w:r>
              <w:rPr>
                <w:rFonts w:ascii="Calibri" w:hAnsi="Calibri" w:cs="Tahoma"/>
                <w:bCs/>
                <w:kern w:val="2"/>
                <w:sz w:val="24"/>
                <w:szCs w:val="24"/>
              </w:rPr>
              <w:t>35</w:t>
            </w:r>
          </w:p>
        </w:tc>
        <w:tc>
          <w:tcPr>
            <w:cnfStyle w:val="000010000000"/>
            <w:tcW w:w="509"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54</w:t>
            </w:r>
          </w:p>
        </w:tc>
        <w:tc>
          <w:tcPr>
            <w:tcW w:w="510" w:type="pct"/>
            <w:tcBorders>
              <w:top w:val="none" w:sz="0" w:space="0" w:color="auto"/>
              <w:bottom w:val="none" w:sz="0" w:space="0" w:color="auto"/>
            </w:tcBorders>
          </w:tcPr>
          <w:p w:rsidR="003F1289" w:rsidRPr="008F6EC3" w:rsidRDefault="00F20F96" w:rsidP="004412AC">
            <w:pPr>
              <w:jc w:val="center"/>
              <w:cnfStyle w:val="000000100000"/>
              <w:rPr>
                <w:rFonts w:ascii="Calibri" w:hAnsi="Calibri" w:cs="Tahoma"/>
                <w:bCs/>
                <w:kern w:val="2"/>
                <w:sz w:val="24"/>
                <w:szCs w:val="24"/>
              </w:rPr>
            </w:pPr>
            <w:r>
              <w:rPr>
                <w:rFonts w:ascii="Calibri" w:hAnsi="Calibri" w:cs="Tahoma"/>
                <w:bCs/>
                <w:kern w:val="2"/>
                <w:sz w:val="24"/>
                <w:szCs w:val="24"/>
              </w:rPr>
              <w:t>83</w:t>
            </w:r>
          </w:p>
        </w:tc>
        <w:tc>
          <w:tcPr>
            <w:cnfStyle w:val="000010000000"/>
            <w:tcW w:w="946"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111</w:t>
            </w:r>
          </w:p>
        </w:tc>
      </w:tr>
      <w:tr w:rsidR="003F1289" w:rsidRPr="008F6EC3" w:rsidTr="00D00752">
        <w:trPr>
          <w:trHeight w:val="408"/>
        </w:trPr>
        <w:tc>
          <w:tcPr>
            <w:cnfStyle w:val="000010000000"/>
            <w:tcW w:w="1365" w:type="pct"/>
            <w:tcBorders>
              <w:left w:val="none" w:sz="0" w:space="0" w:color="auto"/>
              <w:right w:val="none" w:sz="0" w:space="0" w:color="auto"/>
            </w:tcBorders>
          </w:tcPr>
          <w:p w:rsidR="003F1289" w:rsidRPr="008F6EC3" w:rsidRDefault="003F1289" w:rsidP="004412AC">
            <w:pPr>
              <w:jc w:val="center"/>
              <w:rPr>
                <w:rFonts w:ascii="Calibri" w:hAnsi="Calibri" w:cs="Tahoma"/>
                <w:bCs/>
                <w:sz w:val="24"/>
                <w:szCs w:val="24"/>
              </w:rPr>
            </w:pPr>
            <w:r w:rsidRPr="008F6EC3">
              <w:rPr>
                <w:rFonts w:ascii="Calibri" w:hAnsi="Calibri" w:cs="Tahoma"/>
                <w:bCs/>
                <w:sz w:val="24"/>
                <w:szCs w:val="24"/>
              </w:rPr>
              <w:t>Wohyń</w:t>
            </w:r>
          </w:p>
        </w:tc>
        <w:tc>
          <w:tcPr>
            <w:tcW w:w="580" w:type="pct"/>
          </w:tcPr>
          <w:p w:rsidR="003F1289" w:rsidRPr="008F6EC3" w:rsidRDefault="008F6EC3" w:rsidP="004412AC">
            <w:pPr>
              <w:jc w:val="center"/>
              <w:cnfStyle w:val="000000000000"/>
              <w:rPr>
                <w:rFonts w:ascii="Calibri" w:hAnsi="Calibri" w:cs="Tahoma"/>
                <w:bCs/>
                <w:kern w:val="2"/>
                <w:sz w:val="24"/>
                <w:szCs w:val="24"/>
              </w:rPr>
            </w:pPr>
            <w:r>
              <w:rPr>
                <w:rFonts w:ascii="Calibri" w:hAnsi="Calibri" w:cs="Tahoma"/>
                <w:bCs/>
                <w:kern w:val="2"/>
                <w:sz w:val="24"/>
                <w:szCs w:val="24"/>
              </w:rPr>
              <w:t>37</w:t>
            </w:r>
          </w:p>
        </w:tc>
        <w:tc>
          <w:tcPr>
            <w:cnfStyle w:val="000010000000"/>
            <w:tcW w:w="509" w:type="pct"/>
            <w:tcBorders>
              <w:left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45</w:t>
            </w:r>
          </w:p>
        </w:tc>
        <w:tc>
          <w:tcPr>
            <w:tcW w:w="581" w:type="pct"/>
          </w:tcPr>
          <w:p w:rsidR="003F1289" w:rsidRPr="008F6EC3" w:rsidRDefault="00F20F96" w:rsidP="004412AC">
            <w:pPr>
              <w:jc w:val="center"/>
              <w:cnfStyle w:val="000000000000"/>
              <w:rPr>
                <w:rFonts w:ascii="Calibri" w:hAnsi="Calibri" w:cs="Tahoma"/>
                <w:bCs/>
                <w:kern w:val="2"/>
                <w:sz w:val="24"/>
                <w:szCs w:val="24"/>
              </w:rPr>
            </w:pPr>
            <w:r>
              <w:rPr>
                <w:rFonts w:ascii="Calibri" w:hAnsi="Calibri" w:cs="Tahoma"/>
                <w:bCs/>
                <w:kern w:val="2"/>
                <w:sz w:val="24"/>
                <w:szCs w:val="24"/>
              </w:rPr>
              <w:t>48</w:t>
            </w:r>
          </w:p>
        </w:tc>
        <w:tc>
          <w:tcPr>
            <w:cnfStyle w:val="000010000000"/>
            <w:tcW w:w="509" w:type="pct"/>
            <w:tcBorders>
              <w:left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76</w:t>
            </w:r>
          </w:p>
        </w:tc>
        <w:tc>
          <w:tcPr>
            <w:tcW w:w="510" w:type="pct"/>
          </w:tcPr>
          <w:p w:rsidR="003F1289" w:rsidRPr="008F6EC3" w:rsidRDefault="00F20F96" w:rsidP="004412AC">
            <w:pPr>
              <w:jc w:val="center"/>
              <w:cnfStyle w:val="000000000000"/>
              <w:rPr>
                <w:rFonts w:ascii="Calibri" w:hAnsi="Calibri" w:cs="Tahoma"/>
                <w:bCs/>
                <w:kern w:val="2"/>
                <w:sz w:val="24"/>
                <w:szCs w:val="24"/>
              </w:rPr>
            </w:pPr>
            <w:r>
              <w:rPr>
                <w:rFonts w:ascii="Calibri" w:hAnsi="Calibri" w:cs="Tahoma"/>
                <w:bCs/>
                <w:kern w:val="2"/>
                <w:sz w:val="24"/>
                <w:szCs w:val="24"/>
              </w:rPr>
              <w:t>87</w:t>
            </w:r>
          </w:p>
        </w:tc>
        <w:tc>
          <w:tcPr>
            <w:cnfStyle w:val="000010000000"/>
            <w:tcW w:w="946" w:type="pct"/>
            <w:tcBorders>
              <w:left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185</w:t>
            </w:r>
          </w:p>
        </w:tc>
      </w:tr>
      <w:tr w:rsidR="003F1289" w:rsidRPr="008F6EC3" w:rsidTr="00D00752">
        <w:trPr>
          <w:cnfStyle w:val="000000100000"/>
          <w:trHeight w:val="340"/>
        </w:trPr>
        <w:tc>
          <w:tcPr>
            <w:cnfStyle w:val="000010000000"/>
            <w:tcW w:w="1365" w:type="pct"/>
            <w:tcBorders>
              <w:top w:val="none" w:sz="0" w:space="0" w:color="auto"/>
              <w:left w:val="none" w:sz="0" w:space="0" w:color="auto"/>
              <w:bottom w:val="none" w:sz="0" w:space="0" w:color="auto"/>
              <w:right w:val="none" w:sz="0" w:space="0" w:color="auto"/>
            </w:tcBorders>
          </w:tcPr>
          <w:p w:rsidR="003F1289" w:rsidRPr="008F6EC3" w:rsidRDefault="003F1289" w:rsidP="004412AC">
            <w:pPr>
              <w:jc w:val="center"/>
              <w:rPr>
                <w:rFonts w:ascii="Calibri" w:hAnsi="Calibri" w:cs="Tahoma"/>
                <w:bCs/>
                <w:sz w:val="24"/>
                <w:szCs w:val="24"/>
              </w:rPr>
            </w:pPr>
            <w:r w:rsidRPr="008F6EC3">
              <w:rPr>
                <w:rFonts w:ascii="Calibri" w:hAnsi="Calibri" w:cs="Tahoma"/>
                <w:bCs/>
                <w:sz w:val="24"/>
                <w:szCs w:val="24"/>
              </w:rPr>
              <w:t>Powiat Radzyński</w:t>
            </w:r>
          </w:p>
        </w:tc>
        <w:tc>
          <w:tcPr>
            <w:tcW w:w="580" w:type="pct"/>
            <w:tcBorders>
              <w:top w:val="none" w:sz="0" w:space="0" w:color="auto"/>
              <w:bottom w:val="none" w:sz="0" w:space="0" w:color="auto"/>
            </w:tcBorders>
          </w:tcPr>
          <w:p w:rsidR="003F1289" w:rsidRPr="008F6EC3" w:rsidRDefault="008F6EC3" w:rsidP="004412AC">
            <w:pPr>
              <w:jc w:val="center"/>
              <w:cnfStyle w:val="000000100000"/>
              <w:rPr>
                <w:rFonts w:ascii="Calibri" w:hAnsi="Calibri" w:cs="Tahoma"/>
                <w:bCs/>
                <w:kern w:val="2"/>
                <w:sz w:val="24"/>
                <w:szCs w:val="24"/>
              </w:rPr>
            </w:pPr>
            <w:r>
              <w:rPr>
                <w:rFonts w:ascii="Calibri" w:hAnsi="Calibri" w:cs="Tahoma"/>
                <w:bCs/>
                <w:kern w:val="2"/>
                <w:sz w:val="24"/>
                <w:szCs w:val="24"/>
              </w:rPr>
              <w:t>279</w:t>
            </w:r>
          </w:p>
        </w:tc>
        <w:tc>
          <w:tcPr>
            <w:cnfStyle w:val="000010000000"/>
            <w:tcW w:w="509"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342</w:t>
            </w:r>
          </w:p>
        </w:tc>
        <w:tc>
          <w:tcPr>
            <w:tcW w:w="581" w:type="pct"/>
            <w:tcBorders>
              <w:top w:val="none" w:sz="0" w:space="0" w:color="auto"/>
              <w:bottom w:val="none" w:sz="0" w:space="0" w:color="auto"/>
            </w:tcBorders>
          </w:tcPr>
          <w:p w:rsidR="003F1289" w:rsidRPr="008F6EC3" w:rsidRDefault="00F20F96" w:rsidP="004412AC">
            <w:pPr>
              <w:jc w:val="center"/>
              <w:cnfStyle w:val="000000100000"/>
              <w:rPr>
                <w:rFonts w:ascii="Calibri" w:hAnsi="Calibri" w:cs="Tahoma"/>
                <w:bCs/>
                <w:kern w:val="2"/>
                <w:sz w:val="24"/>
                <w:szCs w:val="24"/>
              </w:rPr>
            </w:pPr>
            <w:r>
              <w:rPr>
                <w:rFonts w:ascii="Calibri" w:hAnsi="Calibri" w:cs="Tahoma"/>
                <w:bCs/>
                <w:kern w:val="2"/>
                <w:sz w:val="24"/>
                <w:szCs w:val="24"/>
              </w:rPr>
              <w:t>340</w:t>
            </w:r>
          </w:p>
        </w:tc>
        <w:tc>
          <w:tcPr>
            <w:cnfStyle w:val="000010000000"/>
            <w:tcW w:w="509"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608</w:t>
            </w:r>
          </w:p>
        </w:tc>
        <w:tc>
          <w:tcPr>
            <w:tcW w:w="510" w:type="pct"/>
            <w:tcBorders>
              <w:top w:val="none" w:sz="0" w:space="0" w:color="auto"/>
              <w:bottom w:val="none" w:sz="0" w:space="0" w:color="auto"/>
            </w:tcBorders>
          </w:tcPr>
          <w:p w:rsidR="003F1289" w:rsidRPr="008F6EC3" w:rsidRDefault="00F20F96" w:rsidP="004412AC">
            <w:pPr>
              <w:jc w:val="center"/>
              <w:cnfStyle w:val="000000100000"/>
              <w:rPr>
                <w:rFonts w:ascii="Calibri" w:hAnsi="Calibri" w:cs="Tahoma"/>
                <w:bCs/>
                <w:kern w:val="2"/>
                <w:sz w:val="24"/>
                <w:szCs w:val="24"/>
              </w:rPr>
            </w:pPr>
            <w:r>
              <w:rPr>
                <w:rFonts w:ascii="Calibri" w:hAnsi="Calibri" w:cs="Tahoma"/>
                <w:bCs/>
                <w:kern w:val="2"/>
                <w:sz w:val="24"/>
                <w:szCs w:val="24"/>
              </w:rPr>
              <w:t>732</w:t>
            </w:r>
          </w:p>
        </w:tc>
        <w:tc>
          <w:tcPr>
            <w:cnfStyle w:val="000010000000"/>
            <w:tcW w:w="946" w:type="pct"/>
            <w:tcBorders>
              <w:top w:val="none" w:sz="0" w:space="0" w:color="auto"/>
              <w:left w:val="none" w:sz="0" w:space="0" w:color="auto"/>
              <w:bottom w:val="none" w:sz="0" w:space="0" w:color="auto"/>
              <w:right w:val="none" w:sz="0" w:space="0" w:color="auto"/>
            </w:tcBorders>
          </w:tcPr>
          <w:p w:rsidR="003F1289" w:rsidRPr="008F6EC3" w:rsidRDefault="00F20F96" w:rsidP="004412AC">
            <w:pPr>
              <w:jc w:val="center"/>
              <w:rPr>
                <w:rFonts w:ascii="Calibri" w:hAnsi="Calibri" w:cs="Tahoma"/>
                <w:bCs/>
                <w:kern w:val="2"/>
                <w:sz w:val="24"/>
                <w:szCs w:val="24"/>
              </w:rPr>
            </w:pPr>
            <w:r>
              <w:rPr>
                <w:rFonts w:ascii="Calibri" w:hAnsi="Calibri" w:cs="Tahoma"/>
                <w:bCs/>
                <w:kern w:val="2"/>
                <w:sz w:val="24"/>
                <w:szCs w:val="24"/>
              </w:rPr>
              <w:t>1290</w:t>
            </w:r>
          </w:p>
        </w:tc>
      </w:tr>
    </w:tbl>
    <w:p w:rsidR="008420B8" w:rsidRPr="00681515" w:rsidRDefault="008420B8" w:rsidP="00AD78F5">
      <w:pPr>
        <w:outlineLvl w:val="0"/>
        <w:rPr>
          <w:rFonts w:asciiTheme="minorHAnsi" w:hAnsiTheme="minorHAnsi"/>
          <w:b/>
          <w:i/>
          <w:color w:val="FF0000"/>
          <w:sz w:val="28"/>
          <w:szCs w:val="28"/>
          <w:u w:val="single"/>
        </w:rPr>
      </w:pPr>
    </w:p>
    <w:p w:rsidR="00234D33" w:rsidRPr="00F20F96" w:rsidRDefault="002212A7" w:rsidP="003B3BB7">
      <w:pPr>
        <w:outlineLvl w:val="0"/>
        <w:rPr>
          <w:rFonts w:asciiTheme="minorHAnsi" w:hAnsiTheme="minorHAnsi"/>
          <w:b/>
          <w:i/>
          <w:sz w:val="28"/>
          <w:szCs w:val="28"/>
          <w:u w:val="single"/>
        </w:rPr>
      </w:pPr>
      <w:r w:rsidRPr="00F20F96">
        <w:rPr>
          <w:rFonts w:asciiTheme="minorHAnsi" w:hAnsiTheme="minorHAnsi"/>
          <w:b/>
          <w:i/>
          <w:sz w:val="28"/>
          <w:szCs w:val="28"/>
          <w:u w:val="single"/>
        </w:rPr>
        <w:t>Bezrobotni według wieku oraz czasu pozostawania bez pracy</w:t>
      </w:r>
      <w:r w:rsidR="004F11C6" w:rsidRPr="00F20F96">
        <w:rPr>
          <w:rFonts w:asciiTheme="minorHAnsi" w:hAnsiTheme="minorHAnsi"/>
          <w:b/>
          <w:i/>
          <w:sz w:val="28"/>
          <w:szCs w:val="28"/>
          <w:u w:val="single"/>
        </w:rPr>
        <w:t xml:space="preserve"> </w:t>
      </w:r>
      <w:r w:rsidR="0008587C" w:rsidRPr="00F20F96">
        <w:rPr>
          <w:rFonts w:asciiTheme="minorHAnsi" w:hAnsiTheme="minorHAnsi"/>
          <w:b/>
          <w:i/>
          <w:sz w:val="28"/>
          <w:szCs w:val="28"/>
          <w:u w:val="single"/>
        </w:rPr>
        <w:t xml:space="preserve">w </w:t>
      </w:r>
      <w:r w:rsidR="00F20F96">
        <w:rPr>
          <w:rFonts w:asciiTheme="minorHAnsi" w:hAnsiTheme="minorHAnsi"/>
          <w:b/>
          <w:i/>
          <w:sz w:val="28"/>
          <w:szCs w:val="28"/>
          <w:u w:val="single"/>
        </w:rPr>
        <w:t>powiecie radzyńskim</w:t>
      </w:r>
      <w:r w:rsidR="0008587C" w:rsidRPr="00F20F96">
        <w:rPr>
          <w:rFonts w:asciiTheme="minorHAnsi" w:hAnsiTheme="minorHAnsi"/>
          <w:b/>
          <w:i/>
          <w:sz w:val="28"/>
          <w:szCs w:val="28"/>
          <w:u w:val="single"/>
        </w:rPr>
        <w:t xml:space="preserve"> </w:t>
      </w:r>
      <w:r w:rsidR="0008587C" w:rsidRPr="00F20F96">
        <w:rPr>
          <w:rFonts w:asciiTheme="minorHAnsi" w:hAnsiTheme="minorHAnsi"/>
          <w:b/>
          <w:i/>
          <w:sz w:val="28"/>
          <w:szCs w:val="28"/>
        </w:rPr>
        <w:tab/>
      </w:r>
      <w:r w:rsidR="0008587C" w:rsidRPr="00F20F96">
        <w:rPr>
          <w:rFonts w:asciiTheme="minorHAnsi" w:hAnsiTheme="minorHAnsi"/>
          <w:b/>
          <w:i/>
          <w:sz w:val="28"/>
          <w:szCs w:val="28"/>
        </w:rPr>
        <w:tab/>
      </w:r>
      <w:r w:rsidR="0008587C" w:rsidRPr="00F20F96">
        <w:rPr>
          <w:rFonts w:asciiTheme="minorHAnsi" w:hAnsiTheme="minorHAnsi"/>
          <w:b/>
          <w:i/>
          <w:sz w:val="28"/>
          <w:szCs w:val="28"/>
        </w:rPr>
        <w:tab/>
      </w:r>
      <w:r w:rsidR="0008587C" w:rsidRPr="00F20F96">
        <w:rPr>
          <w:rFonts w:asciiTheme="minorHAnsi" w:hAnsiTheme="minorHAnsi"/>
          <w:b/>
          <w:i/>
          <w:sz w:val="28"/>
          <w:szCs w:val="28"/>
        </w:rPr>
        <w:tab/>
      </w:r>
      <w:r w:rsidR="0008587C" w:rsidRPr="00F20F96">
        <w:rPr>
          <w:rFonts w:asciiTheme="minorHAnsi" w:hAnsiTheme="minorHAnsi"/>
          <w:b/>
          <w:i/>
          <w:sz w:val="28"/>
          <w:szCs w:val="28"/>
        </w:rPr>
        <w:tab/>
      </w:r>
      <w:r w:rsidR="0008587C" w:rsidRPr="00F20F96">
        <w:rPr>
          <w:rFonts w:asciiTheme="minorHAnsi" w:hAnsiTheme="minorHAnsi"/>
          <w:b/>
          <w:i/>
          <w:sz w:val="28"/>
          <w:szCs w:val="28"/>
        </w:rPr>
        <w:tab/>
      </w:r>
      <w:r w:rsidR="0008587C" w:rsidRPr="00F20F96">
        <w:rPr>
          <w:rFonts w:asciiTheme="minorHAnsi" w:hAnsiTheme="minorHAnsi"/>
          <w:b/>
          <w:i/>
          <w:sz w:val="28"/>
          <w:szCs w:val="28"/>
        </w:rPr>
        <w:tab/>
      </w:r>
      <w:r w:rsidR="0008587C" w:rsidRPr="00F20F96">
        <w:rPr>
          <w:rFonts w:asciiTheme="minorHAnsi" w:hAnsiTheme="minorHAnsi"/>
          <w:b/>
        </w:rPr>
        <w:t xml:space="preserve">– stan </w:t>
      </w:r>
      <w:r w:rsidR="00F20F96">
        <w:rPr>
          <w:rFonts w:asciiTheme="minorHAnsi" w:hAnsiTheme="minorHAnsi"/>
          <w:b/>
        </w:rPr>
        <w:t>na koniec września</w:t>
      </w:r>
      <w:r w:rsidR="00DF79CC" w:rsidRPr="00F20F96">
        <w:rPr>
          <w:rFonts w:asciiTheme="minorHAnsi" w:hAnsiTheme="minorHAnsi"/>
          <w:b/>
        </w:rPr>
        <w:t xml:space="preserve"> 2014</w:t>
      </w:r>
      <w:r w:rsidR="00AD78F5" w:rsidRPr="00F20F96">
        <w:rPr>
          <w:rFonts w:asciiTheme="minorHAnsi" w:hAnsiTheme="minorHAnsi"/>
          <w:b/>
        </w:rPr>
        <w:t xml:space="preserve"> roku</w:t>
      </w:r>
    </w:p>
    <w:tbl>
      <w:tblPr>
        <w:tblStyle w:val="Jasnalistaakcent4"/>
        <w:tblW w:w="5000" w:type="pct"/>
        <w:tblLayout w:type="fixed"/>
        <w:tblLook w:val="0000"/>
      </w:tblPr>
      <w:tblGrid>
        <w:gridCol w:w="1531"/>
        <w:gridCol w:w="1133"/>
        <w:gridCol w:w="1272"/>
        <w:gridCol w:w="1844"/>
        <w:gridCol w:w="1985"/>
        <w:gridCol w:w="1948"/>
      </w:tblGrid>
      <w:tr w:rsidR="00287E7F" w:rsidRPr="00F20F96" w:rsidTr="00AD6FB9">
        <w:trPr>
          <w:cnfStyle w:val="000000100000"/>
          <w:trHeight w:val="323"/>
        </w:trPr>
        <w:tc>
          <w:tcPr>
            <w:cnfStyle w:val="000010000000"/>
            <w:tcW w:w="788" w:type="pct"/>
            <w:vMerge w:val="restart"/>
            <w:shd w:val="clear" w:color="auto" w:fill="B2A1C7" w:themeFill="accent4" w:themeFillTint="99"/>
            <w:vAlign w:val="center"/>
          </w:tcPr>
          <w:p w:rsidR="00287E7F" w:rsidRPr="00F20F96" w:rsidRDefault="0043439B" w:rsidP="00AD6FB9">
            <w:pPr>
              <w:jc w:val="center"/>
              <w:rPr>
                <w:rFonts w:asciiTheme="minorHAnsi" w:hAnsiTheme="minorHAnsi" w:cs="Tahoma"/>
                <w:kern w:val="2"/>
                <w:sz w:val="24"/>
                <w:szCs w:val="24"/>
              </w:rPr>
            </w:pPr>
            <w:r w:rsidRPr="00F20F96">
              <w:rPr>
                <w:rFonts w:asciiTheme="minorHAnsi" w:hAnsiTheme="minorHAnsi" w:cs="Tahoma"/>
                <w:kern w:val="2"/>
                <w:sz w:val="24"/>
                <w:szCs w:val="24"/>
              </w:rPr>
              <w:t>Wiek</w:t>
            </w:r>
          </w:p>
        </w:tc>
        <w:tc>
          <w:tcPr>
            <w:tcW w:w="4212" w:type="pct"/>
            <w:gridSpan w:val="5"/>
            <w:shd w:val="clear" w:color="auto" w:fill="B2A1C7" w:themeFill="accent4" w:themeFillTint="99"/>
            <w:vAlign w:val="center"/>
          </w:tcPr>
          <w:p w:rsidR="00287E7F" w:rsidRPr="00F20F96" w:rsidRDefault="00F20F96" w:rsidP="00AD6FB9">
            <w:pPr>
              <w:jc w:val="center"/>
              <w:cnfStyle w:val="000000100000"/>
              <w:rPr>
                <w:rFonts w:asciiTheme="minorHAnsi" w:hAnsiTheme="minorHAnsi" w:cs="Tahoma"/>
                <w:b/>
                <w:kern w:val="2"/>
                <w:sz w:val="24"/>
                <w:szCs w:val="24"/>
              </w:rPr>
            </w:pPr>
            <w:r w:rsidRPr="00F20F96">
              <w:rPr>
                <w:rFonts w:asciiTheme="minorHAnsi" w:hAnsiTheme="minorHAnsi" w:cs="Tahoma"/>
                <w:b/>
                <w:kern w:val="2"/>
                <w:sz w:val="24"/>
                <w:szCs w:val="24"/>
              </w:rPr>
              <w:t>Powiat radzyński</w:t>
            </w:r>
          </w:p>
        </w:tc>
      </w:tr>
      <w:tr w:rsidR="00DF79CC" w:rsidRPr="00F20F96" w:rsidTr="00AD6FB9">
        <w:trPr>
          <w:trHeight w:val="381"/>
        </w:trPr>
        <w:tc>
          <w:tcPr>
            <w:cnfStyle w:val="000010000000"/>
            <w:tcW w:w="788" w:type="pct"/>
            <w:vMerge/>
            <w:tcBorders>
              <w:bottom w:val="nil"/>
            </w:tcBorders>
            <w:shd w:val="clear" w:color="auto" w:fill="B2A1C7" w:themeFill="accent4" w:themeFillTint="99"/>
            <w:vAlign w:val="center"/>
          </w:tcPr>
          <w:p w:rsidR="0043439B" w:rsidRPr="00F20F96" w:rsidRDefault="0043439B" w:rsidP="00AD6FB9">
            <w:pPr>
              <w:jc w:val="center"/>
              <w:rPr>
                <w:rFonts w:asciiTheme="minorHAnsi" w:hAnsiTheme="minorHAnsi" w:cs="Tahoma"/>
                <w:kern w:val="2"/>
                <w:sz w:val="24"/>
                <w:szCs w:val="24"/>
              </w:rPr>
            </w:pPr>
          </w:p>
        </w:tc>
        <w:tc>
          <w:tcPr>
            <w:tcW w:w="583" w:type="pct"/>
            <w:vMerge w:val="restart"/>
            <w:tcBorders>
              <w:bottom w:val="nil"/>
            </w:tcBorders>
            <w:shd w:val="clear" w:color="auto" w:fill="B2A1C7" w:themeFill="accent4" w:themeFillTint="99"/>
            <w:vAlign w:val="center"/>
          </w:tcPr>
          <w:p w:rsidR="0028308B" w:rsidRPr="00F20F96" w:rsidRDefault="0028308B" w:rsidP="00AD6FB9">
            <w:pPr>
              <w:jc w:val="center"/>
              <w:cnfStyle w:val="000000000000"/>
              <w:rPr>
                <w:rFonts w:asciiTheme="minorHAnsi" w:hAnsiTheme="minorHAnsi" w:cs="Tahoma"/>
                <w:kern w:val="2"/>
                <w:sz w:val="24"/>
                <w:szCs w:val="24"/>
              </w:rPr>
            </w:pPr>
          </w:p>
          <w:p w:rsidR="0043439B" w:rsidRPr="00F20F96" w:rsidRDefault="0043439B" w:rsidP="00AD6FB9">
            <w:pPr>
              <w:jc w:val="center"/>
              <w:cnfStyle w:val="000000000000"/>
              <w:rPr>
                <w:rFonts w:asciiTheme="minorHAnsi" w:hAnsiTheme="minorHAnsi" w:cs="Tahoma"/>
                <w:kern w:val="2"/>
                <w:sz w:val="24"/>
                <w:szCs w:val="24"/>
              </w:rPr>
            </w:pPr>
            <w:r w:rsidRPr="00F20F96">
              <w:rPr>
                <w:rFonts w:asciiTheme="minorHAnsi" w:hAnsiTheme="minorHAnsi" w:cs="Tahoma"/>
                <w:kern w:val="2"/>
                <w:sz w:val="24"/>
                <w:szCs w:val="24"/>
              </w:rPr>
              <w:t>Ogółem</w:t>
            </w:r>
          </w:p>
        </w:tc>
        <w:tc>
          <w:tcPr>
            <w:cnfStyle w:val="000010000000"/>
            <w:tcW w:w="655" w:type="pct"/>
            <w:vMerge w:val="restart"/>
            <w:tcBorders>
              <w:bottom w:val="nil"/>
            </w:tcBorders>
            <w:shd w:val="clear" w:color="auto" w:fill="B2A1C7" w:themeFill="accent4" w:themeFillTint="99"/>
            <w:vAlign w:val="center"/>
          </w:tcPr>
          <w:p w:rsidR="0043439B" w:rsidRPr="00F20F96" w:rsidRDefault="0043439B" w:rsidP="00AD6FB9">
            <w:pPr>
              <w:jc w:val="center"/>
              <w:rPr>
                <w:rFonts w:asciiTheme="minorHAnsi" w:hAnsiTheme="minorHAnsi" w:cs="Tahoma"/>
                <w:kern w:val="2"/>
                <w:sz w:val="24"/>
                <w:szCs w:val="24"/>
              </w:rPr>
            </w:pPr>
            <w:proofErr w:type="gramStart"/>
            <w:r w:rsidRPr="00F20F96">
              <w:rPr>
                <w:rFonts w:asciiTheme="minorHAnsi" w:hAnsiTheme="minorHAnsi" w:cs="Tahoma"/>
                <w:kern w:val="2"/>
                <w:sz w:val="24"/>
                <w:szCs w:val="24"/>
              </w:rPr>
              <w:t>w</w:t>
            </w:r>
            <w:proofErr w:type="gramEnd"/>
            <w:r w:rsidRPr="00F20F96">
              <w:rPr>
                <w:rFonts w:asciiTheme="minorHAnsi" w:hAnsiTheme="minorHAnsi" w:cs="Tahoma"/>
                <w:kern w:val="2"/>
                <w:sz w:val="24"/>
                <w:szCs w:val="24"/>
              </w:rPr>
              <w:t xml:space="preserve"> tym kobiety</w:t>
            </w:r>
          </w:p>
        </w:tc>
        <w:tc>
          <w:tcPr>
            <w:tcW w:w="2974" w:type="pct"/>
            <w:gridSpan w:val="3"/>
            <w:tcBorders>
              <w:bottom w:val="nil"/>
            </w:tcBorders>
            <w:shd w:val="clear" w:color="auto" w:fill="B2A1C7" w:themeFill="accent4" w:themeFillTint="99"/>
            <w:vAlign w:val="center"/>
          </w:tcPr>
          <w:p w:rsidR="0043439B" w:rsidRPr="00F20F96" w:rsidRDefault="0043439B" w:rsidP="00AD6FB9">
            <w:pPr>
              <w:jc w:val="center"/>
              <w:cnfStyle w:val="000000000000"/>
              <w:rPr>
                <w:rFonts w:asciiTheme="minorHAnsi" w:hAnsiTheme="minorHAnsi" w:cs="Tahoma"/>
                <w:kern w:val="2"/>
                <w:sz w:val="24"/>
                <w:szCs w:val="24"/>
              </w:rPr>
            </w:pPr>
            <w:proofErr w:type="gramStart"/>
            <w:r w:rsidRPr="00F20F96">
              <w:rPr>
                <w:rFonts w:asciiTheme="minorHAnsi" w:hAnsiTheme="minorHAnsi" w:cs="Tahoma"/>
                <w:kern w:val="2"/>
                <w:sz w:val="24"/>
                <w:szCs w:val="24"/>
              </w:rPr>
              <w:t>wg</w:t>
            </w:r>
            <w:proofErr w:type="gramEnd"/>
            <w:r w:rsidRPr="00F20F96">
              <w:rPr>
                <w:rFonts w:asciiTheme="minorHAnsi" w:hAnsiTheme="minorHAnsi" w:cs="Tahoma"/>
                <w:kern w:val="2"/>
                <w:sz w:val="24"/>
                <w:szCs w:val="24"/>
              </w:rPr>
              <w:t xml:space="preserve"> czasu pozostawania bez pracy w miesiącach</w:t>
            </w:r>
          </w:p>
        </w:tc>
      </w:tr>
      <w:tr w:rsidR="00DF79CC" w:rsidRPr="00F20F96" w:rsidTr="00F52676">
        <w:trPr>
          <w:cnfStyle w:val="000000100000"/>
          <w:trHeight w:val="401"/>
        </w:trPr>
        <w:tc>
          <w:tcPr>
            <w:cnfStyle w:val="000010000000"/>
            <w:tcW w:w="788" w:type="pct"/>
            <w:vMerge/>
            <w:tcBorders>
              <w:top w:val="nil"/>
            </w:tcBorders>
          </w:tcPr>
          <w:p w:rsidR="0043439B" w:rsidRPr="00F20F96" w:rsidRDefault="0043439B" w:rsidP="0043439B">
            <w:pPr>
              <w:jc w:val="center"/>
              <w:rPr>
                <w:rFonts w:asciiTheme="minorHAnsi" w:hAnsiTheme="minorHAnsi" w:cs="Tahoma"/>
                <w:kern w:val="2"/>
                <w:sz w:val="24"/>
                <w:szCs w:val="24"/>
              </w:rPr>
            </w:pPr>
          </w:p>
        </w:tc>
        <w:tc>
          <w:tcPr>
            <w:tcW w:w="583" w:type="pct"/>
            <w:vMerge/>
            <w:tcBorders>
              <w:top w:val="nil"/>
            </w:tcBorders>
          </w:tcPr>
          <w:p w:rsidR="0043439B" w:rsidRPr="00F20F96" w:rsidRDefault="0043439B" w:rsidP="0043439B">
            <w:pPr>
              <w:jc w:val="center"/>
              <w:cnfStyle w:val="000000100000"/>
              <w:rPr>
                <w:rFonts w:asciiTheme="minorHAnsi" w:hAnsiTheme="minorHAnsi" w:cs="Tahoma"/>
                <w:kern w:val="2"/>
                <w:sz w:val="24"/>
                <w:szCs w:val="24"/>
              </w:rPr>
            </w:pPr>
          </w:p>
        </w:tc>
        <w:tc>
          <w:tcPr>
            <w:cnfStyle w:val="000010000000"/>
            <w:tcW w:w="655" w:type="pct"/>
            <w:vMerge/>
            <w:tcBorders>
              <w:top w:val="nil"/>
            </w:tcBorders>
          </w:tcPr>
          <w:p w:rsidR="0043439B" w:rsidRPr="00F20F96" w:rsidRDefault="0043439B" w:rsidP="0043439B">
            <w:pPr>
              <w:jc w:val="center"/>
              <w:rPr>
                <w:rFonts w:asciiTheme="minorHAnsi" w:hAnsiTheme="minorHAnsi" w:cs="Tahoma"/>
                <w:kern w:val="2"/>
                <w:sz w:val="24"/>
                <w:szCs w:val="24"/>
              </w:rPr>
            </w:pPr>
          </w:p>
        </w:tc>
        <w:tc>
          <w:tcPr>
            <w:tcW w:w="949" w:type="pct"/>
            <w:tcBorders>
              <w:top w:val="nil"/>
            </w:tcBorders>
          </w:tcPr>
          <w:p w:rsidR="0043439B" w:rsidRPr="00F20F96" w:rsidRDefault="0043439B" w:rsidP="0043439B">
            <w:pPr>
              <w:jc w:val="center"/>
              <w:cnfStyle w:val="000000100000"/>
              <w:rPr>
                <w:rFonts w:asciiTheme="minorHAnsi" w:hAnsiTheme="minorHAnsi" w:cs="Tahoma"/>
                <w:kern w:val="2"/>
                <w:sz w:val="24"/>
                <w:szCs w:val="24"/>
              </w:rPr>
            </w:pPr>
            <w:proofErr w:type="gramStart"/>
            <w:r w:rsidRPr="00F20F96">
              <w:rPr>
                <w:rFonts w:asciiTheme="minorHAnsi" w:hAnsiTheme="minorHAnsi" w:cs="Tahoma"/>
                <w:kern w:val="2"/>
                <w:sz w:val="24"/>
                <w:szCs w:val="24"/>
              </w:rPr>
              <w:t>do</w:t>
            </w:r>
            <w:proofErr w:type="gramEnd"/>
            <w:r w:rsidRPr="00F20F96">
              <w:rPr>
                <w:rFonts w:asciiTheme="minorHAnsi" w:hAnsiTheme="minorHAnsi" w:cs="Tahoma"/>
                <w:kern w:val="2"/>
                <w:sz w:val="24"/>
                <w:szCs w:val="24"/>
              </w:rPr>
              <w:t xml:space="preserve"> 6 miesięcy</w:t>
            </w:r>
          </w:p>
        </w:tc>
        <w:tc>
          <w:tcPr>
            <w:cnfStyle w:val="000010000000"/>
            <w:tcW w:w="1022" w:type="pct"/>
            <w:tcBorders>
              <w:top w:val="nil"/>
            </w:tcBorders>
          </w:tcPr>
          <w:p w:rsidR="0043439B" w:rsidRPr="00F20F96" w:rsidRDefault="0028308B" w:rsidP="0043439B">
            <w:pPr>
              <w:jc w:val="center"/>
              <w:rPr>
                <w:rFonts w:asciiTheme="minorHAnsi" w:hAnsiTheme="minorHAnsi" w:cs="Tahoma"/>
                <w:kern w:val="2"/>
                <w:sz w:val="24"/>
                <w:szCs w:val="24"/>
              </w:rPr>
            </w:pPr>
            <w:proofErr w:type="gramStart"/>
            <w:r w:rsidRPr="00F20F96">
              <w:rPr>
                <w:rFonts w:asciiTheme="minorHAnsi" w:hAnsiTheme="minorHAnsi" w:cs="Tahoma"/>
                <w:kern w:val="2"/>
                <w:sz w:val="24"/>
                <w:szCs w:val="24"/>
              </w:rPr>
              <w:t>od</w:t>
            </w:r>
            <w:proofErr w:type="gramEnd"/>
            <w:r w:rsidRPr="00F20F96">
              <w:rPr>
                <w:rFonts w:asciiTheme="minorHAnsi" w:hAnsiTheme="minorHAnsi" w:cs="Tahoma"/>
                <w:kern w:val="2"/>
                <w:sz w:val="24"/>
                <w:szCs w:val="24"/>
              </w:rPr>
              <w:t xml:space="preserve"> 6 do 12 </w:t>
            </w:r>
          </w:p>
        </w:tc>
        <w:tc>
          <w:tcPr>
            <w:tcW w:w="1003" w:type="pct"/>
            <w:tcBorders>
              <w:top w:val="nil"/>
            </w:tcBorders>
          </w:tcPr>
          <w:p w:rsidR="0043439B" w:rsidRPr="00F20F96" w:rsidRDefault="0028308B" w:rsidP="0043439B">
            <w:pPr>
              <w:jc w:val="center"/>
              <w:cnfStyle w:val="000000100000"/>
              <w:rPr>
                <w:rFonts w:asciiTheme="minorHAnsi" w:hAnsiTheme="minorHAnsi" w:cs="Tahoma"/>
                <w:kern w:val="2"/>
                <w:sz w:val="24"/>
                <w:szCs w:val="24"/>
              </w:rPr>
            </w:pPr>
            <w:proofErr w:type="gramStart"/>
            <w:r w:rsidRPr="00F20F96">
              <w:rPr>
                <w:rFonts w:asciiTheme="minorHAnsi" w:hAnsiTheme="minorHAnsi" w:cs="Tahoma"/>
                <w:kern w:val="2"/>
                <w:sz w:val="24"/>
                <w:szCs w:val="24"/>
              </w:rPr>
              <w:t>powyżej</w:t>
            </w:r>
            <w:proofErr w:type="gramEnd"/>
            <w:r w:rsidRPr="00F20F96">
              <w:rPr>
                <w:rFonts w:asciiTheme="minorHAnsi" w:hAnsiTheme="minorHAnsi" w:cs="Tahoma"/>
                <w:kern w:val="2"/>
                <w:sz w:val="24"/>
                <w:szCs w:val="24"/>
              </w:rPr>
              <w:t xml:space="preserve"> 12 </w:t>
            </w:r>
          </w:p>
        </w:tc>
      </w:tr>
      <w:tr w:rsidR="00DF79CC" w:rsidRPr="00F20F96" w:rsidTr="00F52676">
        <w:trPr>
          <w:trHeight w:val="439"/>
        </w:trPr>
        <w:tc>
          <w:tcPr>
            <w:cnfStyle w:val="000010000000"/>
            <w:tcW w:w="788" w:type="pct"/>
          </w:tcPr>
          <w:p w:rsidR="0028308B" w:rsidRPr="00F20F96" w:rsidRDefault="0028308B" w:rsidP="0008587C">
            <w:pPr>
              <w:jc w:val="center"/>
              <w:rPr>
                <w:rFonts w:asciiTheme="minorHAnsi" w:hAnsiTheme="minorHAnsi"/>
                <w:bCs/>
                <w:kern w:val="2"/>
                <w:sz w:val="24"/>
                <w:szCs w:val="24"/>
              </w:rPr>
            </w:pPr>
            <w:r w:rsidRPr="00F20F96">
              <w:rPr>
                <w:rFonts w:asciiTheme="minorHAnsi" w:hAnsiTheme="minorHAnsi"/>
                <w:bCs/>
                <w:kern w:val="2"/>
                <w:sz w:val="24"/>
                <w:szCs w:val="24"/>
              </w:rPr>
              <w:t>18-24</w:t>
            </w:r>
          </w:p>
        </w:tc>
        <w:tc>
          <w:tcPr>
            <w:tcW w:w="583" w:type="pct"/>
          </w:tcPr>
          <w:p w:rsidR="0028308B" w:rsidRPr="00F20F96" w:rsidRDefault="00F20F96" w:rsidP="0008587C">
            <w:pPr>
              <w:jc w:val="center"/>
              <w:cnfStyle w:val="000000000000"/>
              <w:rPr>
                <w:rFonts w:asciiTheme="minorHAnsi" w:hAnsiTheme="minorHAnsi" w:cs="Tahoma"/>
                <w:bCs/>
                <w:kern w:val="2"/>
                <w:sz w:val="24"/>
                <w:szCs w:val="24"/>
              </w:rPr>
            </w:pPr>
            <w:r>
              <w:rPr>
                <w:rFonts w:asciiTheme="minorHAnsi" w:hAnsiTheme="minorHAnsi" w:cs="Tahoma"/>
                <w:bCs/>
                <w:kern w:val="2"/>
                <w:sz w:val="24"/>
                <w:szCs w:val="24"/>
              </w:rPr>
              <w:t>894</w:t>
            </w:r>
          </w:p>
        </w:tc>
        <w:tc>
          <w:tcPr>
            <w:cnfStyle w:val="000010000000"/>
            <w:tcW w:w="655" w:type="pct"/>
          </w:tcPr>
          <w:p w:rsidR="0028308B" w:rsidRPr="00F20F96" w:rsidRDefault="00F20F96" w:rsidP="0008587C">
            <w:pPr>
              <w:jc w:val="center"/>
              <w:rPr>
                <w:rFonts w:asciiTheme="minorHAnsi" w:hAnsiTheme="minorHAnsi" w:cs="Tahoma"/>
                <w:bCs/>
                <w:kern w:val="2"/>
                <w:sz w:val="24"/>
                <w:szCs w:val="24"/>
              </w:rPr>
            </w:pPr>
            <w:r>
              <w:rPr>
                <w:rFonts w:asciiTheme="minorHAnsi" w:hAnsiTheme="minorHAnsi" w:cs="Tahoma"/>
                <w:bCs/>
                <w:kern w:val="2"/>
                <w:sz w:val="24"/>
                <w:szCs w:val="24"/>
              </w:rPr>
              <w:t>384</w:t>
            </w:r>
          </w:p>
        </w:tc>
        <w:tc>
          <w:tcPr>
            <w:tcW w:w="949" w:type="pct"/>
          </w:tcPr>
          <w:p w:rsidR="0028308B" w:rsidRPr="00F20F96" w:rsidRDefault="00025EF0" w:rsidP="0008587C">
            <w:pPr>
              <w:jc w:val="center"/>
              <w:cnfStyle w:val="000000000000"/>
              <w:rPr>
                <w:rFonts w:asciiTheme="minorHAnsi" w:hAnsiTheme="minorHAnsi" w:cs="Tahoma"/>
                <w:bCs/>
                <w:kern w:val="2"/>
                <w:sz w:val="24"/>
                <w:szCs w:val="24"/>
              </w:rPr>
            </w:pPr>
            <w:r>
              <w:rPr>
                <w:rFonts w:asciiTheme="minorHAnsi" w:hAnsiTheme="minorHAnsi" w:cs="Tahoma"/>
                <w:bCs/>
                <w:kern w:val="2"/>
                <w:sz w:val="24"/>
                <w:szCs w:val="24"/>
              </w:rPr>
              <w:t>336</w:t>
            </w:r>
          </w:p>
        </w:tc>
        <w:tc>
          <w:tcPr>
            <w:cnfStyle w:val="000010000000"/>
            <w:tcW w:w="1022" w:type="pct"/>
          </w:tcPr>
          <w:p w:rsidR="0028308B" w:rsidRPr="00F20F96" w:rsidRDefault="00025EF0" w:rsidP="0008587C">
            <w:pPr>
              <w:jc w:val="center"/>
              <w:rPr>
                <w:rFonts w:asciiTheme="minorHAnsi" w:hAnsiTheme="minorHAnsi" w:cs="Tahoma"/>
                <w:bCs/>
                <w:kern w:val="2"/>
                <w:sz w:val="24"/>
                <w:szCs w:val="24"/>
              </w:rPr>
            </w:pPr>
            <w:r>
              <w:rPr>
                <w:rFonts w:asciiTheme="minorHAnsi" w:hAnsiTheme="minorHAnsi" w:cs="Tahoma"/>
                <w:bCs/>
                <w:kern w:val="2"/>
                <w:sz w:val="24"/>
                <w:szCs w:val="24"/>
              </w:rPr>
              <w:t>167</w:t>
            </w:r>
          </w:p>
        </w:tc>
        <w:tc>
          <w:tcPr>
            <w:tcW w:w="1003" w:type="pct"/>
          </w:tcPr>
          <w:p w:rsidR="0028308B" w:rsidRPr="00F20F96" w:rsidRDefault="00025EF0" w:rsidP="0008587C">
            <w:pPr>
              <w:jc w:val="center"/>
              <w:cnfStyle w:val="000000000000"/>
              <w:rPr>
                <w:rFonts w:asciiTheme="minorHAnsi" w:hAnsiTheme="minorHAnsi" w:cs="Tahoma"/>
                <w:bCs/>
                <w:kern w:val="2"/>
                <w:sz w:val="24"/>
                <w:szCs w:val="24"/>
              </w:rPr>
            </w:pPr>
            <w:r>
              <w:rPr>
                <w:rFonts w:asciiTheme="minorHAnsi" w:hAnsiTheme="minorHAnsi" w:cs="Tahoma"/>
                <w:bCs/>
                <w:kern w:val="2"/>
                <w:sz w:val="24"/>
                <w:szCs w:val="24"/>
              </w:rPr>
              <w:t>361</w:t>
            </w:r>
          </w:p>
        </w:tc>
      </w:tr>
      <w:tr w:rsidR="00DF79CC" w:rsidRPr="00F20F96" w:rsidTr="00F52676">
        <w:trPr>
          <w:cnfStyle w:val="000000100000"/>
          <w:trHeight w:val="402"/>
        </w:trPr>
        <w:tc>
          <w:tcPr>
            <w:cnfStyle w:val="000010000000"/>
            <w:tcW w:w="788" w:type="pct"/>
          </w:tcPr>
          <w:p w:rsidR="0028308B" w:rsidRPr="00F20F96" w:rsidRDefault="0028308B" w:rsidP="0008587C">
            <w:pPr>
              <w:jc w:val="center"/>
              <w:rPr>
                <w:rFonts w:asciiTheme="minorHAnsi" w:hAnsiTheme="minorHAnsi"/>
                <w:bCs/>
                <w:kern w:val="2"/>
                <w:sz w:val="24"/>
                <w:szCs w:val="24"/>
              </w:rPr>
            </w:pPr>
            <w:r w:rsidRPr="00F20F96">
              <w:rPr>
                <w:rFonts w:asciiTheme="minorHAnsi" w:hAnsiTheme="minorHAnsi"/>
                <w:bCs/>
                <w:kern w:val="2"/>
                <w:sz w:val="24"/>
                <w:szCs w:val="24"/>
              </w:rPr>
              <w:t>25-34</w:t>
            </w:r>
          </w:p>
        </w:tc>
        <w:tc>
          <w:tcPr>
            <w:tcW w:w="583" w:type="pct"/>
          </w:tcPr>
          <w:p w:rsidR="0028308B" w:rsidRPr="00F20F96" w:rsidRDefault="00F20F96" w:rsidP="0008587C">
            <w:pPr>
              <w:jc w:val="center"/>
              <w:cnfStyle w:val="000000100000"/>
              <w:rPr>
                <w:rFonts w:asciiTheme="minorHAnsi" w:hAnsiTheme="minorHAnsi" w:cs="Tahoma"/>
                <w:bCs/>
                <w:kern w:val="2"/>
                <w:sz w:val="24"/>
                <w:szCs w:val="24"/>
              </w:rPr>
            </w:pPr>
            <w:r>
              <w:rPr>
                <w:rFonts w:asciiTheme="minorHAnsi" w:hAnsiTheme="minorHAnsi" w:cs="Tahoma"/>
                <w:bCs/>
                <w:kern w:val="2"/>
                <w:sz w:val="24"/>
                <w:szCs w:val="24"/>
              </w:rPr>
              <w:t>1209</w:t>
            </w:r>
          </w:p>
        </w:tc>
        <w:tc>
          <w:tcPr>
            <w:cnfStyle w:val="000010000000"/>
            <w:tcW w:w="655" w:type="pct"/>
          </w:tcPr>
          <w:p w:rsidR="0028308B" w:rsidRPr="00F20F96" w:rsidRDefault="00F20F96" w:rsidP="0008587C">
            <w:pPr>
              <w:jc w:val="center"/>
              <w:rPr>
                <w:rFonts w:asciiTheme="minorHAnsi" w:hAnsiTheme="minorHAnsi" w:cs="Tahoma"/>
                <w:bCs/>
                <w:kern w:val="2"/>
                <w:sz w:val="24"/>
                <w:szCs w:val="24"/>
              </w:rPr>
            </w:pPr>
            <w:r>
              <w:rPr>
                <w:rFonts w:asciiTheme="minorHAnsi" w:hAnsiTheme="minorHAnsi" w:cs="Tahoma"/>
                <w:bCs/>
                <w:kern w:val="2"/>
                <w:sz w:val="24"/>
                <w:szCs w:val="24"/>
              </w:rPr>
              <w:t>620</w:t>
            </w:r>
          </w:p>
        </w:tc>
        <w:tc>
          <w:tcPr>
            <w:tcW w:w="949" w:type="pct"/>
          </w:tcPr>
          <w:p w:rsidR="0028308B" w:rsidRPr="00F20F96" w:rsidRDefault="00025EF0" w:rsidP="0008587C">
            <w:pPr>
              <w:jc w:val="center"/>
              <w:cnfStyle w:val="000000100000"/>
              <w:rPr>
                <w:rFonts w:asciiTheme="minorHAnsi" w:hAnsiTheme="minorHAnsi" w:cs="Tahoma"/>
                <w:bCs/>
                <w:kern w:val="2"/>
                <w:sz w:val="24"/>
                <w:szCs w:val="24"/>
              </w:rPr>
            </w:pPr>
            <w:r>
              <w:rPr>
                <w:rFonts w:asciiTheme="minorHAnsi" w:hAnsiTheme="minorHAnsi" w:cs="Tahoma"/>
                <w:bCs/>
                <w:kern w:val="2"/>
                <w:sz w:val="24"/>
                <w:szCs w:val="24"/>
              </w:rPr>
              <w:t>332</w:t>
            </w:r>
          </w:p>
        </w:tc>
        <w:tc>
          <w:tcPr>
            <w:cnfStyle w:val="000010000000"/>
            <w:tcW w:w="1022" w:type="pct"/>
          </w:tcPr>
          <w:p w:rsidR="0028308B" w:rsidRPr="00F20F96" w:rsidRDefault="00025EF0" w:rsidP="0008587C">
            <w:pPr>
              <w:jc w:val="center"/>
              <w:rPr>
                <w:rFonts w:asciiTheme="minorHAnsi" w:hAnsiTheme="minorHAnsi" w:cs="Tahoma"/>
                <w:bCs/>
                <w:kern w:val="2"/>
                <w:sz w:val="24"/>
                <w:szCs w:val="24"/>
              </w:rPr>
            </w:pPr>
            <w:r>
              <w:rPr>
                <w:rFonts w:asciiTheme="minorHAnsi" w:hAnsiTheme="minorHAnsi" w:cs="Tahoma"/>
                <w:bCs/>
                <w:kern w:val="2"/>
                <w:sz w:val="24"/>
                <w:szCs w:val="24"/>
              </w:rPr>
              <w:t>194</w:t>
            </w:r>
          </w:p>
        </w:tc>
        <w:tc>
          <w:tcPr>
            <w:tcW w:w="1003" w:type="pct"/>
          </w:tcPr>
          <w:p w:rsidR="0028308B" w:rsidRPr="00F20F96" w:rsidRDefault="00025EF0" w:rsidP="0008587C">
            <w:pPr>
              <w:jc w:val="center"/>
              <w:cnfStyle w:val="000000100000"/>
              <w:rPr>
                <w:rFonts w:asciiTheme="minorHAnsi" w:hAnsiTheme="minorHAnsi" w:cs="Tahoma"/>
                <w:bCs/>
                <w:kern w:val="2"/>
                <w:sz w:val="24"/>
                <w:szCs w:val="24"/>
              </w:rPr>
            </w:pPr>
            <w:r>
              <w:rPr>
                <w:rFonts w:asciiTheme="minorHAnsi" w:hAnsiTheme="minorHAnsi" w:cs="Tahoma"/>
                <w:bCs/>
                <w:kern w:val="2"/>
                <w:sz w:val="24"/>
                <w:szCs w:val="24"/>
              </w:rPr>
              <w:t>683</w:t>
            </w:r>
          </w:p>
        </w:tc>
      </w:tr>
      <w:tr w:rsidR="00DF79CC" w:rsidRPr="00F20F96" w:rsidTr="00F52676">
        <w:trPr>
          <w:trHeight w:val="402"/>
        </w:trPr>
        <w:tc>
          <w:tcPr>
            <w:cnfStyle w:val="000010000000"/>
            <w:tcW w:w="788" w:type="pct"/>
          </w:tcPr>
          <w:p w:rsidR="0028308B" w:rsidRPr="00F20F96" w:rsidRDefault="0028308B" w:rsidP="0008587C">
            <w:pPr>
              <w:jc w:val="center"/>
              <w:rPr>
                <w:rFonts w:asciiTheme="minorHAnsi" w:hAnsiTheme="minorHAnsi"/>
                <w:bCs/>
                <w:kern w:val="2"/>
                <w:sz w:val="24"/>
                <w:szCs w:val="24"/>
              </w:rPr>
            </w:pPr>
            <w:r w:rsidRPr="00F20F96">
              <w:rPr>
                <w:rFonts w:asciiTheme="minorHAnsi" w:hAnsiTheme="minorHAnsi"/>
                <w:bCs/>
                <w:kern w:val="2"/>
                <w:sz w:val="24"/>
                <w:szCs w:val="24"/>
              </w:rPr>
              <w:t>35-44</w:t>
            </w:r>
          </w:p>
        </w:tc>
        <w:tc>
          <w:tcPr>
            <w:tcW w:w="583" w:type="pct"/>
          </w:tcPr>
          <w:p w:rsidR="0028308B" w:rsidRPr="00F20F96" w:rsidRDefault="00F20F96" w:rsidP="0008587C">
            <w:pPr>
              <w:jc w:val="center"/>
              <w:cnfStyle w:val="000000000000"/>
              <w:rPr>
                <w:rFonts w:asciiTheme="minorHAnsi" w:hAnsiTheme="minorHAnsi" w:cs="Tahoma"/>
                <w:bCs/>
                <w:kern w:val="2"/>
                <w:sz w:val="24"/>
                <w:szCs w:val="24"/>
              </w:rPr>
            </w:pPr>
            <w:r>
              <w:rPr>
                <w:rFonts w:asciiTheme="minorHAnsi" w:hAnsiTheme="minorHAnsi" w:cs="Tahoma"/>
                <w:bCs/>
                <w:kern w:val="2"/>
                <w:sz w:val="24"/>
                <w:szCs w:val="24"/>
              </w:rPr>
              <w:t>643</w:t>
            </w:r>
          </w:p>
        </w:tc>
        <w:tc>
          <w:tcPr>
            <w:cnfStyle w:val="000010000000"/>
            <w:tcW w:w="655" w:type="pct"/>
          </w:tcPr>
          <w:p w:rsidR="0028308B" w:rsidRPr="00F20F96" w:rsidRDefault="00F20F96" w:rsidP="0008587C">
            <w:pPr>
              <w:jc w:val="center"/>
              <w:rPr>
                <w:rFonts w:asciiTheme="minorHAnsi" w:hAnsiTheme="minorHAnsi" w:cs="Tahoma"/>
                <w:bCs/>
                <w:kern w:val="2"/>
                <w:sz w:val="24"/>
                <w:szCs w:val="24"/>
              </w:rPr>
            </w:pPr>
            <w:r>
              <w:rPr>
                <w:rFonts w:asciiTheme="minorHAnsi" w:hAnsiTheme="minorHAnsi" w:cs="Tahoma"/>
                <w:bCs/>
                <w:kern w:val="2"/>
                <w:sz w:val="24"/>
                <w:szCs w:val="24"/>
              </w:rPr>
              <w:t>286</w:t>
            </w:r>
          </w:p>
        </w:tc>
        <w:tc>
          <w:tcPr>
            <w:tcW w:w="949" w:type="pct"/>
          </w:tcPr>
          <w:p w:rsidR="0028308B" w:rsidRPr="00F20F96" w:rsidRDefault="00025EF0" w:rsidP="0008587C">
            <w:pPr>
              <w:jc w:val="center"/>
              <w:cnfStyle w:val="000000000000"/>
              <w:rPr>
                <w:rFonts w:asciiTheme="minorHAnsi" w:hAnsiTheme="minorHAnsi" w:cs="Tahoma"/>
                <w:bCs/>
                <w:kern w:val="2"/>
                <w:sz w:val="24"/>
                <w:szCs w:val="24"/>
              </w:rPr>
            </w:pPr>
            <w:r>
              <w:rPr>
                <w:rFonts w:asciiTheme="minorHAnsi" w:hAnsiTheme="minorHAnsi" w:cs="Tahoma"/>
                <w:bCs/>
                <w:kern w:val="2"/>
                <w:sz w:val="24"/>
                <w:szCs w:val="24"/>
              </w:rPr>
              <w:t>134</w:t>
            </w:r>
          </w:p>
        </w:tc>
        <w:tc>
          <w:tcPr>
            <w:cnfStyle w:val="000010000000"/>
            <w:tcW w:w="1022" w:type="pct"/>
          </w:tcPr>
          <w:p w:rsidR="0028308B" w:rsidRPr="00F20F96" w:rsidRDefault="00025EF0" w:rsidP="0008587C">
            <w:pPr>
              <w:jc w:val="center"/>
              <w:rPr>
                <w:rFonts w:asciiTheme="minorHAnsi" w:hAnsiTheme="minorHAnsi" w:cs="Tahoma"/>
                <w:bCs/>
                <w:kern w:val="2"/>
                <w:sz w:val="24"/>
                <w:szCs w:val="24"/>
              </w:rPr>
            </w:pPr>
            <w:r>
              <w:rPr>
                <w:rFonts w:asciiTheme="minorHAnsi" w:hAnsiTheme="minorHAnsi" w:cs="Tahoma"/>
                <w:bCs/>
                <w:kern w:val="2"/>
                <w:sz w:val="24"/>
                <w:szCs w:val="24"/>
              </w:rPr>
              <w:t>101</w:t>
            </w:r>
          </w:p>
        </w:tc>
        <w:tc>
          <w:tcPr>
            <w:tcW w:w="1003" w:type="pct"/>
          </w:tcPr>
          <w:p w:rsidR="0028308B" w:rsidRPr="00F20F96" w:rsidRDefault="00025EF0" w:rsidP="0008587C">
            <w:pPr>
              <w:jc w:val="center"/>
              <w:cnfStyle w:val="000000000000"/>
              <w:rPr>
                <w:rFonts w:asciiTheme="minorHAnsi" w:hAnsiTheme="minorHAnsi" w:cs="Tahoma"/>
                <w:bCs/>
                <w:kern w:val="2"/>
                <w:sz w:val="24"/>
                <w:szCs w:val="24"/>
              </w:rPr>
            </w:pPr>
            <w:r>
              <w:rPr>
                <w:rFonts w:asciiTheme="minorHAnsi" w:hAnsiTheme="minorHAnsi" w:cs="Tahoma"/>
                <w:bCs/>
                <w:kern w:val="2"/>
                <w:sz w:val="24"/>
                <w:szCs w:val="24"/>
              </w:rPr>
              <w:t>408</w:t>
            </w:r>
          </w:p>
        </w:tc>
      </w:tr>
      <w:tr w:rsidR="00DF79CC" w:rsidRPr="00F20F96" w:rsidTr="00F52676">
        <w:trPr>
          <w:cnfStyle w:val="000000100000"/>
          <w:trHeight w:val="402"/>
        </w:trPr>
        <w:tc>
          <w:tcPr>
            <w:cnfStyle w:val="000010000000"/>
            <w:tcW w:w="788" w:type="pct"/>
          </w:tcPr>
          <w:p w:rsidR="0028308B" w:rsidRPr="00F20F96" w:rsidRDefault="0028308B" w:rsidP="0008587C">
            <w:pPr>
              <w:jc w:val="center"/>
              <w:rPr>
                <w:rFonts w:asciiTheme="minorHAnsi" w:hAnsiTheme="minorHAnsi"/>
                <w:bCs/>
                <w:kern w:val="2"/>
                <w:sz w:val="24"/>
                <w:szCs w:val="24"/>
              </w:rPr>
            </w:pPr>
            <w:r w:rsidRPr="00F20F96">
              <w:rPr>
                <w:rFonts w:asciiTheme="minorHAnsi" w:hAnsiTheme="minorHAnsi"/>
                <w:bCs/>
                <w:kern w:val="2"/>
                <w:sz w:val="24"/>
                <w:szCs w:val="24"/>
              </w:rPr>
              <w:t>45-54</w:t>
            </w:r>
          </w:p>
        </w:tc>
        <w:tc>
          <w:tcPr>
            <w:tcW w:w="583" w:type="pct"/>
          </w:tcPr>
          <w:p w:rsidR="0028308B" w:rsidRPr="00F20F96" w:rsidRDefault="00F20F96" w:rsidP="0008587C">
            <w:pPr>
              <w:jc w:val="center"/>
              <w:cnfStyle w:val="000000100000"/>
              <w:rPr>
                <w:rFonts w:asciiTheme="minorHAnsi" w:hAnsiTheme="minorHAnsi" w:cs="Tahoma"/>
                <w:bCs/>
                <w:kern w:val="2"/>
                <w:sz w:val="24"/>
                <w:szCs w:val="24"/>
              </w:rPr>
            </w:pPr>
            <w:r>
              <w:rPr>
                <w:rFonts w:asciiTheme="minorHAnsi" w:hAnsiTheme="minorHAnsi" w:cs="Tahoma"/>
                <w:bCs/>
                <w:kern w:val="2"/>
                <w:sz w:val="24"/>
                <w:szCs w:val="24"/>
              </w:rPr>
              <w:t>477</w:t>
            </w:r>
          </w:p>
        </w:tc>
        <w:tc>
          <w:tcPr>
            <w:cnfStyle w:val="000010000000"/>
            <w:tcW w:w="655" w:type="pct"/>
          </w:tcPr>
          <w:p w:rsidR="0028308B" w:rsidRPr="00F20F96" w:rsidRDefault="00F20F96" w:rsidP="0008587C">
            <w:pPr>
              <w:jc w:val="center"/>
              <w:rPr>
                <w:rFonts w:asciiTheme="minorHAnsi" w:hAnsiTheme="minorHAnsi" w:cs="Tahoma"/>
                <w:bCs/>
                <w:kern w:val="2"/>
                <w:sz w:val="24"/>
                <w:szCs w:val="24"/>
              </w:rPr>
            </w:pPr>
            <w:r>
              <w:rPr>
                <w:rFonts w:asciiTheme="minorHAnsi" w:hAnsiTheme="minorHAnsi" w:cs="Tahoma"/>
                <w:bCs/>
                <w:kern w:val="2"/>
                <w:sz w:val="24"/>
                <w:szCs w:val="24"/>
              </w:rPr>
              <w:t>205</w:t>
            </w:r>
          </w:p>
        </w:tc>
        <w:tc>
          <w:tcPr>
            <w:tcW w:w="949" w:type="pct"/>
          </w:tcPr>
          <w:p w:rsidR="0028308B" w:rsidRPr="00F20F96" w:rsidRDefault="00025EF0" w:rsidP="0008587C">
            <w:pPr>
              <w:jc w:val="center"/>
              <w:cnfStyle w:val="000000100000"/>
              <w:rPr>
                <w:rFonts w:asciiTheme="minorHAnsi" w:hAnsiTheme="minorHAnsi" w:cs="Tahoma"/>
                <w:bCs/>
                <w:kern w:val="2"/>
                <w:sz w:val="24"/>
                <w:szCs w:val="24"/>
              </w:rPr>
            </w:pPr>
            <w:r>
              <w:rPr>
                <w:rFonts w:asciiTheme="minorHAnsi" w:hAnsiTheme="minorHAnsi" w:cs="Tahoma"/>
                <w:bCs/>
                <w:kern w:val="2"/>
                <w:sz w:val="24"/>
                <w:szCs w:val="24"/>
              </w:rPr>
              <w:t>74</w:t>
            </w:r>
          </w:p>
        </w:tc>
        <w:tc>
          <w:tcPr>
            <w:cnfStyle w:val="000010000000"/>
            <w:tcW w:w="1022" w:type="pct"/>
          </w:tcPr>
          <w:p w:rsidR="0028308B" w:rsidRPr="00F20F96" w:rsidRDefault="00025EF0" w:rsidP="0008587C">
            <w:pPr>
              <w:jc w:val="center"/>
              <w:rPr>
                <w:rFonts w:asciiTheme="minorHAnsi" w:hAnsiTheme="minorHAnsi" w:cs="Tahoma"/>
                <w:bCs/>
                <w:kern w:val="2"/>
                <w:sz w:val="24"/>
                <w:szCs w:val="24"/>
              </w:rPr>
            </w:pPr>
            <w:r>
              <w:rPr>
                <w:rFonts w:asciiTheme="minorHAnsi" w:hAnsiTheme="minorHAnsi" w:cs="Tahoma"/>
                <w:bCs/>
                <w:kern w:val="2"/>
                <w:sz w:val="24"/>
                <w:szCs w:val="24"/>
              </w:rPr>
              <w:t>87</w:t>
            </w:r>
          </w:p>
        </w:tc>
        <w:tc>
          <w:tcPr>
            <w:tcW w:w="1003" w:type="pct"/>
          </w:tcPr>
          <w:p w:rsidR="0028308B" w:rsidRPr="00F20F96" w:rsidRDefault="00025EF0" w:rsidP="0008587C">
            <w:pPr>
              <w:jc w:val="center"/>
              <w:cnfStyle w:val="000000100000"/>
              <w:rPr>
                <w:rFonts w:asciiTheme="minorHAnsi" w:hAnsiTheme="minorHAnsi" w:cs="Tahoma"/>
                <w:bCs/>
                <w:kern w:val="2"/>
                <w:sz w:val="24"/>
                <w:szCs w:val="24"/>
              </w:rPr>
            </w:pPr>
            <w:r>
              <w:rPr>
                <w:rFonts w:asciiTheme="minorHAnsi" w:hAnsiTheme="minorHAnsi" w:cs="Tahoma"/>
                <w:bCs/>
                <w:kern w:val="2"/>
                <w:sz w:val="24"/>
                <w:szCs w:val="24"/>
              </w:rPr>
              <w:t>316</w:t>
            </w:r>
          </w:p>
        </w:tc>
      </w:tr>
      <w:tr w:rsidR="00DF79CC" w:rsidRPr="00F20F96" w:rsidTr="00F52676">
        <w:trPr>
          <w:trHeight w:val="402"/>
        </w:trPr>
        <w:tc>
          <w:tcPr>
            <w:cnfStyle w:val="000010000000"/>
            <w:tcW w:w="788" w:type="pct"/>
          </w:tcPr>
          <w:p w:rsidR="0028308B" w:rsidRPr="00F20F96" w:rsidRDefault="0028308B" w:rsidP="0008587C">
            <w:pPr>
              <w:jc w:val="center"/>
              <w:rPr>
                <w:rFonts w:asciiTheme="minorHAnsi" w:hAnsiTheme="minorHAnsi"/>
                <w:bCs/>
                <w:kern w:val="2"/>
                <w:sz w:val="24"/>
                <w:szCs w:val="24"/>
              </w:rPr>
            </w:pPr>
            <w:r w:rsidRPr="00F20F96">
              <w:rPr>
                <w:rFonts w:asciiTheme="minorHAnsi" w:hAnsiTheme="minorHAnsi"/>
                <w:bCs/>
                <w:kern w:val="2"/>
                <w:sz w:val="24"/>
                <w:szCs w:val="24"/>
              </w:rPr>
              <w:t>55-59</w:t>
            </w:r>
          </w:p>
        </w:tc>
        <w:tc>
          <w:tcPr>
            <w:tcW w:w="583" w:type="pct"/>
          </w:tcPr>
          <w:p w:rsidR="0028308B" w:rsidRPr="00F20F96" w:rsidRDefault="00F20F96" w:rsidP="0008587C">
            <w:pPr>
              <w:jc w:val="center"/>
              <w:cnfStyle w:val="000000000000"/>
              <w:rPr>
                <w:rFonts w:asciiTheme="minorHAnsi" w:hAnsiTheme="minorHAnsi" w:cs="Tahoma"/>
                <w:bCs/>
                <w:kern w:val="2"/>
                <w:sz w:val="24"/>
                <w:szCs w:val="24"/>
              </w:rPr>
            </w:pPr>
            <w:r>
              <w:rPr>
                <w:rFonts w:asciiTheme="minorHAnsi" w:hAnsiTheme="minorHAnsi" w:cs="Tahoma"/>
                <w:bCs/>
                <w:kern w:val="2"/>
                <w:sz w:val="24"/>
                <w:szCs w:val="24"/>
              </w:rPr>
              <w:t>250</w:t>
            </w:r>
          </w:p>
        </w:tc>
        <w:tc>
          <w:tcPr>
            <w:cnfStyle w:val="000010000000"/>
            <w:tcW w:w="655" w:type="pct"/>
          </w:tcPr>
          <w:p w:rsidR="0028308B" w:rsidRPr="00F20F96" w:rsidRDefault="00F20F96" w:rsidP="0008587C">
            <w:pPr>
              <w:jc w:val="center"/>
              <w:rPr>
                <w:rFonts w:asciiTheme="minorHAnsi" w:hAnsiTheme="minorHAnsi" w:cs="Tahoma"/>
                <w:bCs/>
                <w:kern w:val="2"/>
                <w:sz w:val="24"/>
                <w:szCs w:val="24"/>
              </w:rPr>
            </w:pPr>
            <w:r>
              <w:rPr>
                <w:rFonts w:asciiTheme="minorHAnsi" w:hAnsiTheme="minorHAnsi" w:cs="Tahoma"/>
                <w:bCs/>
                <w:kern w:val="2"/>
                <w:sz w:val="24"/>
                <w:szCs w:val="24"/>
              </w:rPr>
              <w:t>82</w:t>
            </w:r>
          </w:p>
        </w:tc>
        <w:tc>
          <w:tcPr>
            <w:tcW w:w="949" w:type="pct"/>
          </w:tcPr>
          <w:p w:rsidR="0028308B" w:rsidRPr="00F20F96" w:rsidRDefault="00025EF0" w:rsidP="0008587C">
            <w:pPr>
              <w:jc w:val="center"/>
              <w:cnfStyle w:val="000000000000"/>
              <w:rPr>
                <w:rFonts w:asciiTheme="minorHAnsi" w:hAnsiTheme="minorHAnsi" w:cs="Tahoma"/>
                <w:bCs/>
                <w:kern w:val="2"/>
                <w:sz w:val="24"/>
                <w:szCs w:val="24"/>
              </w:rPr>
            </w:pPr>
            <w:r>
              <w:rPr>
                <w:rFonts w:asciiTheme="minorHAnsi" w:hAnsiTheme="minorHAnsi" w:cs="Tahoma"/>
                <w:bCs/>
                <w:kern w:val="2"/>
                <w:sz w:val="24"/>
                <w:szCs w:val="24"/>
              </w:rPr>
              <w:t>32</w:t>
            </w:r>
          </w:p>
        </w:tc>
        <w:tc>
          <w:tcPr>
            <w:cnfStyle w:val="000010000000"/>
            <w:tcW w:w="1022" w:type="pct"/>
          </w:tcPr>
          <w:p w:rsidR="0028308B" w:rsidRPr="00F20F96" w:rsidRDefault="00025EF0" w:rsidP="0008587C">
            <w:pPr>
              <w:jc w:val="center"/>
              <w:rPr>
                <w:rFonts w:asciiTheme="minorHAnsi" w:hAnsiTheme="minorHAnsi" w:cs="Tahoma"/>
                <w:bCs/>
                <w:kern w:val="2"/>
                <w:sz w:val="24"/>
                <w:szCs w:val="24"/>
              </w:rPr>
            </w:pPr>
            <w:r>
              <w:rPr>
                <w:rFonts w:asciiTheme="minorHAnsi" w:hAnsiTheme="minorHAnsi" w:cs="Tahoma"/>
                <w:bCs/>
                <w:kern w:val="2"/>
                <w:sz w:val="24"/>
                <w:szCs w:val="24"/>
              </w:rPr>
              <w:t>41</w:t>
            </w:r>
          </w:p>
        </w:tc>
        <w:tc>
          <w:tcPr>
            <w:tcW w:w="1003" w:type="pct"/>
          </w:tcPr>
          <w:p w:rsidR="0028308B" w:rsidRPr="00F20F96" w:rsidRDefault="00025EF0" w:rsidP="0008587C">
            <w:pPr>
              <w:jc w:val="center"/>
              <w:cnfStyle w:val="000000000000"/>
              <w:rPr>
                <w:rFonts w:asciiTheme="minorHAnsi" w:hAnsiTheme="minorHAnsi" w:cs="Tahoma"/>
                <w:bCs/>
                <w:kern w:val="2"/>
                <w:sz w:val="24"/>
                <w:szCs w:val="24"/>
              </w:rPr>
            </w:pPr>
            <w:r>
              <w:rPr>
                <w:rFonts w:asciiTheme="minorHAnsi" w:hAnsiTheme="minorHAnsi" w:cs="Tahoma"/>
                <w:bCs/>
                <w:kern w:val="2"/>
                <w:sz w:val="24"/>
                <w:szCs w:val="24"/>
              </w:rPr>
              <w:t>177</w:t>
            </w:r>
          </w:p>
        </w:tc>
      </w:tr>
      <w:tr w:rsidR="00DF79CC" w:rsidRPr="00F20F96" w:rsidTr="00F52676">
        <w:trPr>
          <w:cnfStyle w:val="000000100000"/>
          <w:trHeight w:val="402"/>
        </w:trPr>
        <w:tc>
          <w:tcPr>
            <w:cnfStyle w:val="000010000000"/>
            <w:tcW w:w="788" w:type="pct"/>
          </w:tcPr>
          <w:p w:rsidR="0028308B" w:rsidRPr="00F20F96" w:rsidRDefault="0028308B" w:rsidP="0008587C">
            <w:pPr>
              <w:jc w:val="center"/>
              <w:rPr>
                <w:rFonts w:asciiTheme="minorHAnsi" w:hAnsiTheme="minorHAnsi"/>
                <w:bCs/>
                <w:kern w:val="2"/>
                <w:sz w:val="24"/>
                <w:szCs w:val="24"/>
              </w:rPr>
            </w:pPr>
            <w:r w:rsidRPr="00F20F96">
              <w:rPr>
                <w:rFonts w:asciiTheme="minorHAnsi" w:hAnsiTheme="minorHAnsi"/>
                <w:bCs/>
                <w:kern w:val="2"/>
                <w:sz w:val="24"/>
                <w:szCs w:val="24"/>
              </w:rPr>
              <w:t>60-64</w:t>
            </w:r>
          </w:p>
        </w:tc>
        <w:tc>
          <w:tcPr>
            <w:tcW w:w="583" w:type="pct"/>
          </w:tcPr>
          <w:p w:rsidR="0028308B" w:rsidRPr="00F20F96" w:rsidRDefault="00F20F96" w:rsidP="0008587C">
            <w:pPr>
              <w:jc w:val="center"/>
              <w:cnfStyle w:val="000000100000"/>
              <w:rPr>
                <w:rFonts w:asciiTheme="minorHAnsi" w:hAnsiTheme="minorHAnsi" w:cs="Tahoma"/>
                <w:bCs/>
                <w:kern w:val="2"/>
                <w:sz w:val="24"/>
                <w:szCs w:val="24"/>
              </w:rPr>
            </w:pPr>
            <w:r>
              <w:rPr>
                <w:rFonts w:asciiTheme="minorHAnsi" w:hAnsiTheme="minorHAnsi" w:cs="Tahoma"/>
                <w:bCs/>
                <w:kern w:val="2"/>
                <w:sz w:val="24"/>
                <w:szCs w:val="24"/>
              </w:rPr>
              <w:t>118</w:t>
            </w:r>
          </w:p>
        </w:tc>
        <w:tc>
          <w:tcPr>
            <w:cnfStyle w:val="000010000000"/>
            <w:tcW w:w="655" w:type="pct"/>
          </w:tcPr>
          <w:p w:rsidR="0028308B" w:rsidRPr="00F20F96" w:rsidRDefault="00F20F96" w:rsidP="0008587C">
            <w:pPr>
              <w:jc w:val="center"/>
              <w:rPr>
                <w:rFonts w:asciiTheme="minorHAnsi" w:hAnsiTheme="minorHAnsi" w:cs="Tahoma"/>
                <w:bCs/>
                <w:kern w:val="2"/>
                <w:sz w:val="24"/>
                <w:szCs w:val="24"/>
              </w:rPr>
            </w:pPr>
            <w:r>
              <w:rPr>
                <w:rFonts w:asciiTheme="minorHAnsi" w:hAnsiTheme="minorHAnsi" w:cs="Tahoma"/>
                <w:bCs/>
                <w:kern w:val="2"/>
                <w:sz w:val="24"/>
                <w:szCs w:val="24"/>
              </w:rPr>
              <w:t>9</w:t>
            </w:r>
          </w:p>
        </w:tc>
        <w:tc>
          <w:tcPr>
            <w:tcW w:w="949" w:type="pct"/>
          </w:tcPr>
          <w:p w:rsidR="0028308B" w:rsidRPr="00F20F96" w:rsidRDefault="00025EF0" w:rsidP="0008587C">
            <w:pPr>
              <w:jc w:val="center"/>
              <w:cnfStyle w:val="000000100000"/>
              <w:rPr>
                <w:rFonts w:asciiTheme="minorHAnsi" w:hAnsiTheme="minorHAnsi" w:cs="Tahoma"/>
                <w:bCs/>
                <w:kern w:val="2"/>
                <w:sz w:val="24"/>
                <w:szCs w:val="24"/>
              </w:rPr>
            </w:pPr>
            <w:r>
              <w:rPr>
                <w:rFonts w:asciiTheme="minorHAnsi" w:hAnsiTheme="minorHAnsi" w:cs="Tahoma"/>
                <w:bCs/>
                <w:kern w:val="2"/>
                <w:sz w:val="24"/>
                <w:szCs w:val="24"/>
              </w:rPr>
              <w:t>23</w:t>
            </w:r>
          </w:p>
        </w:tc>
        <w:tc>
          <w:tcPr>
            <w:cnfStyle w:val="000010000000"/>
            <w:tcW w:w="1022" w:type="pct"/>
          </w:tcPr>
          <w:p w:rsidR="0028308B" w:rsidRPr="00F20F96" w:rsidRDefault="00025EF0" w:rsidP="0008587C">
            <w:pPr>
              <w:jc w:val="center"/>
              <w:rPr>
                <w:rFonts w:asciiTheme="minorHAnsi" w:hAnsiTheme="minorHAnsi" w:cs="Tahoma"/>
                <w:bCs/>
                <w:kern w:val="2"/>
                <w:sz w:val="24"/>
                <w:szCs w:val="24"/>
              </w:rPr>
            </w:pPr>
            <w:r>
              <w:rPr>
                <w:rFonts w:asciiTheme="minorHAnsi" w:hAnsiTheme="minorHAnsi" w:cs="Tahoma"/>
                <w:bCs/>
                <w:kern w:val="2"/>
                <w:sz w:val="24"/>
                <w:szCs w:val="24"/>
              </w:rPr>
              <w:t>18</w:t>
            </w:r>
          </w:p>
        </w:tc>
        <w:tc>
          <w:tcPr>
            <w:tcW w:w="1003" w:type="pct"/>
          </w:tcPr>
          <w:p w:rsidR="0028308B" w:rsidRPr="00F20F96" w:rsidRDefault="00025EF0" w:rsidP="0008587C">
            <w:pPr>
              <w:jc w:val="center"/>
              <w:cnfStyle w:val="000000100000"/>
              <w:rPr>
                <w:rFonts w:asciiTheme="minorHAnsi" w:hAnsiTheme="minorHAnsi" w:cs="Tahoma"/>
                <w:bCs/>
                <w:kern w:val="2"/>
                <w:sz w:val="24"/>
                <w:szCs w:val="24"/>
              </w:rPr>
            </w:pPr>
            <w:r>
              <w:rPr>
                <w:rFonts w:asciiTheme="minorHAnsi" w:hAnsiTheme="minorHAnsi" w:cs="Tahoma"/>
                <w:bCs/>
                <w:kern w:val="2"/>
                <w:sz w:val="24"/>
                <w:szCs w:val="24"/>
              </w:rPr>
              <w:t>77</w:t>
            </w:r>
          </w:p>
        </w:tc>
      </w:tr>
      <w:tr w:rsidR="00DF79CC" w:rsidRPr="00F20F96" w:rsidTr="00F52676">
        <w:trPr>
          <w:trHeight w:val="402"/>
        </w:trPr>
        <w:tc>
          <w:tcPr>
            <w:cnfStyle w:val="000010000000"/>
            <w:tcW w:w="788" w:type="pct"/>
          </w:tcPr>
          <w:p w:rsidR="0028308B" w:rsidRPr="00F20F96" w:rsidRDefault="0028308B" w:rsidP="0008587C">
            <w:pPr>
              <w:jc w:val="center"/>
              <w:rPr>
                <w:rFonts w:asciiTheme="minorHAnsi" w:hAnsiTheme="minorHAnsi"/>
                <w:b/>
                <w:bCs/>
                <w:kern w:val="2"/>
                <w:sz w:val="24"/>
                <w:szCs w:val="24"/>
              </w:rPr>
            </w:pPr>
            <w:r w:rsidRPr="00F20F96">
              <w:rPr>
                <w:rFonts w:asciiTheme="minorHAnsi" w:hAnsiTheme="minorHAnsi"/>
                <w:b/>
                <w:bCs/>
                <w:kern w:val="2"/>
                <w:sz w:val="24"/>
                <w:szCs w:val="24"/>
              </w:rPr>
              <w:t>Ogółem</w:t>
            </w:r>
          </w:p>
        </w:tc>
        <w:tc>
          <w:tcPr>
            <w:tcW w:w="583" w:type="pct"/>
          </w:tcPr>
          <w:p w:rsidR="0028308B" w:rsidRPr="00F20F96" w:rsidRDefault="00F20F96" w:rsidP="0008587C">
            <w:pPr>
              <w:jc w:val="center"/>
              <w:cnfStyle w:val="000000000000"/>
              <w:rPr>
                <w:rFonts w:asciiTheme="minorHAnsi" w:hAnsiTheme="minorHAnsi" w:cs="Tahoma"/>
                <w:bCs/>
                <w:kern w:val="2"/>
                <w:sz w:val="24"/>
                <w:szCs w:val="24"/>
              </w:rPr>
            </w:pPr>
            <w:r>
              <w:rPr>
                <w:rFonts w:asciiTheme="minorHAnsi" w:hAnsiTheme="minorHAnsi" w:cs="Tahoma"/>
                <w:bCs/>
                <w:kern w:val="2"/>
                <w:sz w:val="24"/>
                <w:szCs w:val="24"/>
              </w:rPr>
              <w:t>3591</w:t>
            </w:r>
          </w:p>
        </w:tc>
        <w:tc>
          <w:tcPr>
            <w:cnfStyle w:val="000010000000"/>
            <w:tcW w:w="655" w:type="pct"/>
          </w:tcPr>
          <w:p w:rsidR="0028308B" w:rsidRPr="00F20F96" w:rsidRDefault="00F20F96" w:rsidP="0008587C">
            <w:pPr>
              <w:jc w:val="center"/>
              <w:rPr>
                <w:rFonts w:asciiTheme="minorHAnsi" w:hAnsiTheme="minorHAnsi" w:cs="Tahoma"/>
                <w:bCs/>
                <w:kern w:val="2"/>
                <w:sz w:val="24"/>
                <w:szCs w:val="24"/>
              </w:rPr>
            </w:pPr>
            <w:r>
              <w:rPr>
                <w:rFonts w:asciiTheme="minorHAnsi" w:hAnsiTheme="minorHAnsi" w:cs="Tahoma"/>
                <w:bCs/>
                <w:kern w:val="2"/>
                <w:sz w:val="24"/>
                <w:szCs w:val="24"/>
              </w:rPr>
              <w:t>1586</w:t>
            </w:r>
          </w:p>
        </w:tc>
        <w:tc>
          <w:tcPr>
            <w:tcW w:w="949" w:type="pct"/>
          </w:tcPr>
          <w:p w:rsidR="0028308B" w:rsidRPr="00F20F96" w:rsidRDefault="00025EF0" w:rsidP="0008587C">
            <w:pPr>
              <w:jc w:val="center"/>
              <w:cnfStyle w:val="000000000000"/>
              <w:rPr>
                <w:rFonts w:asciiTheme="minorHAnsi" w:hAnsiTheme="minorHAnsi" w:cs="Tahoma"/>
                <w:bCs/>
                <w:kern w:val="2"/>
                <w:sz w:val="24"/>
                <w:szCs w:val="24"/>
              </w:rPr>
            </w:pPr>
            <w:r>
              <w:rPr>
                <w:rFonts w:asciiTheme="minorHAnsi" w:hAnsiTheme="minorHAnsi" w:cs="Tahoma"/>
                <w:bCs/>
                <w:kern w:val="2"/>
                <w:sz w:val="24"/>
                <w:szCs w:val="24"/>
              </w:rPr>
              <w:t>961</w:t>
            </w:r>
          </w:p>
        </w:tc>
        <w:tc>
          <w:tcPr>
            <w:cnfStyle w:val="000010000000"/>
            <w:tcW w:w="1022" w:type="pct"/>
          </w:tcPr>
          <w:p w:rsidR="0028308B" w:rsidRPr="00F20F96" w:rsidRDefault="00025EF0" w:rsidP="0008587C">
            <w:pPr>
              <w:jc w:val="center"/>
              <w:rPr>
                <w:rFonts w:asciiTheme="minorHAnsi" w:hAnsiTheme="minorHAnsi" w:cs="Tahoma"/>
                <w:bCs/>
                <w:kern w:val="2"/>
                <w:sz w:val="24"/>
                <w:szCs w:val="24"/>
              </w:rPr>
            </w:pPr>
            <w:r>
              <w:rPr>
                <w:rFonts w:asciiTheme="minorHAnsi" w:hAnsiTheme="minorHAnsi" w:cs="Tahoma"/>
                <w:bCs/>
                <w:kern w:val="2"/>
                <w:sz w:val="24"/>
                <w:szCs w:val="24"/>
              </w:rPr>
              <w:t>608</w:t>
            </w:r>
          </w:p>
        </w:tc>
        <w:tc>
          <w:tcPr>
            <w:tcW w:w="1003" w:type="pct"/>
          </w:tcPr>
          <w:p w:rsidR="0028308B" w:rsidRPr="00F20F96" w:rsidRDefault="00025EF0" w:rsidP="0008587C">
            <w:pPr>
              <w:jc w:val="center"/>
              <w:cnfStyle w:val="000000000000"/>
              <w:rPr>
                <w:rFonts w:asciiTheme="minorHAnsi" w:hAnsiTheme="minorHAnsi" w:cs="Tahoma"/>
                <w:bCs/>
                <w:kern w:val="2"/>
                <w:sz w:val="24"/>
                <w:szCs w:val="24"/>
              </w:rPr>
            </w:pPr>
            <w:r>
              <w:rPr>
                <w:rFonts w:asciiTheme="minorHAnsi" w:hAnsiTheme="minorHAnsi" w:cs="Tahoma"/>
                <w:bCs/>
                <w:kern w:val="2"/>
                <w:sz w:val="24"/>
                <w:szCs w:val="24"/>
              </w:rPr>
              <w:t>2022</w:t>
            </w:r>
          </w:p>
        </w:tc>
      </w:tr>
    </w:tbl>
    <w:p w:rsidR="00234D33" w:rsidRPr="00681515" w:rsidRDefault="00234D33" w:rsidP="00234D33">
      <w:pPr>
        <w:pStyle w:val="Tekstpodstawowy"/>
        <w:spacing w:after="0"/>
        <w:jc w:val="both"/>
        <w:rPr>
          <w:rFonts w:asciiTheme="minorHAnsi" w:hAnsiTheme="minorHAnsi"/>
          <w:color w:val="FF0000"/>
          <w:sz w:val="28"/>
          <w:szCs w:val="28"/>
        </w:rPr>
      </w:pPr>
    </w:p>
    <w:p w:rsidR="002B6D3E" w:rsidRPr="00B55AE3" w:rsidRDefault="002B6D3E" w:rsidP="002B6D3E">
      <w:pPr>
        <w:pStyle w:val="Tekstpodstawowy"/>
        <w:spacing w:after="0"/>
        <w:jc w:val="both"/>
        <w:rPr>
          <w:rFonts w:asciiTheme="minorHAnsi" w:hAnsiTheme="minorHAnsi"/>
          <w:sz w:val="28"/>
          <w:szCs w:val="28"/>
        </w:rPr>
      </w:pPr>
      <w:r w:rsidRPr="00B55AE3">
        <w:rPr>
          <w:rFonts w:asciiTheme="minorHAnsi" w:hAnsiTheme="minorHAnsi"/>
          <w:sz w:val="28"/>
          <w:szCs w:val="28"/>
        </w:rPr>
        <w:lastRenderedPageBreak/>
        <w:t>Najliczniejszą grupę wiekową stanowiły osoby w wieku od 25-34 lat</w:t>
      </w:r>
      <w:r w:rsidR="00B55AE3" w:rsidRPr="00B55AE3">
        <w:rPr>
          <w:rFonts w:asciiTheme="minorHAnsi" w:hAnsiTheme="minorHAnsi"/>
          <w:sz w:val="28"/>
          <w:szCs w:val="28"/>
        </w:rPr>
        <w:t xml:space="preserve"> (34%) oraz od 18-24</w:t>
      </w:r>
      <w:r w:rsidRPr="00B55AE3">
        <w:rPr>
          <w:rFonts w:asciiTheme="minorHAnsi" w:hAnsiTheme="minorHAnsi"/>
          <w:sz w:val="28"/>
          <w:szCs w:val="28"/>
        </w:rPr>
        <w:t xml:space="preserve"> lata (2</w:t>
      </w:r>
      <w:r w:rsidR="00B55AE3" w:rsidRPr="00B55AE3">
        <w:rPr>
          <w:rFonts w:asciiTheme="minorHAnsi" w:hAnsiTheme="minorHAnsi"/>
          <w:sz w:val="28"/>
          <w:szCs w:val="28"/>
        </w:rPr>
        <w:t>5</w:t>
      </w:r>
      <w:r w:rsidRPr="00B55AE3">
        <w:rPr>
          <w:rFonts w:asciiTheme="minorHAnsi" w:hAnsiTheme="minorHAnsi"/>
          <w:sz w:val="28"/>
          <w:szCs w:val="28"/>
        </w:rPr>
        <w:t>%). Najmniej jest osób starszych od 55 do 64 lat – 1</w:t>
      </w:r>
      <w:r w:rsidR="00B55AE3" w:rsidRPr="00B55AE3">
        <w:rPr>
          <w:rFonts w:asciiTheme="minorHAnsi" w:hAnsiTheme="minorHAnsi"/>
          <w:sz w:val="28"/>
          <w:szCs w:val="28"/>
        </w:rPr>
        <w:t>0</w:t>
      </w:r>
      <w:r w:rsidRPr="00B55AE3">
        <w:rPr>
          <w:rFonts w:asciiTheme="minorHAnsi" w:hAnsiTheme="minorHAnsi"/>
          <w:sz w:val="28"/>
          <w:szCs w:val="28"/>
        </w:rPr>
        <w:t>%.</w:t>
      </w:r>
    </w:p>
    <w:p w:rsidR="00EA03AF" w:rsidRPr="00B55AE3" w:rsidRDefault="00EA03AF" w:rsidP="00052DAB">
      <w:pPr>
        <w:jc w:val="both"/>
        <w:rPr>
          <w:rFonts w:asciiTheme="minorHAnsi" w:hAnsiTheme="minorHAnsi"/>
          <w:i/>
          <w:kern w:val="2"/>
          <w:sz w:val="28"/>
          <w:szCs w:val="28"/>
        </w:rPr>
      </w:pPr>
    </w:p>
    <w:p w:rsidR="00052DAB" w:rsidRPr="00C21C90" w:rsidRDefault="002212A7" w:rsidP="00C21C90">
      <w:pPr>
        <w:outlineLvl w:val="0"/>
        <w:rPr>
          <w:rFonts w:asciiTheme="minorHAnsi" w:hAnsiTheme="minorHAnsi"/>
          <w:b/>
          <w:kern w:val="2"/>
          <w:sz w:val="28"/>
          <w:szCs w:val="28"/>
        </w:rPr>
      </w:pPr>
      <w:r w:rsidRPr="00B55AE3">
        <w:rPr>
          <w:rFonts w:asciiTheme="minorHAnsi" w:hAnsiTheme="minorHAnsi"/>
          <w:b/>
          <w:i/>
          <w:kern w:val="2"/>
          <w:sz w:val="28"/>
          <w:szCs w:val="28"/>
          <w:u w:val="single"/>
        </w:rPr>
        <w:t xml:space="preserve">Bezrobotni według poziomu </w:t>
      </w:r>
      <w:proofErr w:type="gramStart"/>
      <w:r w:rsidRPr="00B55AE3">
        <w:rPr>
          <w:rFonts w:asciiTheme="minorHAnsi" w:hAnsiTheme="minorHAnsi"/>
          <w:b/>
          <w:i/>
          <w:kern w:val="2"/>
          <w:sz w:val="28"/>
          <w:szCs w:val="28"/>
          <w:u w:val="single"/>
        </w:rPr>
        <w:t>wykształcenia</w:t>
      </w:r>
      <w:r w:rsidR="003D69B6" w:rsidRPr="00B55AE3">
        <w:rPr>
          <w:rFonts w:asciiTheme="minorHAnsi" w:hAnsiTheme="minorHAnsi"/>
          <w:b/>
          <w:kern w:val="2"/>
          <w:sz w:val="28"/>
          <w:szCs w:val="28"/>
          <w:u w:val="single"/>
        </w:rPr>
        <w:t xml:space="preserve"> </w:t>
      </w:r>
      <w:r w:rsidR="002B6D3E" w:rsidRPr="00B55AE3">
        <w:rPr>
          <w:rFonts w:asciiTheme="minorHAnsi" w:hAnsiTheme="minorHAnsi"/>
          <w:b/>
          <w:kern w:val="2"/>
          <w:sz w:val="28"/>
          <w:szCs w:val="28"/>
        </w:rPr>
        <w:t xml:space="preserve">            </w:t>
      </w:r>
      <w:r w:rsidR="002B6D3E" w:rsidRPr="00B55AE3">
        <w:rPr>
          <w:rFonts w:asciiTheme="minorHAnsi" w:hAnsiTheme="minorHAnsi"/>
          <w:b/>
          <w:i/>
          <w:kern w:val="2"/>
          <w:sz w:val="28"/>
          <w:szCs w:val="28"/>
        </w:rPr>
        <w:t xml:space="preserve"> </w:t>
      </w:r>
      <w:r w:rsidR="00B55AE3" w:rsidRPr="00B55AE3">
        <w:rPr>
          <w:rFonts w:asciiTheme="minorHAnsi" w:hAnsiTheme="minorHAnsi"/>
          <w:b/>
        </w:rPr>
        <w:t>– stan</w:t>
      </w:r>
      <w:proofErr w:type="gramEnd"/>
      <w:r w:rsidR="00B55AE3" w:rsidRPr="00B55AE3">
        <w:rPr>
          <w:rFonts w:asciiTheme="minorHAnsi" w:hAnsiTheme="minorHAnsi"/>
          <w:b/>
        </w:rPr>
        <w:t xml:space="preserve"> na koniec września</w:t>
      </w:r>
      <w:r w:rsidR="005F6D50" w:rsidRPr="00B55AE3">
        <w:rPr>
          <w:rFonts w:asciiTheme="minorHAnsi" w:hAnsiTheme="minorHAnsi"/>
          <w:b/>
        </w:rPr>
        <w:t xml:space="preserve"> 2014 roku</w:t>
      </w:r>
    </w:p>
    <w:p w:rsidR="005F6D50" w:rsidRPr="00681515" w:rsidRDefault="005F6D50" w:rsidP="00B476B0">
      <w:pPr>
        <w:jc w:val="right"/>
        <w:outlineLvl w:val="0"/>
        <w:rPr>
          <w:rFonts w:asciiTheme="minorHAnsi" w:hAnsiTheme="minorHAnsi"/>
          <w:color w:val="FF0000"/>
          <w:sz w:val="28"/>
          <w:szCs w:val="28"/>
        </w:rPr>
      </w:pPr>
    </w:p>
    <w:tbl>
      <w:tblPr>
        <w:tblStyle w:val="Jasnecieniowanieakcent11"/>
        <w:tblW w:w="9747" w:type="dxa"/>
        <w:tblLook w:val="04A0"/>
      </w:tblPr>
      <w:tblGrid>
        <w:gridCol w:w="3953"/>
        <w:gridCol w:w="1417"/>
        <w:gridCol w:w="1267"/>
        <w:gridCol w:w="1426"/>
        <w:gridCol w:w="1684"/>
      </w:tblGrid>
      <w:tr w:rsidR="00DA3455" w:rsidRPr="00B55AE3" w:rsidTr="00547133">
        <w:trPr>
          <w:cnfStyle w:val="100000000000"/>
          <w:trHeight w:val="295"/>
        </w:trPr>
        <w:tc>
          <w:tcPr>
            <w:cnfStyle w:val="001000000000"/>
            <w:tcW w:w="3953" w:type="dxa"/>
            <w:vMerge w:val="restart"/>
          </w:tcPr>
          <w:p w:rsidR="00B55AE3" w:rsidRPr="00B55AE3" w:rsidRDefault="00B55AE3" w:rsidP="007B0CFC">
            <w:pPr>
              <w:jc w:val="center"/>
              <w:outlineLvl w:val="0"/>
              <w:rPr>
                <w:rFonts w:asciiTheme="minorHAnsi" w:hAnsiTheme="minorHAnsi"/>
                <w:color w:val="auto"/>
                <w:sz w:val="24"/>
                <w:szCs w:val="24"/>
              </w:rPr>
            </w:pPr>
          </w:p>
          <w:p w:rsidR="00B55AE3" w:rsidRPr="00B55AE3" w:rsidRDefault="00B55AE3" w:rsidP="007B0CFC">
            <w:pPr>
              <w:jc w:val="center"/>
              <w:outlineLvl w:val="0"/>
              <w:rPr>
                <w:rFonts w:asciiTheme="minorHAnsi" w:hAnsiTheme="minorHAnsi"/>
                <w:color w:val="auto"/>
                <w:sz w:val="24"/>
                <w:szCs w:val="24"/>
              </w:rPr>
            </w:pPr>
          </w:p>
          <w:p w:rsidR="00B55AE3" w:rsidRPr="00B55AE3" w:rsidRDefault="00B55AE3" w:rsidP="007B0CFC">
            <w:pPr>
              <w:jc w:val="center"/>
              <w:outlineLvl w:val="0"/>
              <w:rPr>
                <w:rFonts w:asciiTheme="minorHAnsi" w:hAnsiTheme="minorHAnsi"/>
                <w:color w:val="auto"/>
                <w:sz w:val="24"/>
                <w:szCs w:val="24"/>
              </w:rPr>
            </w:pPr>
          </w:p>
          <w:p w:rsidR="00DA3455" w:rsidRPr="00B55AE3" w:rsidRDefault="00DA3455" w:rsidP="007B0CFC">
            <w:pPr>
              <w:jc w:val="center"/>
              <w:outlineLvl w:val="0"/>
              <w:rPr>
                <w:rFonts w:asciiTheme="minorHAnsi" w:hAnsiTheme="minorHAnsi"/>
                <w:color w:val="auto"/>
                <w:sz w:val="24"/>
                <w:szCs w:val="24"/>
              </w:rPr>
            </w:pPr>
            <w:r w:rsidRPr="00B55AE3">
              <w:rPr>
                <w:rFonts w:asciiTheme="minorHAnsi" w:hAnsiTheme="minorHAnsi"/>
                <w:color w:val="auto"/>
                <w:sz w:val="24"/>
                <w:szCs w:val="24"/>
              </w:rPr>
              <w:t>Poziom wykształcenia</w:t>
            </w:r>
          </w:p>
        </w:tc>
        <w:tc>
          <w:tcPr>
            <w:tcW w:w="5794" w:type="dxa"/>
            <w:gridSpan w:val="4"/>
          </w:tcPr>
          <w:p w:rsidR="007B0CFC" w:rsidRPr="00B55AE3" w:rsidRDefault="007B0CFC" w:rsidP="007B0CFC">
            <w:pPr>
              <w:jc w:val="center"/>
              <w:outlineLvl w:val="0"/>
              <w:cnfStyle w:val="100000000000"/>
              <w:rPr>
                <w:rFonts w:asciiTheme="minorHAnsi" w:hAnsiTheme="minorHAnsi"/>
                <w:b w:val="0"/>
                <w:color w:val="auto"/>
                <w:sz w:val="24"/>
                <w:szCs w:val="24"/>
              </w:rPr>
            </w:pPr>
          </w:p>
          <w:p w:rsidR="00DA3455" w:rsidRPr="00B55AE3" w:rsidRDefault="00DA3455" w:rsidP="00B55AE3">
            <w:pPr>
              <w:jc w:val="center"/>
              <w:outlineLvl w:val="0"/>
              <w:cnfStyle w:val="100000000000"/>
              <w:rPr>
                <w:rFonts w:asciiTheme="minorHAnsi" w:hAnsiTheme="minorHAnsi"/>
                <w:b w:val="0"/>
                <w:color w:val="auto"/>
                <w:sz w:val="24"/>
                <w:szCs w:val="24"/>
              </w:rPr>
            </w:pPr>
          </w:p>
        </w:tc>
      </w:tr>
      <w:tr w:rsidR="00DA3455" w:rsidRPr="00B55AE3" w:rsidTr="00547133">
        <w:trPr>
          <w:cnfStyle w:val="000000100000"/>
          <w:trHeight w:val="387"/>
        </w:trPr>
        <w:tc>
          <w:tcPr>
            <w:cnfStyle w:val="001000000000"/>
            <w:tcW w:w="3953" w:type="dxa"/>
            <w:vMerge/>
          </w:tcPr>
          <w:p w:rsidR="00DA3455" w:rsidRPr="00B55AE3" w:rsidRDefault="00DA3455" w:rsidP="007B0CFC">
            <w:pPr>
              <w:jc w:val="center"/>
              <w:outlineLvl w:val="0"/>
              <w:rPr>
                <w:rFonts w:asciiTheme="minorHAnsi" w:hAnsiTheme="minorHAnsi"/>
                <w:b w:val="0"/>
                <w:color w:val="auto"/>
                <w:sz w:val="24"/>
                <w:szCs w:val="24"/>
              </w:rPr>
            </w:pPr>
          </w:p>
        </w:tc>
        <w:tc>
          <w:tcPr>
            <w:tcW w:w="1417" w:type="dxa"/>
          </w:tcPr>
          <w:p w:rsidR="00DA3455" w:rsidRPr="00B55AE3" w:rsidRDefault="00DA3455" w:rsidP="007B0CFC">
            <w:pPr>
              <w:jc w:val="center"/>
              <w:outlineLvl w:val="0"/>
              <w:cnfStyle w:val="000000100000"/>
              <w:rPr>
                <w:rFonts w:asciiTheme="minorHAnsi" w:hAnsiTheme="minorHAnsi"/>
                <w:b/>
                <w:color w:val="auto"/>
                <w:sz w:val="24"/>
                <w:szCs w:val="24"/>
              </w:rPr>
            </w:pPr>
            <w:proofErr w:type="gramStart"/>
            <w:r w:rsidRPr="00B55AE3">
              <w:rPr>
                <w:rFonts w:asciiTheme="minorHAnsi" w:hAnsiTheme="minorHAnsi"/>
                <w:b/>
                <w:color w:val="auto"/>
                <w:sz w:val="24"/>
                <w:szCs w:val="24"/>
              </w:rPr>
              <w:t>bezrobotni</w:t>
            </w:r>
            <w:proofErr w:type="gramEnd"/>
            <w:r w:rsidRPr="00B55AE3">
              <w:rPr>
                <w:rFonts w:asciiTheme="minorHAnsi" w:hAnsiTheme="minorHAnsi"/>
                <w:b/>
                <w:color w:val="auto"/>
                <w:sz w:val="24"/>
                <w:szCs w:val="24"/>
              </w:rPr>
              <w:t xml:space="preserve"> ogółem</w:t>
            </w:r>
          </w:p>
        </w:tc>
        <w:tc>
          <w:tcPr>
            <w:tcW w:w="1267" w:type="dxa"/>
          </w:tcPr>
          <w:p w:rsidR="00DA3455" w:rsidRPr="00B55AE3" w:rsidRDefault="00DA3455" w:rsidP="007B0CFC">
            <w:pPr>
              <w:jc w:val="center"/>
              <w:outlineLvl w:val="0"/>
              <w:cnfStyle w:val="000000100000"/>
              <w:rPr>
                <w:rFonts w:asciiTheme="minorHAnsi" w:hAnsiTheme="minorHAnsi"/>
                <w:b/>
                <w:color w:val="auto"/>
                <w:sz w:val="24"/>
                <w:szCs w:val="24"/>
              </w:rPr>
            </w:pPr>
            <w:proofErr w:type="gramStart"/>
            <w:r w:rsidRPr="00B55AE3">
              <w:rPr>
                <w:rFonts w:asciiTheme="minorHAnsi" w:hAnsiTheme="minorHAnsi"/>
                <w:b/>
                <w:color w:val="auto"/>
                <w:sz w:val="24"/>
                <w:szCs w:val="24"/>
              </w:rPr>
              <w:t>w</w:t>
            </w:r>
            <w:proofErr w:type="gramEnd"/>
            <w:r w:rsidRPr="00B55AE3">
              <w:rPr>
                <w:rFonts w:asciiTheme="minorHAnsi" w:hAnsiTheme="minorHAnsi"/>
                <w:b/>
                <w:color w:val="auto"/>
                <w:sz w:val="24"/>
                <w:szCs w:val="24"/>
              </w:rPr>
              <w:t xml:space="preserve"> tym kobiety</w:t>
            </w:r>
          </w:p>
        </w:tc>
        <w:tc>
          <w:tcPr>
            <w:tcW w:w="1426" w:type="dxa"/>
          </w:tcPr>
          <w:p w:rsidR="00DA3455" w:rsidRPr="00B55AE3" w:rsidRDefault="00DA3455" w:rsidP="007B0CFC">
            <w:pPr>
              <w:jc w:val="center"/>
              <w:outlineLvl w:val="0"/>
              <w:cnfStyle w:val="000000100000"/>
              <w:rPr>
                <w:rFonts w:asciiTheme="minorHAnsi" w:hAnsiTheme="minorHAnsi"/>
                <w:b/>
                <w:color w:val="auto"/>
                <w:sz w:val="24"/>
                <w:szCs w:val="24"/>
              </w:rPr>
            </w:pPr>
            <w:proofErr w:type="gramStart"/>
            <w:r w:rsidRPr="00B55AE3">
              <w:rPr>
                <w:rFonts w:asciiTheme="minorHAnsi" w:hAnsiTheme="minorHAnsi"/>
                <w:b/>
                <w:color w:val="auto"/>
                <w:sz w:val="24"/>
                <w:szCs w:val="24"/>
              </w:rPr>
              <w:t>długotrwale</w:t>
            </w:r>
            <w:proofErr w:type="gramEnd"/>
            <w:r w:rsidRPr="00B55AE3">
              <w:rPr>
                <w:rFonts w:asciiTheme="minorHAnsi" w:hAnsiTheme="minorHAnsi"/>
                <w:b/>
                <w:color w:val="auto"/>
                <w:sz w:val="24"/>
                <w:szCs w:val="24"/>
              </w:rPr>
              <w:t xml:space="preserve"> bezrobotni</w:t>
            </w:r>
          </w:p>
        </w:tc>
        <w:tc>
          <w:tcPr>
            <w:tcW w:w="1684" w:type="dxa"/>
          </w:tcPr>
          <w:p w:rsidR="00DA3455" w:rsidRPr="00B55AE3" w:rsidRDefault="00DA3455" w:rsidP="007B0CFC">
            <w:pPr>
              <w:jc w:val="center"/>
              <w:outlineLvl w:val="0"/>
              <w:cnfStyle w:val="000000100000"/>
              <w:rPr>
                <w:rFonts w:asciiTheme="minorHAnsi" w:hAnsiTheme="minorHAnsi"/>
                <w:b/>
                <w:color w:val="auto"/>
                <w:sz w:val="24"/>
                <w:szCs w:val="24"/>
              </w:rPr>
            </w:pPr>
            <w:proofErr w:type="gramStart"/>
            <w:r w:rsidRPr="00B55AE3">
              <w:rPr>
                <w:rFonts w:asciiTheme="minorHAnsi" w:hAnsiTheme="minorHAnsi"/>
                <w:b/>
                <w:color w:val="auto"/>
                <w:sz w:val="24"/>
                <w:szCs w:val="24"/>
              </w:rPr>
              <w:t>bezrobotni</w:t>
            </w:r>
            <w:proofErr w:type="gramEnd"/>
            <w:r w:rsidRPr="00B55AE3">
              <w:rPr>
                <w:rFonts w:asciiTheme="minorHAnsi" w:hAnsiTheme="minorHAnsi"/>
                <w:b/>
                <w:color w:val="auto"/>
                <w:sz w:val="24"/>
                <w:szCs w:val="24"/>
              </w:rPr>
              <w:t xml:space="preserve"> bez doświadczenia zawodowego</w:t>
            </w:r>
          </w:p>
        </w:tc>
      </w:tr>
      <w:tr w:rsidR="00DA3455" w:rsidRPr="00B55AE3" w:rsidTr="00547133">
        <w:tc>
          <w:tcPr>
            <w:cnfStyle w:val="001000000000"/>
            <w:tcW w:w="3953" w:type="dxa"/>
          </w:tcPr>
          <w:p w:rsidR="00DA3455" w:rsidRPr="00B55AE3" w:rsidRDefault="00DA3455" w:rsidP="00DA3455">
            <w:pPr>
              <w:jc w:val="center"/>
              <w:outlineLvl w:val="0"/>
              <w:rPr>
                <w:rFonts w:asciiTheme="minorHAnsi" w:hAnsiTheme="minorHAnsi"/>
                <w:b w:val="0"/>
                <w:color w:val="auto"/>
                <w:sz w:val="24"/>
                <w:szCs w:val="24"/>
              </w:rPr>
            </w:pPr>
            <w:proofErr w:type="gramStart"/>
            <w:r w:rsidRPr="00B55AE3">
              <w:rPr>
                <w:rFonts w:asciiTheme="minorHAnsi" w:hAnsiTheme="minorHAnsi"/>
                <w:b w:val="0"/>
                <w:color w:val="auto"/>
                <w:sz w:val="24"/>
                <w:szCs w:val="24"/>
              </w:rPr>
              <w:t>wyższe</w:t>
            </w:r>
            <w:proofErr w:type="gramEnd"/>
          </w:p>
        </w:tc>
        <w:tc>
          <w:tcPr>
            <w:tcW w:w="1417" w:type="dxa"/>
          </w:tcPr>
          <w:p w:rsidR="00DA3455" w:rsidRPr="00B55AE3" w:rsidRDefault="00B55AE3" w:rsidP="002D6D85">
            <w:pPr>
              <w:jc w:val="center"/>
              <w:outlineLvl w:val="0"/>
              <w:cnfStyle w:val="000000000000"/>
              <w:rPr>
                <w:rFonts w:asciiTheme="minorHAnsi" w:hAnsiTheme="minorHAnsi"/>
                <w:color w:val="auto"/>
                <w:sz w:val="24"/>
                <w:szCs w:val="24"/>
              </w:rPr>
            </w:pPr>
            <w:r>
              <w:rPr>
                <w:rFonts w:asciiTheme="minorHAnsi" w:hAnsiTheme="minorHAnsi"/>
                <w:color w:val="auto"/>
                <w:sz w:val="24"/>
                <w:szCs w:val="24"/>
              </w:rPr>
              <w:t>370</w:t>
            </w:r>
          </w:p>
        </w:tc>
        <w:tc>
          <w:tcPr>
            <w:tcW w:w="1267" w:type="dxa"/>
          </w:tcPr>
          <w:p w:rsidR="00DA3455" w:rsidRPr="00B55AE3" w:rsidRDefault="00B55AE3" w:rsidP="002D6D85">
            <w:pPr>
              <w:jc w:val="center"/>
              <w:outlineLvl w:val="0"/>
              <w:cnfStyle w:val="000000000000"/>
              <w:rPr>
                <w:rFonts w:asciiTheme="minorHAnsi" w:hAnsiTheme="minorHAnsi"/>
                <w:color w:val="auto"/>
                <w:sz w:val="24"/>
                <w:szCs w:val="24"/>
              </w:rPr>
            </w:pPr>
            <w:r>
              <w:rPr>
                <w:rFonts w:asciiTheme="minorHAnsi" w:hAnsiTheme="minorHAnsi"/>
                <w:color w:val="auto"/>
                <w:sz w:val="24"/>
                <w:szCs w:val="24"/>
              </w:rPr>
              <w:t>259</w:t>
            </w:r>
          </w:p>
        </w:tc>
        <w:tc>
          <w:tcPr>
            <w:tcW w:w="1426" w:type="dxa"/>
          </w:tcPr>
          <w:p w:rsidR="00DA3455" w:rsidRPr="00B55AE3" w:rsidRDefault="00207BBF" w:rsidP="002D6D85">
            <w:pPr>
              <w:jc w:val="center"/>
              <w:outlineLvl w:val="0"/>
              <w:cnfStyle w:val="000000000000"/>
              <w:rPr>
                <w:rFonts w:asciiTheme="minorHAnsi" w:hAnsiTheme="minorHAnsi"/>
                <w:color w:val="auto"/>
                <w:sz w:val="24"/>
                <w:szCs w:val="24"/>
              </w:rPr>
            </w:pPr>
            <w:r>
              <w:rPr>
                <w:rFonts w:asciiTheme="minorHAnsi" w:hAnsiTheme="minorHAnsi"/>
                <w:color w:val="auto"/>
                <w:sz w:val="24"/>
                <w:szCs w:val="24"/>
              </w:rPr>
              <w:t>190</w:t>
            </w:r>
          </w:p>
        </w:tc>
        <w:tc>
          <w:tcPr>
            <w:tcW w:w="1684" w:type="dxa"/>
          </w:tcPr>
          <w:p w:rsidR="00DA3455" w:rsidRPr="00B55AE3" w:rsidRDefault="00207BBF" w:rsidP="002D6D85">
            <w:pPr>
              <w:jc w:val="center"/>
              <w:outlineLvl w:val="0"/>
              <w:cnfStyle w:val="000000000000"/>
              <w:rPr>
                <w:rFonts w:asciiTheme="minorHAnsi" w:hAnsiTheme="minorHAnsi"/>
                <w:color w:val="auto"/>
                <w:sz w:val="24"/>
                <w:szCs w:val="24"/>
              </w:rPr>
            </w:pPr>
            <w:r>
              <w:rPr>
                <w:rFonts w:asciiTheme="minorHAnsi" w:hAnsiTheme="minorHAnsi"/>
                <w:color w:val="auto"/>
                <w:sz w:val="24"/>
                <w:szCs w:val="24"/>
              </w:rPr>
              <w:t>153</w:t>
            </w:r>
          </w:p>
        </w:tc>
      </w:tr>
      <w:tr w:rsidR="00DA3455" w:rsidRPr="00B55AE3" w:rsidTr="00547133">
        <w:trPr>
          <w:cnfStyle w:val="000000100000"/>
        </w:trPr>
        <w:tc>
          <w:tcPr>
            <w:cnfStyle w:val="001000000000"/>
            <w:tcW w:w="3953" w:type="dxa"/>
          </w:tcPr>
          <w:p w:rsidR="00DA3455" w:rsidRPr="00B55AE3" w:rsidRDefault="00DA3455" w:rsidP="00DA3455">
            <w:pPr>
              <w:jc w:val="center"/>
              <w:outlineLvl w:val="0"/>
              <w:rPr>
                <w:rFonts w:asciiTheme="minorHAnsi" w:hAnsiTheme="minorHAnsi"/>
                <w:b w:val="0"/>
                <w:color w:val="auto"/>
                <w:sz w:val="24"/>
                <w:szCs w:val="24"/>
              </w:rPr>
            </w:pPr>
            <w:proofErr w:type="gramStart"/>
            <w:r w:rsidRPr="00B55AE3">
              <w:rPr>
                <w:rFonts w:asciiTheme="minorHAnsi" w:hAnsiTheme="minorHAnsi"/>
                <w:b w:val="0"/>
                <w:color w:val="auto"/>
                <w:sz w:val="24"/>
                <w:szCs w:val="24"/>
              </w:rPr>
              <w:t>policealne</w:t>
            </w:r>
            <w:proofErr w:type="gramEnd"/>
            <w:r w:rsidRPr="00B55AE3">
              <w:rPr>
                <w:rFonts w:asciiTheme="minorHAnsi" w:hAnsiTheme="minorHAnsi"/>
                <w:b w:val="0"/>
                <w:color w:val="auto"/>
                <w:sz w:val="24"/>
                <w:szCs w:val="24"/>
              </w:rPr>
              <w:t xml:space="preserve"> i średnie zawodowe</w:t>
            </w:r>
          </w:p>
        </w:tc>
        <w:tc>
          <w:tcPr>
            <w:tcW w:w="1417" w:type="dxa"/>
          </w:tcPr>
          <w:p w:rsidR="00DA3455" w:rsidRPr="00B55AE3" w:rsidRDefault="00B55AE3" w:rsidP="002D6D85">
            <w:pPr>
              <w:jc w:val="center"/>
              <w:outlineLvl w:val="0"/>
              <w:cnfStyle w:val="000000100000"/>
              <w:rPr>
                <w:rFonts w:asciiTheme="minorHAnsi" w:hAnsiTheme="minorHAnsi"/>
                <w:color w:val="auto"/>
                <w:sz w:val="24"/>
                <w:szCs w:val="24"/>
              </w:rPr>
            </w:pPr>
            <w:r>
              <w:rPr>
                <w:rFonts w:asciiTheme="minorHAnsi" w:hAnsiTheme="minorHAnsi"/>
                <w:color w:val="auto"/>
                <w:sz w:val="24"/>
                <w:szCs w:val="24"/>
              </w:rPr>
              <w:t>741</w:t>
            </w:r>
          </w:p>
        </w:tc>
        <w:tc>
          <w:tcPr>
            <w:tcW w:w="1267" w:type="dxa"/>
          </w:tcPr>
          <w:p w:rsidR="00DA3455" w:rsidRPr="00B55AE3" w:rsidRDefault="00B55AE3" w:rsidP="002D6D85">
            <w:pPr>
              <w:jc w:val="center"/>
              <w:outlineLvl w:val="0"/>
              <w:cnfStyle w:val="000000100000"/>
              <w:rPr>
                <w:rFonts w:asciiTheme="minorHAnsi" w:hAnsiTheme="minorHAnsi"/>
                <w:color w:val="auto"/>
                <w:sz w:val="24"/>
                <w:szCs w:val="24"/>
              </w:rPr>
            </w:pPr>
            <w:r>
              <w:rPr>
                <w:rFonts w:asciiTheme="minorHAnsi" w:hAnsiTheme="minorHAnsi"/>
                <w:color w:val="auto"/>
                <w:sz w:val="24"/>
                <w:szCs w:val="24"/>
              </w:rPr>
              <w:t>367</w:t>
            </w:r>
          </w:p>
        </w:tc>
        <w:tc>
          <w:tcPr>
            <w:tcW w:w="1426" w:type="dxa"/>
          </w:tcPr>
          <w:p w:rsidR="00DA3455" w:rsidRPr="00B55AE3" w:rsidRDefault="00207BBF" w:rsidP="002D6D85">
            <w:pPr>
              <w:jc w:val="center"/>
              <w:outlineLvl w:val="0"/>
              <w:cnfStyle w:val="000000100000"/>
              <w:rPr>
                <w:rFonts w:asciiTheme="minorHAnsi" w:hAnsiTheme="minorHAnsi"/>
                <w:color w:val="auto"/>
                <w:sz w:val="24"/>
                <w:szCs w:val="24"/>
              </w:rPr>
            </w:pPr>
            <w:r>
              <w:rPr>
                <w:rFonts w:asciiTheme="minorHAnsi" w:hAnsiTheme="minorHAnsi"/>
                <w:color w:val="auto"/>
                <w:sz w:val="24"/>
                <w:szCs w:val="24"/>
              </w:rPr>
              <w:t>463</w:t>
            </w:r>
          </w:p>
        </w:tc>
        <w:tc>
          <w:tcPr>
            <w:tcW w:w="1684" w:type="dxa"/>
          </w:tcPr>
          <w:p w:rsidR="00DA3455" w:rsidRPr="00B55AE3" w:rsidRDefault="00207BBF" w:rsidP="002D6D85">
            <w:pPr>
              <w:jc w:val="center"/>
              <w:outlineLvl w:val="0"/>
              <w:cnfStyle w:val="000000100000"/>
              <w:rPr>
                <w:rFonts w:asciiTheme="minorHAnsi" w:hAnsiTheme="minorHAnsi"/>
                <w:color w:val="auto"/>
                <w:sz w:val="24"/>
                <w:szCs w:val="24"/>
              </w:rPr>
            </w:pPr>
            <w:r>
              <w:rPr>
                <w:rFonts w:asciiTheme="minorHAnsi" w:hAnsiTheme="minorHAnsi"/>
                <w:color w:val="auto"/>
                <w:sz w:val="24"/>
                <w:szCs w:val="24"/>
              </w:rPr>
              <w:t>290</w:t>
            </w:r>
          </w:p>
        </w:tc>
      </w:tr>
      <w:tr w:rsidR="00DA3455" w:rsidRPr="00B55AE3" w:rsidTr="00547133">
        <w:tc>
          <w:tcPr>
            <w:cnfStyle w:val="001000000000"/>
            <w:tcW w:w="3953" w:type="dxa"/>
          </w:tcPr>
          <w:p w:rsidR="00DA3455" w:rsidRPr="00B55AE3" w:rsidRDefault="00DA3455" w:rsidP="00DA3455">
            <w:pPr>
              <w:jc w:val="center"/>
              <w:outlineLvl w:val="0"/>
              <w:rPr>
                <w:rFonts w:asciiTheme="minorHAnsi" w:hAnsiTheme="minorHAnsi"/>
                <w:b w:val="0"/>
                <w:color w:val="auto"/>
                <w:sz w:val="24"/>
                <w:szCs w:val="24"/>
              </w:rPr>
            </w:pPr>
            <w:proofErr w:type="gramStart"/>
            <w:r w:rsidRPr="00B55AE3">
              <w:rPr>
                <w:rFonts w:asciiTheme="minorHAnsi" w:hAnsiTheme="minorHAnsi"/>
                <w:b w:val="0"/>
                <w:color w:val="auto"/>
                <w:sz w:val="24"/>
                <w:szCs w:val="24"/>
              </w:rPr>
              <w:t>średnie</w:t>
            </w:r>
            <w:proofErr w:type="gramEnd"/>
            <w:r w:rsidRPr="00B55AE3">
              <w:rPr>
                <w:rFonts w:asciiTheme="minorHAnsi" w:hAnsiTheme="minorHAnsi"/>
                <w:b w:val="0"/>
                <w:color w:val="auto"/>
                <w:sz w:val="24"/>
                <w:szCs w:val="24"/>
              </w:rPr>
              <w:t xml:space="preserve"> ogólnokształcące</w:t>
            </w:r>
          </w:p>
        </w:tc>
        <w:tc>
          <w:tcPr>
            <w:tcW w:w="1417" w:type="dxa"/>
          </w:tcPr>
          <w:p w:rsidR="00DA3455" w:rsidRPr="00B55AE3" w:rsidRDefault="00B55AE3" w:rsidP="002D6D85">
            <w:pPr>
              <w:jc w:val="center"/>
              <w:outlineLvl w:val="0"/>
              <w:cnfStyle w:val="000000000000"/>
              <w:rPr>
                <w:rFonts w:asciiTheme="minorHAnsi" w:hAnsiTheme="minorHAnsi"/>
                <w:color w:val="auto"/>
                <w:sz w:val="24"/>
                <w:szCs w:val="24"/>
              </w:rPr>
            </w:pPr>
            <w:r>
              <w:rPr>
                <w:rFonts w:asciiTheme="minorHAnsi" w:hAnsiTheme="minorHAnsi"/>
                <w:color w:val="auto"/>
                <w:sz w:val="24"/>
                <w:szCs w:val="24"/>
              </w:rPr>
              <w:t>470</w:t>
            </w:r>
          </w:p>
        </w:tc>
        <w:tc>
          <w:tcPr>
            <w:tcW w:w="1267" w:type="dxa"/>
          </w:tcPr>
          <w:p w:rsidR="00DA3455" w:rsidRPr="00B55AE3" w:rsidRDefault="00B55AE3" w:rsidP="002D6D85">
            <w:pPr>
              <w:jc w:val="center"/>
              <w:outlineLvl w:val="0"/>
              <w:cnfStyle w:val="000000000000"/>
              <w:rPr>
                <w:rFonts w:asciiTheme="minorHAnsi" w:hAnsiTheme="minorHAnsi"/>
                <w:color w:val="auto"/>
                <w:sz w:val="24"/>
                <w:szCs w:val="24"/>
              </w:rPr>
            </w:pPr>
            <w:r>
              <w:rPr>
                <w:rFonts w:asciiTheme="minorHAnsi" w:hAnsiTheme="minorHAnsi"/>
                <w:color w:val="auto"/>
                <w:sz w:val="24"/>
                <w:szCs w:val="24"/>
              </w:rPr>
              <w:t>266</w:t>
            </w:r>
          </w:p>
        </w:tc>
        <w:tc>
          <w:tcPr>
            <w:tcW w:w="1426" w:type="dxa"/>
          </w:tcPr>
          <w:p w:rsidR="00DA3455" w:rsidRPr="00B55AE3" w:rsidRDefault="00207BBF" w:rsidP="002D6D85">
            <w:pPr>
              <w:jc w:val="center"/>
              <w:outlineLvl w:val="0"/>
              <w:cnfStyle w:val="000000000000"/>
              <w:rPr>
                <w:rFonts w:asciiTheme="minorHAnsi" w:hAnsiTheme="minorHAnsi"/>
                <w:color w:val="auto"/>
                <w:sz w:val="24"/>
                <w:szCs w:val="24"/>
              </w:rPr>
            </w:pPr>
            <w:r>
              <w:rPr>
                <w:rFonts w:asciiTheme="minorHAnsi" w:hAnsiTheme="minorHAnsi"/>
                <w:color w:val="auto"/>
                <w:sz w:val="24"/>
                <w:szCs w:val="24"/>
              </w:rPr>
              <w:t>276</w:t>
            </w:r>
          </w:p>
        </w:tc>
        <w:tc>
          <w:tcPr>
            <w:tcW w:w="1684" w:type="dxa"/>
          </w:tcPr>
          <w:p w:rsidR="00DA3455" w:rsidRPr="00B55AE3" w:rsidRDefault="00207BBF" w:rsidP="002D6D85">
            <w:pPr>
              <w:jc w:val="center"/>
              <w:outlineLvl w:val="0"/>
              <w:cnfStyle w:val="000000000000"/>
              <w:rPr>
                <w:rFonts w:asciiTheme="minorHAnsi" w:hAnsiTheme="minorHAnsi"/>
                <w:color w:val="auto"/>
                <w:sz w:val="24"/>
                <w:szCs w:val="24"/>
              </w:rPr>
            </w:pPr>
            <w:r>
              <w:rPr>
                <w:rFonts w:asciiTheme="minorHAnsi" w:hAnsiTheme="minorHAnsi"/>
                <w:color w:val="auto"/>
                <w:sz w:val="24"/>
                <w:szCs w:val="24"/>
              </w:rPr>
              <w:t>261</w:t>
            </w:r>
          </w:p>
        </w:tc>
      </w:tr>
      <w:tr w:rsidR="00DA3455" w:rsidRPr="00B55AE3" w:rsidTr="00547133">
        <w:trPr>
          <w:cnfStyle w:val="000000100000"/>
        </w:trPr>
        <w:tc>
          <w:tcPr>
            <w:cnfStyle w:val="001000000000"/>
            <w:tcW w:w="3953" w:type="dxa"/>
          </w:tcPr>
          <w:p w:rsidR="00DA3455" w:rsidRPr="00B55AE3" w:rsidRDefault="00DA3455" w:rsidP="00DA3455">
            <w:pPr>
              <w:jc w:val="center"/>
              <w:outlineLvl w:val="0"/>
              <w:rPr>
                <w:rFonts w:asciiTheme="minorHAnsi" w:hAnsiTheme="minorHAnsi"/>
                <w:b w:val="0"/>
                <w:color w:val="auto"/>
                <w:sz w:val="24"/>
                <w:szCs w:val="24"/>
              </w:rPr>
            </w:pPr>
            <w:proofErr w:type="gramStart"/>
            <w:r w:rsidRPr="00B55AE3">
              <w:rPr>
                <w:rFonts w:asciiTheme="minorHAnsi" w:hAnsiTheme="minorHAnsi"/>
                <w:b w:val="0"/>
                <w:color w:val="auto"/>
                <w:sz w:val="24"/>
                <w:szCs w:val="24"/>
              </w:rPr>
              <w:t>zasadnicze</w:t>
            </w:r>
            <w:proofErr w:type="gramEnd"/>
            <w:r w:rsidRPr="00B55AE3">
              <w:rPr>
                <w:rFonts w:asciiTheme="minorHAnsi" w:hAnsiTheme="minorHAnsi"/>
                <w:b w:val="0"/>
                <w:color w:val="auto"/>
                <w:sz w:val="24"/>
                <w:szCs w:val="24"/>
              </w:rPr>
              <w:t xml:space="preserve"> zawodowe</w:t>
            </w:r>
          </w:p>
        </w:tc>
        <w:tc>
          <w:tcPr>
            <w:tcW w:w="1417" w:type="dxa"/>
          </w:tcPr>
          <w:p w:rsidR="00DA3455" w:rsidRPr="00B55AE3" w:rsidRDefault="00B55AE3" w:rsidP="002D6D85">
            <w:pPr>
              <w:jc w:val="center"/>
              <w:outlineLvl w:val="0"/>
              <w:cnfStyle w:val="000000100000"/>
              <w:rPr>
                <w:rFonts w:asciiTheme="minorHAnsi" w:hAnsiTheme="minorHAnsi"/>
                <w:color w:val="auto"/>
                <w:sz w:val="24"/>
                <w:szCs w:val="24"/>
              </w:rPr>
            </w:pPr>
            <w:r>
              <w:rPr>
                <w:rFonts w:asciiTheme="minorHAnsi" w:hAnsiTheme="minorHAnsi"/>
                <w:color w:val="auto"/>
                <w:sz w:val="24"/>
                <w:szCs w:val="24"/>
              </w:rPr>
              <w:t>947</w:t>
            </w:r>
          </w:p>
        </w:tc>
        <w:tc>
          <w:tcPr>
            <w:tcW w:w="1267" w:type="dxa"/>
          </w:tcPr>
          <w:p w:rsidR="00DA3455" w:rsidRPr="00B55AE3" w:rsidRDefault="00B55AE3" w:rsidP="002D6D85">
            <w:pPr>
              <w:jc w:val="center"/>
              <w:outlineLvl w:val="0"/>
              <w:cnfStyle w:val="000000100000"/>
              <w:rPr>
                <w:rFonts w:asciiTheme="minorHAnsi" w:hAnsiTheme="minorHAnsi"/>
                <w:color w:val="auto"/>
                <w:sz w:val="24"/>
                <w:szCs w:val="24"/>
              </w:rPr>
            </w:pPr>
            <w:r>
              <w:rPr>
                <w:rFonts w:asciiTheme="minorHAnsi" w:hAnsiTheme="minorHAnsi"/>
                <w:color w:val="auto"/>
                <w:sz w:val="24"/>
                <w:szCs w:val="24"/>
              </w:rPr>
              <w:t>333</w:t>
            </w:r>
          </w:p>
        </w:tc>
        <w:tc>
          <w:tcPr>
            <w:tcW w:w="1426" w:type="dxa"/>
          </w:tcPr>
          <w:p w:rsidR="00DA3455" w:rsidRPr="00B55AE3" w:rsidRDefault="00207BBF" w:rsidP="002D6D85">
            <w:pPr>
              <w:jc w:val="center"/>
              <w:outlineLvl w:val="0"/>
              <w:cnfStyle w:val="000000100000"/>
              <w:rPr>
                <w:rFonts w:asciiTheme="minorHAnsi" w:hAnsiTheme="minorHAnsi"/>
                <w:color w:val="auto"/>
                <w:sz w:val="24"/>
                <w:szCs w:val="24"/>
              </w:rPr>
            </w:pPr>
            <w:r>
              <w:rPr>
                <w:rFonts w:asciiTheme="minorHAnsi" w:hAnsiTheme="minorHAnsi"/>
                <w:color w:val="auto"/>
                <w:sz w:val="24"/>
                <w:szCs w:val="24"/>
              </w:rPr>
              <w:t>667</w:t>
            </w:r>
          </w:p>
        </w:tc>
        <w:tc>
          <w:tcPr>
            <w:tcW w:w="1684" w:type="dxa"/>
          </w:tcPr>
          <w:p w:rsidR="00DA3455" w:rsidRPr="00B55AE3" w:rsidRDefault="00207BBF" w:rsidP="002D6D85">
            <w:pPr>
              <w:jc w:val="center"/>
              <w:outlineLvl w:val="0"/>
              <w:cnfStyle w:val="000000100000"/>
              <w:rPr>
                <w:rFonts w:asciiTheme="minorHAnsi" w:hAnsiTheme="minorHAnsi"/>
                <w:color w:val="auto"/>
                <w:sz w:val="24"/>
                <w:szCs w:val="24"/>
              </w:rPr>
            </w:pPr>
            <w:r>
              <w:rPr>
                <w:rFonts w:asciiTheme="minorHAnsi" w:hAnsiTheme="minorHAnsi"/>
                <w:color w:val="auto"/>
                <w:sz w:val="24"/>
                <w:szCs w:val="24"/>
              </w:rPr>
              <w:t>285</w:t>
            </w:r>
          </w:p>
        </w:tc>
      </w:tr>
      <w:tr w:rsidR="00DA3455" w:rsidRPr="00B55AE3" w:rsidTr="00547133">
        <w:tc>
          <w:tcPr>
            <w:cnfStyle w:val="001000000000"/>
            <w:tcW w:w="3953" w:type="dxa"/>
          </w:tcPr>
          <w:p w:rsidR="00DA3455" w:rsidRPr="00B55AE3" w:rsidRDefault="00DA3455" w:rsidP="00DA3455">
            <w:pPr>
              <w:jc w:val="center"/>
              <w:outlineLvl w:val="0"/>
              <w:rPr>
                <w:rFonts w:asciiTheme="minorHAnsi" w:hAnsiTheme="minorHAnsi"/>
                <w:b w:val="0"/>
                <w:color w:val="auto"/>
                <w:sz w:val="24"/>
                <w:szCs w:val="24"/>
              </w:rPr>
            </w:pPr>
            <w:proofErr w:type="gramStart"/>
            <w:r w:rsidRPr="00B55AE3">
              <w:rPr>
                <w:rFonts w:asciiTheme="minorHAnsi" w:hAnsiTheme="minorHAnsi"/>
                <w:b w:val="0"/>
                <w:color w:val="auto"/>
                <w:sz w:val="24"/>
                <w:szCs w:val="24"/>
              </w:rPr>
              <w:t>gimnazjalne</w:t>
            </w:r>
            <w:proofErr w:type="gramEnd"/>
            <w:r w:rsidRPr="00B55AE3">
              <w:rPr>
                <w:rFonts w:asciiTheme="minorHAnsi" w:hAnsiTheme="minorHAnsi"/>
                <w:b w:val="0"/>
                <w:color w:val="auto"/>
                <w:sz w:val="24"/>
                <w:szCs w:val="24"/>
              </w:rPr>
              <w:t xml:space="preserve"> i poniżej</w:t>
            </w:r>
          </w:p>
        </w:tc>
        <w:tc>
          <w:tcPr>
            <w:tcW w:w="1417" w:type="dxa"/>
          </w:tcPr>
          <w:p w:rsidR="00DA3455" w:rsidRPr="00B55AE3" w:rsidRDefault="00B55AE3" w:rsidP="002D6D85">
            <w:pPr>
              <w:jc w:val="center"/>
              <w:outlineLvl w:val="0"/>
              <w:cnfStyle w:val="000000000000"/>
              <w:rPr>
                <w:rFonts w:asciiTheme="minorHAnsi" w:hAnsiTheme="minorHAnsi"/>
                <w:color w:val="auto"/>
                <w:sz w:val="24"/>
                <w:szCs w:val="24"/>
              </w:rPr>
            </w:pPr>
            <w:r>
              <w:rPr>
                <w:rFonts w:asciiTheme="minorHAnsi" w:hAnsiTheme="minorHAnsi"/>
                <w:color w:val="auto"/>
                <w:sz w:val="24"/>
                <w:szCs w:val="24"/>
              </w:rPr>
              <w:t>1063</w:t>
            </w:r>
          </w:p>
        </w:tc>
        <w:tc>
          <w:tcPr>
            <w:tcW w:w="1267" w:type="dxa"/>
          </w:tcPr>
          <w:p w:rsidR="00DA3455" w:rsidRPr="00B55AE3" w:rsidRDefault="00B55AE3" w:rsidP="002D6D85">
            <w:pPr>
              <w:jc w:val="center"/>
              <w:outlineLvl w:val="0"/>
              <w:cnfStyle w:val="000000000000"/>
              <w:rPr>
                <w:rFonts w:asciiTheme="minorHAnsi" w:hAnsiTheme="minorHAnsi"/>
                <w:color w:val="auto"/>
                <w:sz w:val="24"/>
                <w:szCs w:val="24"/>
              </w:rPr>
            </w:pPr>
            <w:r>
              <w:rPr>
                <w:rFonts w:asciiTheme="minorHAnsi" w:hAnsiTheme="minorHAnsi"/>
                <w:color w:val="auto"/>
                <w:sz w:val="24"/>
                <w:szCs w:val="24"/>
              </w:rPr>
              <w:t>361</w:t>
            </w:r>
          </w:p>
        </w:tc>
        <w:tc>
          <w:tcPr>
            <w:tcW w:w="1426" w:type="dxa"/>
          </w:tcPr>
          <w:p w:rsidR="00DA3455" w:rsidRPr="00B55AE3" w:rsidRDefault="00207BBF" w:rsidP="002D6D85">
            <w:pPr>
              <w:jc w:val="center"/>
              <w:outlineLvl w:val="0"/>
              <w:cnfStyle w:val="000000000000"/>
              <w:rPr>
                <w:rFonts w:asciiTheme="minorHAnsi" w:hAnsiTheme="minorHAnsi"/>
                <w:color w:val="auto"/>
                <w:sz w:val="24"/>
                <w:szCs w:val="24"/>
              </w:rPr>
            </w:pPr>
            <w:r>
              <w:rPr>
                <w:rFonts w:asciiTheme="minorHAnsi" w:hAnsiTheme="minorHAnsi"/>
                <w:color w:val="auto"/>
                <w:sz w:val="24"/>
                <w:szCs w:val="24"/>
              </w:rPr>
              <w:t>806</w:t>
            </w:r>
          </w:p>
        </w:tc>
        <w:tc>
          <w:tcPr>
            <w:tcW w:w="1684" w:type="dxa"/>
          </w:tcPr>
          <w:p w:rsidR="00DA3455" w:rsidRPr="00B55AE3" w:rsidRDefault="00207BBF" w:rsidP="002D6D85">
            <w:pPr>
              <w:jc w:val="center"/>
              <w:outlineLvl w:val="0"/>
              <w:cnfStyle w:val="000000000000"/>
              <w:rPr>
                <w:rFonts w:asciiTheme="minorHAnsi" w:hAnsiTheme="minorHAnsi"/>
                <w:color w:val="auto"/>
                <w:sz w:val="24"/>
                <w:szCs w:val="24"/>
              </w:rPr>
            </w:pPr>
            <w:r>
              <w:rPr>
                <w:rFonts w:asciiTheme="minorHAnsi" w:hAnsiTheme="minorHAnsi"/>
                <w:color w:val="auto"/>
                <w:sz w:val="24"/>
                <w:szCs w:val="24"/>
              </w:rPr>
              <w:t>439</w:t>
            </w:r>
          </w:p>
        </w:tc>
      </w:tr>
      <w:tr w:rsidR="002D6D85" w:rsidRPr="00B55AE3" w:rsidTr="00547133">
        <w:trPr>
          <w:cnfStyle w:val="000000100000"/>
        </w:trPr>
        <w:tc>
          <w:tcPr>
            <w:cnfStyle w:val="001000000000"/>
            <w:tcW w:w="3953" w:type="dxa"/>
          </w:tcPr>
          <w:p w:rsidR="002D6D85" w:rsidRPr="00B55AE3" w:rsidRDefault="002D6D85" w:rsidP="00DA3455">
            <w:pPr>
              <w:jc w:val="center"/>
              <w:outlineLvl w:val="0"/>
              <w:rPr>
                <w:rFonts w:asciiTheme="minorHAnsi" w:hAnsiTheme="minorHAnsi"/>
                <w:color w:val="auto"/>
                <w:sz w:val="24"/>
                <w:szCs w:val="24"/>
              </w:rPr>
            </w:pPr>
            <w:r w:rsidRPr="00B55AE3">
              <w:rPr>
                <w:rFonts w:asciiTheme="minorHAnsi" w:hAnsiTheme="minorHAnsi"/>
                <w:color w:val="auto"/>
                <w:sz w:val="24"/>
                <w:szCs w:val="24"/>
              </w:rPr>
              <w:t>RAZEM</w:t>
            </w:r>
          </w:p>
        </w:tc>
        <w:tc>
          <w:tcPr>
            <w:tcW w:w="1417" w:type="dxa"/>
          </w:tcPr>
          <w:p w:rsidR="002D6D85" w:rsidRPr="00B55AE3" w:rsidRDefault="00B55AE3" w:rsidP="002D6D85">
            <w:pPr>
              <w:jc w:val="center"/>
              <w:outlineLvl w:val="0"/>
              <w:cnfStyle w:val="000000100000"/>
              <w:rPr>
                <w:rFonts w:asciiTheme="minorHAnsi" w:hAnsiTheme="minorHAnsi"/>
                <w:b/>
                <w:color w:val="auto"/>
                <w:sz w:val="24"/>
                <w:szCs w:val="24"/>
              </w:rPr>
            </w:pPr>
            <w:r>
              <w:rPr>
                <w:rFonts w:asciiTheme="minorHAnsi" w:hAnsiTheme="minorHAnsi"/>
                <w:b/>
                <w:color w:val="auto"/>
                <w:sz w:val="24"/>
                <w:szCs w:val="24"/>
              </w:rPr>
              <w:t>3591</w:t>
            </w:r>
          </w:p>
        </w:tc>
        <w:tc>
          <w:tcPr>
            <w:tcW w:w="1267" w:type="dxa"/>
          </w:tcPr>
          <w:p w:rsidR="002D6D85" w:rsidRPr="00B55AE3" w:rsidRDefault="00B55AE3" w:rsidP="002D6D85">
            <w:pPr>
              <w:jc w:val="center"/>
              <w:outlineLvl w:val="0"/>
              <w:cnfStyle w:val="000000100000"/>
              <w:rPr>
                <w:rFonts w:asciiTheme="minorHAnsi" w:hAnsiTheme="minorHAnsi"/>
                <w:b/>
                <w:color w:val="auto"/>
                <w:sz w:val="24"/>
                <w:szCs w:val="24"/>
              </w:rPr>
            </w:pPr>
            <w:r>
              <w:rPr>
                <w:rFonts w:asciiTheme="minorHAnsi" w:hAnsiTheme="minorHAnsi"/>
                <w:b/>
                <w:color w:val="auto"/>
                <w:sz w:val="24"/>
                <w:szCs w:val="24"/>
              </w:rPr>
              <w:t>1586</w:t>
            </w:r>
          </w:p>
        </w:tc>
        <w:tc>
          <w:tcPr>
            <w:tcW w:w="1426" w:type="dxa"/>
          </w:tcPr>
          <w:p w:rsidR="002D6D85" w:rsidRPr="00B55AE3" w:rsidRDefault="00207BBF" w:rsidP="002D6D85">
            <w:pPr>
              <w:jc w:val="center"/>
              <w:outlineLvl w:val="0"/>
              <w:cnfStyle w:val="000000100000"/>
              <w:rPr>
                <w:rFonts w:asciiTheme="minorHAnsi" w:hAnsiTheme="minorHAnsi"/>
                <w:b/>
                <w:color w:val="auto"/>
                <w:sz w:val="24"/>
                <w:szCs w:val="24"/>
              </w:rPr>
            </w:pPr>
            <w:r>
              <w:rPr>
                <w:rFonts w:asciiTheme="minorHAnsi" w:hAnsiTheme="minorHAnsi"/>
                <w:b/>
                <w:color w:val="auto"/>
                <w:sz w:val="24"/>
                <w:szCs w:val="24"/>
              </w:rPr>
              <w:t>2402</w:t>
            </w:r>
          </w:p>
        </w:tc>
        <w:tc>
          <w:tcPr>
            <w:tcW w:w="1684" w:type="dxa"/>
          </w:tcPr>
          <w:p w:rsidR="002D6D85" w:rsidRPr="00B55AE3" w:rsidRDefault="00207BBF" w:rsidP="002D6D85">
            <w:pPr>
              <w:jc w:val="center"/>
              <w:outlineLvl w:val="0"/>
              <w:cnfStyle w:val="000000100000"/>
              <w:rPr>
                <w:rFonts w:asciiTheme="minorHAnsi" w:hAnsiTheme="minorHAnsi"/>
                <w:b/>
                <w:color w:val="auto"/>
                <w:sz w:val="24"/>
                <w:szCs w:val="24"/>
              </w:rPr>
            </w:pPr>
            <w:r>
              <w:rPr>
                <w:rFonts w:asciiTheme="minorHAnsi" w:hAnsiTheme="minorHAnsi"/>
                <w:b/>
                <w:color w:val="auto"/>
                <w:sz w:val="24"/>
                <w:szCs w:val="24"/>
              </w:rPr>
              <w:t>1428</w:t>
            </w:r>
          </w:p>
        </w:tc>
      </w:tr>
    </w:tbl>
    <w:p w:rsidR="007B0CFC" w:rsidRPr="00681515" w:rsidRDefault="007B0CFC" w:rsidP="003B3BB7">
      <w:pPr>
        <w:jc w:val="both"/>
        <w:rPr>
          <w:rFonts w:asciiTheme="minorHAnsi" w:hAnsiTheme="minorHAnsi"/>
          <w:color w:val="FF0000"/>
          <w:sz w:val="28"/>
          <w:szCs w:val="28"/>
        </w:rPr>
      </w:pPr>
    </w:p>
    <w:p w:rsidR="002212A7" w:rsidRPr="00207BBF" w:rsidRDefault="00207BBF" w:rsidP="0078522C">
      <w:pPr>
        <w:ind w:firstLine="708"/>
        <w:jc w:val="both"/>
        <w:rPr>
          <w:rFonts w:asciiTheme="minorHAnsi" w:hAnsiTheme="minorHAnsi"/>
          <w:sz w:val="28"/>
          <w:szCs w:val="28"/>
        </w:rPr>
      </w:pPr>
      <w:r w:rsidRPr="00207BBF">
        <w:rPr>
          <w:rFonts w:asciiTheme="minorHAnsi" w:hAnsiTheme="minorHAnsi"/>
          <w:sz w:val="28"/>
          <w:szCs w:val="28"/>
        </w:rPr>
        <w:t>W końcu września</w:t>
      </w:r>
      <w:r w:rsidR="000C5C08" w:rsidRPr="00207BBF">
        <w:rPr>
          <w:rFonts w:asciiTheme="minorHAnsi" w:hAnsiTheme="minorHAnsi"/>
          <w:sz w:val="28"/>
          <w:szCs w:val="28"/>
        </w:rPr>
        <w:t xml:space="preserve"> </w:t>
      </w:r>
      <w:r w:rsidR="007B0CFC" w:rsidRPr="00207BBF">
        <w:rPr>
          <w:rFonts w:asciiTheme="minorHAnsi" w:hAnsiTheme="minorHAnsi"/>
          <w:sz w:val="28"/>
          <w:szCs w:val="28"/>
        </w:rPr>
        <w:t>2014</w:t>
      </w:r>
      <w:r w:rsidR="004854BC" w:rsidRPr="00207BBF">
        <w:rPr>
          <w:rFonts w:asciiTheme="minorHAnsi" w:hAnsiTheme="minorHAnsi"/>
          <w:sz w:val="28"/>
          <w:szCs w:val="28"/>
        </w:rPr>
        <w:t xml:space="preserve"> </w:t>
      </w:r>
      <w:r w:rsidR="002212A7" w:rsidRPr="00207BBF">
        <w:rPr>
          <w:rFonts w:asciiTheme="minorHAnsi" w:hAnsiTheme="minorHAnsi"/>
          <w:sz w:val="28"/>
          <w:szCs w:val="28"/>
        </w:rPr>
        <w:t xml:space="preserve">roku </w:t>
      </w:r>
      <w:r w:rsidR="00052DAB" w:rsidRPr="00207BBF">
        <w:rPr>
          <w:rFonts w:asciiTheme="minorHAnsi" w:hAnsiTheme="minorHAnsi"/>
          <w:sz w:val="28"/>
          <w:szCs w:val="28"/>
        </w:rPr>
        <w:t xml:space="preserve">najliczniejszą </w:t>
      </w:r>
      <w:r w:rsidR="004854BC" w:rsidRPr="00207BBF">
        <w:rPr>
          <w:rFonts w:asciiTheme="minorHAnsi" w:hAnsiTheme="minorHAnsi"/>
          <w:sz w:val="28"/>
          <w:szCs w:val="28"/>
        </w:rPr>
        <w:t>grupą b</w:t>
      </w:r>
      <w:r w:rsidR="00BA2AEC" w:rsidRPr="00207BBF">
        <w:rPr>
          <w:rFonts w:asciiTheme="minorHAnsi" w:hAnsiTheme="minorHAnsi"/>
          <w:sz w:val="28"/>
          <w:szCs w:val="28"/>
        </w:rPr>
        <w:t>ezrobotnych w</w:t>
      </w:r>
      <w:r w:rsidRPr="00207BBF">
        <w:rPr>
          <w:rFonts w:asciiTheme="minorHAnsi" w:hAnsiTheme="minorHAnsi"/>
          <w:sz w:val="28"/>
          <w:szCs w:val="28"/>
        </w:rPr>
        <w:t xml:space="preserve"> powiecie radzyńskim</w:t>
      </w:r>
      <w:r w:rsidR="002212A7" w:rsidRPr="00207BBF">
        <w:rPr>
          <w:rFonts w:asciiTheme="minorHAnsi" w:hAnsiTheme="minorHAnsi"/>
          <w:sz w:val="28"/>
          <w:szCs w:val="28"/>
        </w:rPr>
        <w:t>, stan</w:t>
      </w:r>
      <w:r w:rsidR="007B0CFC" w:rsidRPr="00207BBF">
        <w:rPr>
          <w:rFonts w:asciiTheme="minorHAnsi" w:hAnsiTheme="minorHAnsi"/>
          <w:sz w:val="28"/>
          <w:szCs w:val="28"/>
        </w:rPr>
        <w:t>owiły</w:t>
      </w:r>
      <w:r w:rsidR="002212A7" w:rsidRPr="00207BBF">
        <w:rPr>
          <w:rFonts w:asciiTheme="minorHAnsi" w:hAnsiTheme="minorHAnsi"/>
          <w:sz w:val="28"/>
          <w:szCs w:val="28"/>
        </w:rPr>
        <w:t xml:space="preserve"> osoby bezrobotne z wykształceniem</w:t>
      </w:r>
      <w:r w:rsidR="0081709C" w:rsidRPr="00207BBF">
        <w:rPr>
          <w:rFonts w:asciiTheme="minorHAnsi" w:hAnsiTheme="minorHAnsi"/>
          <w:sz w:val="28"/>
          <w:szCs w:val="28"/>
        </w:rPr>
        <w:t xml:space="preserve"> gimnazjalnym i niższym </w:t>
      </w:r>
      <w:r w:rsidR="00F839D1" w:rsidRPr="00207BBF">
        <w:rPr>
          <w:rFonts w:asciiTheme="minorHAnsi" w:hAnsiTheme="minorHAnsi"/>
          <w:sz w:val="28"/>
          <w:szCs w:val="28"/>
        </w:rPr>
        <w:t>–</w:t>
      </w:r>
      <w:r w:rsidR="0081709C" w:rsidRPr="00207BBF">
        <w:rPr>
          <w:rFonts w:asciiTheme="minorHAnsi" w:hAnsiTheme="minorHAnsi"/>
          <w:sz w:val="28"/>
          <w:szCs w:val="28"/>
        </w:rPr>
        <w:t xml:space="preserve"> </w:t>
      </w:r>
      <w:r w:rsidRPr="00207BBF">
        <w:rPr>
          <w:rFonts w:asciiTheme="minorHAnsi" w:hAnsiTheme="minorHAnsi"/>
          <w:sz w:val="28"/>
          <w:szCs w:val="28"/>
        </w:rPr>
        <w:t>30</w:t>
      </w:r>
      <w:r w:rsidR="007B0CFC" w:rsidRPr="00207BBF">
        <w:rPr>
          <w:rFonts w:asciiTheme="minorHAnsi" w:hAnsiTheme="minorHAnsi"/>
          <w:sz w:val="28"/>
          <w:szCs w:val="28"/>
        </w:rPr>
        <w:t xml:space="preserve">% ogółu, tj. </w:t>
      </w:r>
      <w:r w:rsidRPr="00207BBF">
        <w:rPr>
          <w:rFonts w:asciiTheme="minorHAnsi" w:hAnsiTheme="minorHAnsi"/>
          <w:sz w:val="28"/>
          <w:szCs w:val="28"/>
        </w:rPr>
        <w:t>1 063 osób w tym 361</w:t>
      </w:r>
      <w:r w:rsidR="000C5C08" w:rsidRPr="00207BBF">
        <w:rPr>
          <w:rFonts w:asciiTheme="minorHAnsi" w:hAnsiTheme="minorHAnsi"/>
          <w:sz w:val="28"/>
          <w:szCs w:val="28"/>
        </w:rPr>
        <w:t xml:space="preserve"> kobiet</w:t>
      </w:r>
      <w:r w:rsidR="002212A7" w:rsidRPr="00207BBF">
        <w:rPr>
          <w:rFonts w:asciiTheme="minorHAnsi" w:hAnsiTheme="minorHAnsi"/>
          <w:sz w:val="28"/>
          <w:szCs w:val="28"/>
        </w:rPr>
        <w:t xml:space="preserve">. </w:t>
      </w:r>
    </w:p>
    <w:p w:rsidR="002212A7" w:rsidRPr="00207BBF" w:rsidRDefault="002212A7" w:rsidP="00987F83">
      <w:pPr>
        <w:jc w:val="both"/>
        <w:rPr>
          <w:rFonts w:asciiTheme="minorHAnsi" w:hAnsiTheme="minorHAnsi"/>
          <w:sz w:val="28"/>
          <w:szCs w:val="28"/>
        </w:rPr>
      </w:pPr>
      <w:r w:rsidRPr="00681515">
        <w:rPr>
          <w:rFonts w:asciiTheme="minorHAnsi" w:hAnsiTheme="minorHAnsi"/>
          <w:color w:val="FF0000"/>
          <w:sz w:val="28"/>
          <w:szCs w:val="28"/>
        </w:rPr>
        <w:tab/>
      </w:r>
      <w:r w:rsidRPr="00207BBF">
        <w:rPr>
          <w:rFonts w:asciiTheme="minorHAnsi" w:hAnsiTheme="minorHAnsi"/>
          <w:sz w:val="28"/>
          <w:szCs w:val="28"/>
        </w:rPr>
        <w:t xml:space="preserve">W powiecie radzyńskim </w:t>
      </w:r>
      <w:r w:rsidR="00207BBF" w:rsidRPr="00207BBF">
        <w:rPr>
          <w:rFonts w:asciiTheme="minorHAnsi" w:hAnsiTheme="minorHAnsi"/>
          <w:sz w:val="28"/>
          <w:szCs w:val="28"/>
        </w:rPr>
        <w:t xml:space="preserve">56 % </w:t>
      </w:r>
      <w:r w:rsidRPr="00207BBF">
        <w:rPr>
          <w:rFonts w:asciiTheme="minorHAnsi" w:hAnsiTheme="minorHAnsi"/>
          <w:sz w:val="28"/>
          <w:szCs w:val="28"/>
        </w:rPr>
        <w:t>bezrobotnych nie posiada średniego wykształcenia.</w:t>
      </w:r>
      <w:r w:rsidR="00207BBF">
        <w:rPr>
          <w:rFonts w:asciiTheme="minorHAnsi" w:hAnsiTheme="minorHAnsi"/>
          <w:sz w:val="28"/>
          <w:szCs w:val="28"/>
        </w:rPr>
        <w:t xml:space="preserve"> </w:t>
      </w:r>
      <w:r w:rsidR="00207BBF" w:rsidRPr="00207BBF">
        <w:rPr>
          <w:rFonts w:asciiTheme="minorHAnsi" w:hAnsiTheme="minorHAnsi"/>
          <w:sz w:val="28"/>
          <w:szCs w:val="28"/>
        </w:rPr>
        <w:t>U</w:t>
      </w:r>
      <w:r w:rsidRPr="00207BBF">
        <w:rPr>
          <w:rFonts w:asciiTheme="minorHAnsi" w:hAnsiTheme="minorHAnsi"/>
          <w:sz w:val="28"/>
          <w:szCs w:val="28"/>
        </w:rPr>
        <w:t>dział osób</w:t>
      </w:r>
      <w:r w:rsidR="00DD2DD9" w:rsidRPr="00207BBF">
        <w:rPr>
          <w:rFonts w:asciiTheme="minorHAnsi" w:hAnsiTheme="minorHAnsi"/>
          <w:sz w:val="28"/>
          <w:szCs w:val="28"/>
        </w:rPr>
        <w:t xml:space="preserve"> z wyższym wykształceniem</w:t>
      </w:r>
      <w:r w:rsidRPr="00207BBF">
        <w:rPr>
          <w:rFonts w:asciiTheme="minorHAnsi" w:hAnsiTheme="minorHAnsi"/>
          <w:sz w:val="28"/>
          <w:szCs w:val="28"/>
        </w:rPr>
        <w:t xml:space="preserve"> w ogólnej</w:t>
      </w:r>
      <w:r w:rsidR="00F95B5C" w:rsidRPr="00207BBF">
        <w:rPr>
          <w:rFonts w:asciiTheme="minorHAnsi" w:hAnsiTheme="minorHAnsi"/>
          <w:sz w:val="28"/>
          <w:szCs w:val="28"/>
        </w:rPr>
        <w:t xml:space="preserve"> </w:t>
      </w:r>
      <w:r w:rsidR="00883A32" w:rsidRPr="00207BBF">
        <w:rPr>
          <w:rFonts w:asciiTheme="minorHAnsi" w:hAnsiTheme="minorHAnsi"/>
          <w:sz w:val="28"/>
          <w:szCs w:val="28"/>
        </w:rPr>
        <w:t xml:space="preserve">liczbie bezrobotnych na koniec </w:t>
      </w:r>
      <w:r w:rsidR="00207BBF" w:rsidRPr="00207BBF">
        <w:rPr>
          <w:rFonts w:asciiTheme="minorHAnsi" w:hAnsiTheme="minorHAnsi"/>
          <w:sz w:val="28"/>
          <w:szCs w:val="28"/>
        </w:rPr>
        <w:t xml:space="preserve">września </w:t>
      </w:r>
      <w:r w:rsidR="007B0CFC" w:rsidRPr="00207BBF">
        <w:rPr>
          <w:rFonts w:asciiTheme="minorHAnsi" w:hAnsiTheme="minorHAnsi"/>
          <w:sz w:val="28"/>
          <w:szCs w:val="28"/>
        </w:rPr>
        <w:t>2014</w:t>
      </w:r>
      <w:r w:rsidR="002B6D3E" w:rsidRPr="00207BBF">
        <w:rPr>
          <w:rFonts w:asciiTheme="minorHAnsi" w:hAnsiTheme="minorHAnsi"/>
          <w:sz w:val="28"/>
          <w:szCs w:val="28"/>
        </w:rPr>
        <w:t xml:space="preserve"> </w:t>
      </w:r>
      <w:r w:rsidR="004854BC" w:rsidRPr="00207BBF">
        <w:rPr>
          <w:rFonts w:asciiTheme="minorHAnsi" w:hAnsiTheme="minorHAnsi"/>
          <w:sz w:val="28"/>
          <w:szCs w:val="28"/>
        </w:rPr>
        <w:t xml:space="preserve">roku wyniósł </w:t>
      </w:r>
      <w:r w:rsidR="00207BBF" w:rsidRPr="00207BBF">
        <w:rPr>
          <w:rFonts w:asciiTheme="minorHAnsi" w:hAnsiTheme="minorHAnsi"/>
          <w:sz w:val="28"/>
          <w:szCs w:val="28"/>
        </w:rPr>
        <w:t>10</w:t>
      </w:r>
      <w:r w:rsidRPr="00207BBF">
        <w:rPr>
          <w:rFonts w:asciiTheme="minorHAnsi" w:hAnsiTheme="minorHAnsi"/>
          <w:sz w:val="28"/>
          <w:szCs w:val="28"/>
        </w:rPr>
        <w:t>%.</w:t>
      </w:r>
    </w:p>
    <w:p w:rsidR="003B3BB7" w:rsidRPr="00207BBF" w:rsidRDefault="003B3BB7" w:rsidP="0065673F">
      <w:pPr>
        <w:outlineLvl w:val="0"/>
        <w:rPr>
          <w:rFonts w:asciiTheme="minorHAnsi" w:hAnsiTheme="minorHAnsi"/>
          <w:i/>
          <w:sz w:val="28"/>
          <w:szCs w:val="28"/>
        </w:rPr>
      </w:pPr>
    </w:p>
    <w:p w:rsidR="006B48F0" w:rsidRDefault="006B48F0" w:rsidP="0065673F">
      <w:pPr>
        <w:outlineLvl w:val="0"/>
        <w:rPr>
          <w:rFonts w:asciiTheme="minorHAnsi" w:hAnsiTheme="minorHAnsi"/>
          <w:b/>
          <w:i/>
          <w:sz w:val="28"/>
          <w:szCs w:val="28"/>
          <w:u w:val="single"/>
        </w:rPr>
      </w:pPr>
    </w:p>
    <w:p w:rsidR="00883A32" w:rsidRPr="00207BBF" w:rsidRDefault="002212A7" w:rsidP="0065673F">
      <w:pPr>
        <w:outlineLvl w:val="0"/>
        <w:rPr>
          <w:rFonts w:asciiTheme="minorHAnsi" w:hAnsiTheme="minorHAnsi"/>
          <w:b/>
          <w:i/>
          <w:sz w:val="28"/>
          <w:szCs w:val="28"/>
          <w:u w:val="single"/>
        </w:rPr>
      </w:pPr>
      <w:r w:rsidRPr="00207BBF">
        <w:rPr>
          <w:rFonts w:asciiTheme="minorHAnsi" w:hAnsiTheme="minorHAnsi"/>
          <w:b/>
          <w:i/>
          <w:sz w:val="28"/>
          <w:szCs w:val="28"/>
          <w:u w:val="single"/>
        </w:rPr>
        <w:t xml:space="preserve">Bezrobotni będący w szczególnej sytuacji na rynku pracy </w:t>
      </w:r>
      <w:proofErr w:type="spellStart"/>
      <w:r w:rsidR="00767A4B">
        <w:rPr>
          <w:rFonts w:asciiTheme="minorHAnsi" w:hAnsiTheme="minorHAnsi"/>
          <w:b/>
          <w:i/>
          <w:sz w:val="28"/>
          <w:szCs w:val="28"/>
          <w:u w:val="single"/>
        </w:rPr>
        <w:t>wg</w:t>
      </w:r>
      <w:proofErr w:type="spellEnd"/>
      <w:r w:rsidR="00767A4B">
        <w:rPr>
          <w:rFonts w:asciiTheme="minorHAnsi" w:hAnsiTheme="minorHAnsi"/>
          <w:b/>
          <w:i/>
          <w:sz w:val="28"/>
          <w:szCs w:val="28"/>
          <w:u w:val="single"/>
        </w:rPr>
        <w:t>. art. 49 ustawy o promocji zatrudni</w:t>
      </w:r>
      <w:r w:rsidR="00156AC8">
        <w:rPr>
          <w:rFonts w:asciiTheme="minorHAnsi" w:hAnsiTheme="minorHAnsi"/>
          <w:b/>
          <w:i/>
          <w:sz w:val="28"/>
          <w:szCs w:val="28"/>
          <w:u w:val="single"/>
        </w:rPr>
        <w:t>enia i instytucjach rynku pracy</w:t>
      </w:r>
    </w:p>
    <w:p w:rsidR="00190042" w:rsidRDefault="00207BBF" w:rsidP="00156AC8">
      <w:pPr>
        <w:jc w:val="right"/>
        <w:outlineLvl w:val="0"/>
        <w:rPr>
          <w:rFonts w:asciiTheme="minorHAnsi" w:hAnsiTheme="minorHAnsi"/>
          <w:b/>
        </w:rPr>
      </w:pPr>
      <w:r w:rsidRPr="00207BBF">
        <w:rPr>
          <w:rFonts w:asciiTheme="minorHAnsi" w:hAnsiTheme="minorHAnsi"/>
          <w:b/>
        </w:rPr>
        <w:t>– stan na koniec września</w:t>
      </w:r>
      <w:r w:rsidR="000C5C08" w:rsidRPr="00207BBF">
        <w:rPr>
          <w:rFonts w:asciiTheme="minorHAnsi" w:hAnsiTheme="minorHAnsi"/>
          <w:b/>
        </w:rPr>
        <w:t xml:space="preserve"> </w:t>
      </w:r>
      <w:r w:rsidR="007B0CFC" w:rsidRPr="00207BBF">
        <w:rPr>
          <w:rFonts w:asciiTheme="minorHAnsi" w:hAnsiTheme="minorHAnsi"/>
          <w:b/>
        </w:rPr>
        <w:t>2014 roku</w:t>
      </w:r>
    </w:p>
    <w:p w:rsidR="006B48F0" w:rsidRDefault="006B48F0" w:rsidP="00156AC8">
      <w:pPr>
        <w:jc w:val="right"/>
        <w:outlineLvl w:val="0"/>
        <w:rPr>
          <w:rFonts w:asciiTheme="minorHAnsi" w:hAnsiTheme="minorHAnsi"/>
          <w:b/>
        </w:rPr>
      </w:pPr>
    </w:p>
    <w:tbl>
      <w:tblPr>
        <w:tblStyle w:val="Kolorowecieniowanieakcent3"/>
        <w:tblW w:w="9712" w:type="dxa"/>
        <w:tblLayout w:type="fixed"/>
        <w:tblLook w:val="0000"/>
      </w:tblPr>
      <w:tblGrid>
        <w:gridCol w:w="6255"/>
        <w:gridCol w:w="1612"/>
        <w:gridCol w:w="1845"/>
      </w:tblGrid>
      <w:tr w:rsidR="00190042" w:rsidRPr="00207BBF" w:rsidTr="00CB607B">
        <w:trPr>
          <w:cnfStyle w:val="000000100000"/>
          <w:trHeight w:val="399"/>
        </w:trPr>
        <w:tc>
          <w:tcPr>
            <w:cnfStyle w:val="000010000000"/>
            <w:tcW w:w="6255" w:type="dxa"/>
            <w:vMerge w:val="restart"/>
          </w:tcPr>
          <w:p w:rsidR="008F7C73" w:rsidRDefault="008F7C73" w:rsidP="00190042">
            <w:pPr>
              <w:jc w:val="center"/>
              <w:rPr>
                <w:rFonts w:ascii="Calibri" w:hAnsi="Calibri"/>
                <w:b/>
                <w:bCs/>
                <w:kern w:val="2"/>
                <w:sz w:val="24"/>
                <w:szCs w:val="24"/>
              </w:rPr>
            </w:pPr>
          </w:p>
          <w:p w:rsidR="00190042" w:rsidRPr="00207BBF" w:rsidRDefault="00190042" w:rsidP="00190042">
            <w:pPr>
              <w:jc w:val="center"/>
              <w:rPr>
                <w:rFonts w:ascii="Calibri" w:hAnsi="Calibri"/>
                <w:b/>
                <w:bCs/>
                <w:kern w:val="2"/>
                <w:sz w:val="24"/>
                <w:szCs w:val="24"/>
              </w:rPr>
            </w:pPr>
            <w:r w:rsidRPr="00207BBF">
              <w:rPr>
                <w:rFonts w:ascii="Calibri" w:hAnsi="Calibri"/>
                <w:b/>
                <w:bCs/>
                <w:kern w:val="2"/>
                <w:sz w:val="24"/>
                <w:szCs w:val="24"/>
              </w:rPr>
              <w:t>Wyszczególnienie</w:t>
            </w:r>
          </w:p>
        </w:tc>
        <w:tc>
          <w:tcPr>
            <w:tcW w:w="3457" w:type="dxa"/>
            <w:gridSpan w:val="2"/>
          </w:tcPr>
          <w:p w:rsidR="00190042" w:rsidRPr="00207BBF" w:rsidRDefault="00190042" w:rsidP="00190042">
            <w:pPr>
              <w:jc w:val="center"/>
              <w:cnfStyle w:val="000000100000"/>
              <w:rPr>
                <w:rFonts w:ascii="Calibri" w:hAnsi="Calibri"/>
                <w:b/>
                <w:bCs/>
                <w:kern w:val="2"/>
                <w:sz w:val="24"/>
                <w:szCs w:val="24"/>
              </w:rPr>
            </w:pPr>
            <w:r w:rsidRPr="00207BBF">
              <w:rPr>
                <w:rFonts w:ascii="Calibri" w:hAnsi="Calibri"/>
                <w:b/>
                <w:bCs/>
                <w:kern w:val="2"/>
                <w:sz w:val="24"/>
                <w:szCs w:val="24"/>
              </w:rPr>
              <w:t>Powiat radzyński</w:t>
            </w:r>
          </w:p>
        </w:tc>
      </w:tr>
      <w:tr w:rsidR="00190042" w:rsidRPr="00207BBF" w:rsidTr="00CB607B">
        <w:trPr>
          <w:trHeight w:val="390"/>
        </w:trPr>
        <w:tc>
          <w:tcPr>
            <w:cnfStyle w:val="000010000000"/>
            <w:tcW w:w="6255" w:type="dxa"/>
            <w:vMerge/>
            <w:tcBorders>
              <w:bottom w:val="single" w:sz="4" w:space="0" w:color="FFFFFF" w:themeColor="background1"/>
            </w:tcBorders>
          </w:tcPr>
          <w:p w:rsidR="00190042" w:rsidRPr="00207BBF" w:rsidRDefault="00190042" w:rsidP="00190042">
            <w:pPr>
              <w:jc w:val="center"/>
              <w:rPr>
                <w:rFonts w:ascii="Calibri" w:hAnsi="Calibri"/>
                <w:b/>
                <w:kern w:val="2"/>
                <w:sz w:val="24"/>
                <w:szCs w:val="24"/>
              </w:rPr>
            </w:pPr>
          </w:p>
        </w:tc>
        <w:tc>
          <w:tcPr>
            <w:tcW w:w="1612" w:type="dxa"/>
            <w:tcBorders>
              <w:bottom w:val="single" w:sz="4" w:space="0" w:color="FFFFFF" w:themeColor="background1"/>
            </w:tcBorders>
          </w:tcPr>
          <w:p w:rsidR="00190042" w:rsidRPr="00207BBF" w:rsidRDefault="00190042" w:rsidP="00190042">
            <w:pPr>
              <w:jc w:val="center"/>
              <w:cnfStyle w:val="000000000000"/>
              <w:rPr>
                <w:rFonts w:ascii="Calibri" w:hAnsi="Calibri"/>
                <w:b/>
                <w:bCs/>
                <w:kern w:val="2"/>
                <w:sz w:val="24"/>
                <w:szCs w:val="24"/>
              </w:rPr>
            </w:pPr>
            <w:r w:rsidRPr="00207BBF">
              <w:rPr>
                <w:rFonts w:ascii="Calibri" w:hAnsi="Calibri"/>
                <w:b/>
                <w:bCs/>
                <w:kern w:val="2"/>
                <w:sz w:val="24"/>
                <w:szCs w:val="24"/>
              </w:rPr>
              <w:t>Bezrobotni ogółem</w:t>
            </w:r>
          </w:p>
        </w:tc>
        <w:tc>
          <w:tcPr>
            <w:cnfStyle w:val="000010000000"/>
            <w:tcW w:w="1845" w:type="dxa"/>
            <w:tcBorders>
              <w:bottom w:val="single" w:sz="4" w:space="0" w:color="FFFFFF" w:themeColor="background1"/>
            </w:tcBorders>
          </w:tcPr>
          <w:p w:rsidR="00190042" w:rsidRPr="00207BBF" w:rsidRDefault="00190042" w:rsidP="00190042">
            <w:pPr>
              <w:jc w:val="center"/>
              <w:rPr>
                <w:rFonts w:ascii="Calibri" w:hAnsi="Calibri"/>
                <w:b/>
                <w:bCs/>
                <w:kern w:val="2"/>
                <w:sz w:val="24"/>
                <w:szCs w:val="24"/>
              </w:rPr>
            </w:pPr>
            <w:proofErr w:type="gramStart"/>
            <w:r w:rsidRPr="00207BBF">
              <w:rPr>
                <w:rFonts w:ascii="Calibri" w:hAnsi="Calibri"/>
                <w:b/>
                <w:bCs/>
                <w:kern w:val="2"/>
                <w:sz w:val="24"/>
                <w:szCs w:val="24"/>
              </w:rPr>
              <w:t>w</w:t>
            </w:r>
            <w:proofErr w:type="gramEnd"/>
            <w:r w:rsidRPr="00207BBF">
              <w:rPr>
                <w:rFonts w:ascii="Calibri" w:hAnsi="Calibri"/>
                <w:b/>
                <w:bCs/>
                <w:kern w:val="2"/>
                <w:sz w:val="24"/>
                <w:szCs w:val="24"/>
              </w:rPr>
              <w:t xml:space="preserve"> tym kobiety</w:t>
            </w:r>
          </w:p>
        </w:tc>
      </w:tr>
      <w:tr w:rsidR="00190042" w:rsidRPr="00207BBF" w:rsidTr="00CB607B">
        <w:trPr>
          <w:cnfStyle w:val="000000100000"/>
          <w:trHeight w:val="247"/>
        </w:trPr>
        <w:tc>
          <w:tcPr>
            <w:cnfStyle w:val="000010000000"/>
            <w:tcW w:w="6255" w:type="dxa"/>
            <w:tcBorders>
              <w:top w:val="single" w:sz="4" w:space="0" w:color="FFFFFF" w:themeColor="background1"/>
              <w:bottom w:val="single" w:sz="4" w:space="0" w:color="FFFFFF" w:themeColor="background1"/>
            </w:tcBorders>
            <w:shd w:val="clear" w:color="auto" w:fill="FFFFFF" w:themeFill="background1"/>
          </w:tcPr>
          <w:p w:rsidR="00CB607B" w:rsidRDefault="00CB607B" w:rsidP="00CB607B">
            <w:pPr>
              <w:jc w:val="center"/>
              <w:rPr>
                <w:rFonts w:ascii="Calibri" w:hAnsi="Calibri" w:cs="Tahoma"/>
                <w:sz w:val="24"/>
                <w:szCs w:val="24"/>
              </w:rPr>
            </w:pPr>
          </w:p>
          <w:p w:rsidR="00190042" w:rsidRDefault="00190042" w:rsidP="00CB607B">
            <w:pPr>
              <w:jc w:val="center"/>
              <w:rPr>
                <w:rFonts w:ascii="Calibri" w:hAnsi="Calibri" w:cs="Tahoma"/>
                <w:sz w:val="24"/>
                <w:szCs w:val="24"/>
              </w:rPr>
            </w:pPr>
            <w:proofErr w:type="gramStart"/>
            <w:r>
              <w:rPr>
                <w:rFonts w:ascii="Calibri" w:hAnsi="Calibri" w:cs="Tahoma"/>
                <w:sz w:val="24"/>
                <w:szCs w:val="24"/>
              </w:rPr>
              <w:t>bezrobotni</w:t>
            </w:r>
            <w:proofErr w:type="gramEnd"/>
            <w:r>
              <w:rPr>
                <w:rFonts w:ascii="Calibri" w:hAnsi="Calibri" w:cs="Tahoma"/>
                <w:sz w:val="24"/>
                <w:szCs w:val="24"/>
              </w:rPr>
              <w:t xml:space="preserve"> do 30</w:t>
            </w:r>
            <w:r w:rsidRPr="00207BBF">
              <w:rPr>
                <w:rFonts w:ascii="Calibri" w:hAnsi="Calibri" w:cs="Tahoma"/>
                <w:sz w:val="24"/>
                <w:szCs w:val="24"/>
              </w:rPr>
              <w:t xml:space="preserve"> roku życia</w:t>
            </w:r>
          </w:p>
          <w:p w:rsidR="00CB607B" w:rsidRPr="00207BBF" w:rsidRDefault="00CB607B" w:rsidP="00CB607B">
            <w:pPr>
              <w:jc w:val="center"/>
              <w:rPr>
                <w:rFonts w:ascii="Calibri" w:hAnsi="Calibri" w:cs="Tahoma"/>
                <w:sz w:val="24"/>
                <w:szCs w:val="24"/>
              </w:rPr>
            </w:pPr>
          </w:p>
        </w:tc>
        <w:tc>
          <w:tcPr>
            <w:tcW w:w="1612" w:type="dxa"/>
            <w:tcBorders>
              <w:top w:val="single" w:sz="4" w:space="0" w:color="FFFFFF" w:themeColor="background1"/>
              <w:bottom w:val="single" w:sz="4" w:space="0" w:color="FFFFFF" w:themeColor="background1"/>
            </w:tcBorders>
            <w:shd w:val="clear" w:color="auto" w:fill="FFFFFF" w:themeFill="background1"/>
          </w:tcPr>
          <w:p w:rsidR="00CB607B" w:rsidRDefault="00CB607B" w:rsidP="00CB607B">
            <w:pPr>
              <w:jc w:val="center"/>
              <w:cnfStyle w:val="000000100000"/>
              <w:rPr>
                <w:rFonts w:ascii="Calibri" w:hAnsi="Calibri"/>
                <w:kern w:val="2"/>
                <w:sz w:val="24"/>
                <w:szCs w:val="24"/>
              </w:rPr>
            </w:pPr>
          </w:p>
          <w:p w:rsidR="00190042" w:rsidRPr="00207BBF" w:rsidRDefault="005941C2" w:rsidP="00CB607B">
            <w:pPr>
              <w:jc w:val="center"/>
              <w:cnfStyle w:val="000000100000"/>
              <w:rPr>
                <w:rFonts w:ascii="Calibri" w:hAnsi="Calibri"/>
                <w:kern w:val="2"/>
                <w:sz w:val="24"/>
                <w:szCs w:val="24"/>
              </w:rPr>
            </w:pPr>
            <w:r>
              <w:rPr>
                <w:rFonts w:ascii="Calibri" w:hAnsi="Calibri"/>
                <w:kern w:val="2"/>
                <w:sz w:val="24"/>
                <w:szCs w:val="24"/>
              </w:rPr>
              <w:t>1593</w:t>
            </w:r>
          </w:p>
        </w:tc>
        <w:tc>
          <w:tcPr>
            <w:cnfStyle w:val="000010000000"/>
            <w:tcW w:w="1845" w:type="dxa"/>
            <w:tcBorders>
              <w:top w:val="single" w:sz="4" w:space="0" w:color="FFFFFF" w:themeColor="background1"/>
              <w:bottom w:val="single" w:sz="4" w:space="0" w:color="FFFFFF" w:themeColor="background1"/>
            </w:tcBorders>
            <w:shd w:val="clear" w:color="auto" w:fill="FFFFFF" w:themeFill="background1"/>
          </w:tcPr>
          <w:p w:rsidR="00CB607B" w:rsidRDefault="00CB607B" w:rsidP="00CB607B">
            <w:pPr>
              <w:jc w:val="center"/>
              <w:rPr>
                <w:rFonts w:ascii="Calibri" w:hAnsi="Calibri"/>
                <w:kern w:val="2"/>
                <w:sz w:val="24"/>
                <w:szCs w:val="24"/>
              </w:rPr>
            </w:pPr>
          </w:p>
          <w:p w:rsidR="00190042" w:rsidRPr="00207BBF" w:rsidRDefault="005941C2" w:rsidP="00CB607B">
            <w:pPr>
              <w:jc w:val="center"/>
              <w:rPr>
                <w:rFonts w:ascii="Calibri" w:hAnsi="Calibri"/>
                <w:kern w:val="2"/>
                <w:sz w:val="24"/>
                <w:szCs w:val="24"/>
              </w:rPr>
            </w:pPr>
            <w:r>
              <w:rPr>
                <w:rFonts w:ascii="Calibri" w:hAnsi="Calibri"/>
                <w:kern w:val="2"/>
                <w:sz w:val="24"/>
                <w:szCs w:val="24"/>
              </w:rPr>
              <w:t>745</w:t>
            </w:r>
          </w:p>
        </w:tc>
      </w:tr>
      <w:tr w:rsidR="00767A4B" w:rsidRPr="00207BBF" w:rsidTr="00CB607B">
        <w:trPr>
          <w:trHeight w:val="350"/>
        </w:trPr>
        <w:tc>
          <w:tcPr>
            <w:cnfStyle w:val="000010000000"/>
            <w:tcW w:w="6255" w:type="dxa"/>
            <w:tcBorders>
              <w:top w:val="single" w:sz="4" w:space="0" w:color="FFFFFF" w:themeColor="background1"/>
              <w:bottom w:val="single" w:sz="4" w:space="0" w:color="FFFFFF" w:themeColor="background1"/>
            </w:tcBorders>
          </w:tcPr>
          <w:p w:rsidR="00767A4B" w:rsidRDefault="00767A4B" w:rsidP="00CB607B">
            <w:pPr>
              <w:jc w:val="center"/>
              <w:rPr>
                <w:rFonts w:ascii="Calibri" w:hAnsi="Calibri" w:cs="Tahoma"/>
                <w:sz w:val="24"/>
                <w:szCs w:val="24"/>
              </w:rPr>
            </w:pPr>
            <w:proofErr w:type="gramStart"/>
            <w:r w:rsidRPr="00207BBF">
              <w:rPr>
                <w:rFonts w:ascii="Calibri" w:hAnsi="Calibri" w:cs="Tahoma"/>
                <w:sz w:val="24"/>
                <w:szCs w:val="24"/>
              </w:rPr>
              <w:t>długotrwale</w:t>
            </w:r>
            <w:proofErr w:type="gramEnd"/>
            <w:r w:rsidRPr="00207BBF">
              <w:rPr>
                <w:rFonts w:ascii="Calibri" w:hAnsi="Calibri" w:cs="Tahoma"/>
                <w:sz w:val="24"/>
                <w:szCs w:val="24"/>
              </w:rPr>
              <w:t xml:space="preserve"> bezrobot</w:t>
            </w:r>
            <w:r>
              <w:rPr>
                <w:rFonts w:ascii="Calibri" w:hAnsi="Calibri" w:cs="Tahoma"/>
                <w:sz w:val="24"/>
                <w:szCs w:val="24"/>
              </w:rPr>
              <w:t>ni</w:t>
            </w:r>
          </w:p>
          <w:p w:rsidR="00CB607B" w:rsidRPr="00207BBF" w:rsidRDefault="00CB607B" w:rsidP="00CB607B">
            <w:pPr>
              <w:jc w:val="center"/>
              <w:rPr>
                <w:rFonts w:ascii="Calibri" w:hAnsi="Calibri" w:cs="Tahoma"/>
                <w:sz w:val="24"/>
                <w:szCs w:val="24"/>
              </w:rPr>
            </w:pPr>
          </w:p>
        </w:tc>
        <w:tc>
          <w:tcPr>
            <w:tcW w:w="1612" w:type="dxa"/>
            <w:tcBorders>
              <w:top w:val="single" w:sz="4" w:space="0" w:color="FFFFFF" w:themeColor="background1"/>
              <w:bottom w:val="single" w:sz="4" w:space="0" w:color="FFFFFF" w:themeColor="background1"/>
            </w:tcBorders>
            <w:shd w:val="clear" w:color="auto" w:fill="D6E3BC" w:themeFill="accent3" w:themeFillTint="66"/>
          </w:tcPr>
          <w:p w:rsidR="00767A4B" w:rsidRPr="00207BBF" w:rsidRDefault="00767A4B" w:rsidP="00CB607B">
            <w:pPr>
              <w:jc w:val="center"/>
              <w:cnfStyle w:val="000000000000"/>
              <w:rPr>
                <w:rFonts w:ascii="Calibri" w:hAnsi="Calibri"/>
                <w:kern w:val="2"/>
                <w:sz w:val="24"/>
                <w:szCs w:val="24"/>
              </w:rPr>
            </w:pPr>
            <w:r>
              <w:rPr>
                <w:rFonts w:ascii="Calibri" w:hAnsi="Calibri"/>
                <w:kern w:val="2"/>
                <w:sz w:val="24"/>
                <w:szCs w:val="24"/>
              </w:rPr>
              <w:t>2402</w:t>
            </w:r>
          </w:p>
        </w:tc>
        <w:tc>
          <w:tcPr>
            <w:cnfStyle w:val="000010000000"/>
            <w:tcW w:w="1845" w:type="dxa"/>
            <w:tcBorders>
              <w:top w:val="single" w:sz="4" w:space="0" w:color="FFFFFF" w:themeColor="background1"/>
              <w:bottom w:val="single" w:sz="4" w:space="0" w:color="FFFFFF" w:themeColor="background1"/>
            </w:tcBorders>
          </w:tcPr>
          <w:p w:rsidR="00767A4B" w:rsidRPr="00207BBF" w:rsidRDefault="00767A4B" w:rsidP="00CB607B">
            <w:pPr>
              <w:jc w:val="center"/>
              <w:rPr>
                <w:rFonts w:ascii="Calibri" w:hAnsi="Calibri"/>
                <w:kern w:val="2"/>
                <w:sz w:val="24"/>
                <w:szCs w:val="24"/>
              </w:rPr>
            </w:pPr>
            <w:r>
              <w:rPr>
                <w:rFonts w:ascii="Calibri" w:hAnsi="Calibri"/>
                <w:kern w:val="2"/>
                <w:sz w:val="24"/>
                <w:szCs w:val="24"/>
              </w:rPr>
              <w:t>1108</w:t>
            </w:r>
          </w:p>
        </w:tc>
      </w:tr>
      <w:tr w:rsidR="00767A4B" w:rsidRPr="00207BBF" w:rsidTr="00CB607B">
        <w:trPr>
          <w:cnfStyle w:val="000000100000"/>
          <w:trHeight w:val="467"/>
        </w:trPr>
        <w:tc>
          <w:tcPr>
            <w:cnfStyle w:val="000010000000"/>
            <w:tcW w:w="6255" w:type="dxa"/>
            <w:tcBorders>
              <w:top w:val="single" w:sz="4" w:space="0" w:color="FFFFFF" w:themeColor="background1"/>
              <w:bottom w:val="single" w:sz="4" w:space="0" w:color="FFFFFF" w:themeColor="background1"/>
            </w:tcBorders>
            <w:shd w:val="clear" w:color="auto" w:fill="FFFFFF" w:themeFill="background1"/>
          </w:tcPr>
          <w:p w:rsidR="00767A4B" w:rsidRPr="00207BBF" w:rsidRDefault="00767A4B" w:rsidP="00CB607B">
            <w:pPr>
              <w:jc w:val="center"/>
              <w:rPr>
                <w:rFonts w:ascii="Calibri" w:hAnsi="Calibri" w:cs="Tahoma"/>
                <w:sz w:val="24"/>
                <w:szCs w:val="24"/>
              </w:rPr>
            </w:pPr>
            <w:proofErr w:type="gramStart"/>
            <w:r>
              <w:rPr>
                <w:rFonts w:ascii="Calibri" w:hAnsi="Calibri" w:cs="Tahoma"/>
                <w:sz w:val="24"/>
                <w:szCs w:val="24"/>
              </w:rPr>
              <w:t>bezrobotni</w:t>
            </w:r>
            <w:proofErr w:type="gramEnd"/>
            <w:r>
              <w:rPr>
                <w:rFonts w:ascii="Calibri" w:hAnsi="Calibri" w:cs="Tahoma"/>
                <w:sz w:val="24"/>
                <w:szCs w:val="24"/>
              </w:rPr>
              <w:t xml:space="preserve"> powyżej 50 roku życia</w:t>
            </w:r>
          </w:p>
        </w:tc>
        <w:tc>
          <w:tcPr>
            <w:tcW w:w="1612" w:type="dxa"/>
            <w:tcBorders>
              <w:top w:val="single" w:sz="4" w:space="0" w:color="FFFFFF" w:themeColor="background1"/>
              <w:bottom w:val="single" w:sz="4" w:space="0" w:color="FFFFFF" w:themeColor="background1"/>
            </w:tcBorders>
            <w:shd w:val="clear" w:color="auto" w:fill="FFFFFF" w:themeFill="background1"/>
          </w:tcPr>
          <w:p w:rsidR="00767A4B" w:rsidRPr="00207BBF" w:rsidRDefault="00767A4B" w:rsidP="00CB607B">
            <w:pPr>
              <w:jc w:val="center"/>
              <w:cnfStyle w:val="000000100000"/>
              <w:rPr>
                <w:rFonts w:ascii="Calibri" w:hAnsi="Calibri"/>
                <w:kern w:val="2"/>
                <w:sz w:val="24"/>
                <w:szCs w:val="24"/>
              </w:rPr>
            </w:pPr>
            <w:r>
              <w:rPr>
                <w:rFonts w:ascii="Calibri" w:hAnsi="Calibri"/>
                <w:kern w:val="2"/>
                <w:sz w:val="24"/>
                <w:szCs w:val="24"/>
              </w:rPr>
              <w:t>630</w:t>
            </w:r>
          </w:p>
        </w:tc>
        <w:tc>
          <w:tcPr>
            <w:cnfStyle w:val="000010000000"/>
            <w:tcW w:w="1845" w:type="dxa"/>
            <w:tcBorders>
              <w:top w:val="single" w:sz="4" w:space="0" w:color="FFFFFF" w:themeColor="background1"/>
              <w:bottom w:val="single" w:sz="4" w:space="0" w:color="FFFFFF" w:themeColor="background1"/>
            </w:tcBorders>
            <w:shd w:val="clear" w:color="auto" w:fill="FFFFFF" w:themeFill="background1"/>
          </w:tcPr>
          <w:p w:rsidR="00767A4B" w:rsidRPr="00207BBF" w:rsidRDefault="00767A4B" w:rsidP="00CB607B">
            <w:pPr>
              <w:jc w:val="center"/>
              <w:rPr>
                <w:rFonts w:ascii="Calibri" w:hAnsi="Calibri"/>
                <w:kern w:val="2"/>
                <w:sz w:val="24"/>
                <w:szCs w:val="24"/>
              </w:rPr>
            </w:pPr>
            <w:r>
              <w:rPr>
                <w:rFonts w:ascii="Calibri" w:hAnsi="Calibri"/>
                <w:kern w:val="2"/>
                <w:sz w:val="24"/>
                <w:szCs w:val="24"/>
              </w:rPr>
              <w:t>203</w:t>
            </w:r>
          </w:p>
        </w:tc>
      </w:tr>
      <w:tr w:rsidR="00767A4B" w:rsidRPr="00207BBF" w:rsidTr="00CB607B">
        <w:trPr>
          <w:trHeight w:val="378"/>
        </w:trPr>
        <w:tc>
          <w:tcPr>
            <w:cnfStyle w:val="000010000000"/>
            <w:tcW w:w="6255" w:type="dxa"/>
            <w:tcBorders>
              <w:top w:val="single" w:sz="4" w:space="0" w:color="FFFFFF" w:themeColor="background1"/>
              <w:bottom w:val="single" w:sz="4" w:space="0" w:color="FFFFFF" w:themeColor="background1"/>
            </w:tcBorders>
          </w:tcPr>
          <w:p w:rsidR="00767A4B" w:rsidRPr="00207BBF" w:rsidRDefault="00767A4B" w:rsidP="00CB607B">
            <w:pPr>
              <w:jc w:val="center"/>
              <w:rPr>
                <w:rFonts w:ascii="Calibri" w:hAnsi="Calibri" w:cs="Tahoma"/>
                <w:sz w:val="24"/>
                <w:szCs w:val="24"/>
              </w:rPr>
            </w:pPr>
            <w:proofErr w:type="gramStart"/>
            <w:r>
              <w:rPr>
                <w:rFonts w:ascii="Calibri" w:hAnsi="Calibri" w:cs="Tahoma"/>
                <w:sz w:val="24"/>
                <w:szCs w:val="24"/>
              </w:rPr>
              <w:t>bezrobotni</w:t>
            </w:r>
            <w:proofErr w:type="gramEnd"/>
            <w:r>
              <w:rPr>
                <w:rFonts w:ascii="Calibri" w:hAnsi="Calibri" w:cs="Tahoma"/>
                <w:sz w:val="24"/>
                <w:szCs w:val="24"/>
              </w:rPr>
              <w:t xml:space="preserve"> korzystający ze świadczeń pomocy społecznej</w:t>
            </w:r>
          </w:p>
        </w:tc>
        <w:tc>
          <w:tcPr>
            <w:tcW w:w="1612" w:type="dxa"/>
            <w:tcBorders>
              <w:top w:val="single" w:sz="4" w:space="0" w:color="FFFFFF" w:themeColor="background1"/>
              <w:bottom w:val="single" w:sz="4" w:space="0" w:color="FFFFFF" w:themeColor="background1"/>
            </w:tcBorders>
            <w:shd w:val="clear" w:color="auto" w:fill="D6E3BC" w:themeFill="accent3" w:themeFillTint="66"/>
          </w:tcPr>
          <w:p w:rsidR="00767A4B" w:rsidRPr="00207BBF" w:rsidRDefault="003C6C25" w:rsidP="00CB607B">
            <w:pPr>
              <w:jc w:val="center"/>
              <w:cnfStyle w:val="000000000000"/>
              <w:rPr>
                <w:rFonts w:ascii="Calibri" w:hAnsi="Calibri"/>
                <w:kern w:val="2"/>
                <w:sz w:val="24"/>
                <w:szCs w:val="24"/>
              </w:rPr>
            </w:pPr>
            <w:proofErr w:type="gramStart"/>
            <w:r>
              <w:rPr>
                <w:rFonts w:ascii="Calibri" w:hAnsi="Calibri"/>
                <w:kern w:val="2"/>
                <w:sz w:val="24"/>
                <w:szCs w:val="24"/>
              </w:rPr>
              <w:t>brak</w:t>
            </w:r>
            <w:proofErr w:type="gramEnd"/>
            <w:r>
              <w:rPr>
                <w:rFonts w:ascii="Calibri" w:hAnsi="Calibri"/>
                <w:kern w:val="2"/>
                <w:sz w:val="24"/>
                <w:szCs w:val="24"/>
              </w:rPr>
              <w:t xml:space="preserve"> danych</w:t>
            </w:r>
          </w:p>
        </w:tc>
        <w:tc>
          <w:tcPr>
            <w:cnfStyle w:val="000010000000"/>
            <w:tcW w:w="1845" w:type="dxa"/>
            <w:tcBorders>
              <w:top w:val="single" w:sz="4" w:space="0" w:color="FFFFFF" w:themeColor="background1"/>
              <w:bottom w:val="single" w:sz="4" w:space="0" w:color="FFFFFF" w:themeColor="background1"/>
            </w:tcBorders>
          </w:tcPr>
          <w:p w:rsidR="00767A4B" w:rsidRPr="00207BBF" w:rsidRDefault="003C6C25" w:rsidP="00CB607B">
            <w:pPr>
              <w:jc w:val="center"/>
              <w:rPr>
                <w:rFonts w:ascii="Calibri" w:hAnsi="Calibri"/>
                <w:kern w:val="2"/>
                <w:sz w:val="24"/>
                <w:szCs w:val="24"/>
              </w:rPr>
            </w:pPr>
            <w:proofErr w:type="gramStart"/>
            <w:r>
              <w:rPr>
                <w:rFonts w:ascii="Calibri" w:hAnsi="Calibri"/>
                <w:kern w:val="2"/>
                <w:sz w:val="24"/>
                <w:szCs w:val="24"/>
              </w:rPr>
              <w:t>brak</w:t>
            </w:r>
            <w:proofErr w:type="gramEnd"/>
            <w:r>
              <w:rPr>
                <w:rFonts w:ascii="Calibri" w:hAnsi="Calibri"/>
                <w:kern w:val="2"/>
                <w:sz w:val="24"/>
                <w:szCs w:val="24"/>
              </w:rPr>
              <w:t xml:space="preserve"> danych</w:t>
            </w:r>
          </w:p>
        </w:tc>
      </w:tr>
      <w:tr w:rsidR="00767A4B" w:rsidRPr="00207BBF" w:rsidTr="00CB607B">
        <w:trPr>
          <w:cnfStyle w:val="000000100000"/>
          <w:trHeight w:val="386"/>
        </w:trPr>
        <w:tc>
          <w:tcPr>
            <w:cnfStyle w:val="000010000000"/>
            <w:tcW w:w="6255" w:type="dxa"/>
            <w:tcBorders>
              <w:top w:val="single" w:sz="4" w:space="0" w:color="FFFFFF" w:themeColor="background1"/>
              <w:bottom w:val="single" w:sz="4" w:space="0" w:color="FFFFFF" w:themeColor="background1"/>
            </w:tcBorders>
            <w:shd w:val="clear" w:color="auto" w:fill="FFFFFF" w:themeFill="background1"/>
          </w:tcPr>
          <w:p w:rsidR="00767A4B" w:rsidRPr="00207BBF" w:rsidRDefault="00767A4B" w:rsidP="00CB607B">
            <w:pPr>
              <w:jc w:val="center"/>
              <w:rPr>
                <w:rFonts w:ascii="Calibri" w:hAnsi="Calibri" w:cs="Tahoma"/>
                <w:sz w:val="24"/>
                <w:szCs w:val="24"/>
              </w:rPr>
            </w:pPr>
            <w:proofErr w:type="gramStart"/>
            <w:r>
              <w:rPr>
                <w:rFonts w:ascii="Calibri" w:hAnsi="Calibri" w:cs="Tahoma"/>
                <w:sz w:val="24"/>
                <w:szCs w:val="24"/>
              </w:rPr>
              <w:t>bezrobotni</w:t>
            </w:r>
            <w:proofErr w:type="gramEnd"/>
            <w:r>
              <w:rPr>
                <w:rFonts w:ascii="Calibri" w:hAnsi="Calibri" w:cs="Tahoma"/>
                <w:sz w:val="24"/>
                <w:szCs w:val="24"/>
              </w:rPr>
              <w:t xml:space="preserve"> </w:t>
            </w:r>
            <w:r w:rsidR="00793DC7">
              <w:rPr>
                <w:rFonts w:ascii="Calibri" w:hAnsi="Calibri" w:cs="Tahoma"/>
                <w:sz w:val="24"/>
                <w:szCs w:val="24"/>
              </w:rPr>
              <w:t>posiadający, co</w:t>
            </w:r>
            <w:r>
              <w:rPr>
                <w:rFonts w:ascii="Calibri" w:hAnsi="Calibri" w:cs="Tahoma"/>
                <w:sz w:val="24"/>
                <w:szCs w:val="24"/>
              </w:rPr>
              <w:t xml:space="preserve"> najmniej jedno dziecko do 6 roku życia lub co najmniej jedno dziecko niepełnosprawne do 18 roku życia</w:t>
            </w:r>
          </w:p>
        </w:tc>
        <w:tc>
          <w:tcPr>
            <w:tcW w:w="1612" w:type="dxa"/>
            <w:tcBorders>
              <w:top w:val="single" w:sz="4" w:space="0" w:color="FFFFFF" w:themeColor="background1"/>
              <w:bottom w:val="single" w:sz="4" w:space="0" w:color="FFFFFF" w:themeColor="background1"/>
            </w:tcBorders>
            <w:shd w:val="clear" w:color="auto" w:fill="FFFFFF" w:themeFill="background1"/>
          </w:tcPr>
          <w:p w:rsidR="003C6C25" w:rsidRDefault="003C6C25" w:rsidP="00CB607B">
            <w:pPr>
              <w:jc w:val="center"/>
              <w:cnfStyle w:val="000000100000"/>
              <w:rPr>
                <w:rFonts w:ascii="Calibri" w:hAnsi="Calibri"/>
                <w:kern w:val="2"/>
                <w:sz w:val="24"/>
                <w:szCs w:val="24"/>
              </w:rPr>
            </w:pPr>
          </w:p>
          <w:p w:rsidR="00767A4B" w:rsidRPr="00207BBF" w:rsidRDefault="003C6C25" w:rsidP="00CB607B">
            <w:pPr>
              <w:jc w:val="center"/>
              <w:cnfStyle w:val="000000100000"/>
              <w:rPr>
                <w:rFonts w:ascii="Calibri" w:hAnsi="Calibri"/>
                <w:kern w:val="2"/>
                <w:sz w:val="24"/>
                <w:szCs w:val="24"/>
              </w:rPr>
            </w:pPr>
            <w:r>
              <w:rPr>
                <w:rFonts w:ascii="Calibri" w:hAnsi="Calibri"/>
                <w:kern w:val="2"/>
                <w:sz w:val="24"/>
                <w:szCs w:val="24"/>
              </w:rPr>
              <w:t>597</w:t>
            </w:r>
          </w:p>
        </w:tc>
        <w:tc>
          <w:tcPr>
            <w:cnfStyle w:val="000010000000"/>
            <w:tcW w:w="1845" w:type="dxa"/>
            <w:tcBorders>
              <w:top w:val="single" w:sz="4" w:space="0" w:color="FFFFFF" w:themeColor="background1"/>
              <w:bottom w:val="single" w:sz="4" w:space="0" w:color="FFFFFF" w:themeColor="background1"/>
            </w:tcBorders>
            <w:shd w:val="clear" w:color="auto" w:fill="FFFFFF" w:themeFill="background1"/>
          </w:tcPr>
          <w:p w:rsidR="00767A4B" w:rsidRDefault="00767A4B" w:rsidP="00CB607B">
            <w:pPr>
              <w:jc w:val="center"/>
              <w:rPr>
                <w:rFonts w:ascii="Calibri" w:hAnsi="Calibri"/>
                <w:kern w:val="2"/>
                <w:sz w:val="24"/>
                <w:szCs w:val="24"/>
              </w:rPr>
            </w:pPr>
          </w:p>
          <w:p w:rsidR="003C6C25" w:rsidRPr="00207BBF" w:rsidRDefault="003C6C25" w:rsidP="00CB607B">
            <w:pPr>
              <w:jc w:val="center"/>
              <w:rPr>
                <w:rFonts w:ascii="Calibri" w:hAnsi="Calibri"/>
                <w:kern w:val="2"/>
                <w:sz w:val="24"/>
                <w:szCs w:val="24"/>
              </w:rPr>
            </w:pPr>
            <w:proofErr w:type="gramStart"/>
            <w:r>
              <w:rPr>
                <w:rFonts w:ascii="Calibri" w:hAnsi="Calibri"/>
                <w:kern w:val="2"/>
                <w:sz w:val="24"/>
                <w:szCs w:val="24"/>
              </w:rPr>
              <w:t>brak</w:t>
            </w:r>
            <w:proofErr w:type="gramEnd"/>
            <w:r>
              <w:rPr>
                <w:rFonts w:ascii="Calibri" w:hAnsi="Calibri"/>
                <w:kern w:val="2"/>
                <w:sz w:val="24"/>
                <w:szCs w:val="24"/>
              </w:rPr>
              <w:t xml:space="preserve"> danych</w:t>
            </w:r>
          </w:p>
        </w:tc>
      </w:tr>
      <w:tr w:rsidR="00767A4B" w:rsidRPr="00207BBF" w:rsidTr="00CB607B">
        <w:trPr>
          <w:trHeight w:val="417"/>
        </w:trPr>
        <w:tc>
          <w:tcPr>
            <w:cnfStyle w:val="000010000000"/>
            <w:tcW w:w="6255" w:type="dxa"/>
            <w:tcBorders>
              <w:top w:val="single" w:sz="4" w:space="0" w:color="FFFFFF" w:themeColor="background1"/>
              <w:bottom w:val="single" w:sz="4" w:space="0" w:color="FFFFFF" w:themeColor="background1"/>
            </w:tcBorders>
          </w:tcPr>
          <w:p w:rsidR="00767A4B" w:rsidRPr="00207BBF" w:rsidRDefault="00767A4B" w:rsidP="00CB607B">
            <w:pPr>
              <w:jc w:val="center"/>
              <w:rPr>
                <w:rFonts w:ascii="Calibri" w:hAnsi="Calibri" w:cs="Tahoma"/>
                <w:sz w:val="24"/>
                <w:szCs w:val="24"/>
              </w:rPr>
            </w:pPr>
            <w:proofErr w:type="gramStart"/>
            <w:r>
              <w:rPr>
                <w:rFonts w:ascii="Calibri" w:hAnsi="Calibri" w:cs="Tahoma"/>
                <w:sz w:val="24"/>
                <w:szCs w:val="24"/>
              </w:rPr>
              <w:t>bezrobotni</w:t>
            </w:r>
            <w:proofErr w:type="gramEnd"/>
            <w:r>
              <w:rPr>
                <w:rFonts w:ascii="Calibri" w:hAnsi="Calibri" w:cs="Tahoma"/>
                <w:sz w:val="24"/>
                <w:szCs w:val="24"/>
              </w:rPr>
              <w:t xml:space="preserve"> niepełnosprawni</w:t>
            </w:r>
          </w:p>
        </w:tc>
        <w:tc>
          <w:tcPr>
            <w:tcW w:w="1612" w:type="dxa"/>
            <w:tcBorders>
              <w:top w:val="single" w:sz="4" w:space="0" w:color="FFFFFF" w:themeColor="background1"/>
              <w:bottom w:val="single" w:sz="4" w:space="0" w:color="FFFFFF" w:themeColor="background1"/>
            </w:tcBorders>
            <w:shd w:val="clear" w:color="auto" w:fill="D6E3BC" w:themeFill="accent3" w:themeFillTint="66"/>
          </w:tcPr>
          <w:p w:rsidR="00767A4B" w:rsidRPr="00207BBF" w:rsidRDefault="00793DC7" w:rsidP="00CB607B">
            <w:pPr>
              <w:jc w:val="center"/>
              <w:cnfStyle w:val="000000000000"/>
              <w:rPr>
                <w:rFonts w:ascii="Calibri" w:hAnsi="Calibri"/>
                <w:kern w:val="2"/>
                <w:sz w:val="24"/>
                <w:szCs w:val="24"/>
              </w:rPr>
            </w:pPr>
            <w:r>
              <w:rPr>
                <w:rFonts w:ascii="Calibri" w:hAnsi="Calibri"/>
                <w:kern w:val="2"/>
                <w:sz w:val="24"/>
                <w:szCs w:val="24"/>
              </w:rPr>
              <w:t>108</w:t>
            </w:r>
          </w:p>
        </w:tc>
        <w:tc>
          <w:tcPr>
            <w:cnfStyle w:val="000010000000"/>
            <w:tcW w:w="1845" w:type="dxa"/>
            <w:tcBorders>
              <w:top w:val="single" w:sz="4" w:space="0" w:color="FFFFFF" w:themeColor="background1"/>
              <w:bottom w:val="single" w:sz="4" w:space="0" w:color="FFFFFF" w:themeColor="background1"/>
            </w:tcBorders>
          </w:tcPr>
          <w:p w:rsidR="00767A4B" w:rsidRPr="00207BBF" w:rsidRDefault="00793DC7" w:rsidP="00CB607B">
            <w:pPr>
              <w:jc w:val="center"/>
              <w:rPr>
                <w:rFonts w:ascii="Calibri" w:hAnsi="Calibri"/>
                <w:kern w:val="2"/>
                <w:sz w:val="24"/>
                <w:szCs w:val="24"/>
              </w:rPr>
            </w:pPr>
            <w:r>
              <w:rPr>
                <w:rFonts w:ascii="Calibri" w:hAnsi="Calibri"/>
                <w:kern w:val="2"/>
                <w:sz w:val="24"/>
                <w:szCs w:val="24"/>
              </w:rPr>
              <w:t>56</w:t>
            </w:r>
          </w:p>
        </w:tc>
      </w:tr>
    </w:tbl>
    <w:p w:rsidR="00156AC8" w:rsidRDefault="00156AC8" w:rsidP="00156AC8">
      <w:pPr>
        <w:jc w:val="both"/>
        <w:rPr>
          <w:rFonts w:asciiTheme="minorHAnsi" w:hAnsiTheme="minorHAnsi"/>
          <w:b/>
        </w:rPr>
      </w:pPr>
    </w:p>
    <w:p w:rsidR="003C6C25" w:rsidRDefault="00156AC8" w:rsidP="00156AC8">
      <w:pPr>
        <w:jc w:val="both"/>
        <w:rPr>
          <w:rFonts w:asciiTheme="minorHAnsi" w:hAnsiTheme="minorHAnsi"/>
          <w:sz w:val="28"/>
          <w:szCs w:val="28"/>
        </w:rPr>
      </w:pPr>
      <w:r w:rsidRPr="00002481">
        <w:rPr>
          <w:rFonts w:asciiTheme="minorHAnsi" w:hAnsiTheme="minorHAnsi"/>
          <w:sz w:val="28"/>
          <w:szCs w:val="28"/>
        </w:rPr>
        <w:t xml:space="preserve">Wśród osób bezrobotnych znajdujących się w szczególnej sytuacji na rynku pracy w powiecie radzyńskim najliczniejszą grupę stanowią osoby długotrwale bezrobotne </w:t>
      </w:r>
    </w:p>
    <w:p w:rsidR="00156AC8" w:rsidRPr="00002481" w:rsidRDefault="00156AC8" w:rsidP="00156AC8">
      <w:pPr>
        <w:jc w:val="both"/>
        <w:rPr>
          <w:rFonts w:asciiTheme="minorHAnsi" w:hAnsiTheme="minorHAnsi"/>
          <w:sz w:val="28"/>
          <w:szCs w:val="28"/>
        </w:rPr>
      </w:pPr>
      <w:proofErr w:type="gramStart"/>
      <w:r w:rsidRPr="00002481">
        <w:rPr>
          <w:rFonts w:asciiTheme="minorHAnsi" w:hAnsiTheme="minorHAnsi"/>
          <w:sz w:val="28"/>
          <w:szCs w:val="28"/>
        </w:rPr>
        <w:t>tj</w:t>
      </w:r>
      <w:proofErr w:type="gramEnd"/>
      <w:r w:rsidRPr="00002481">
        <w:rPr>
          <w:rFonts w:asciiTheme="minorHAnsi" w:hAnsiTheme="minorHAnsi"/>
          <w:sz w:val="28"/>
          <w:szCs w:val="28"/>
        </w:rPr>
        <w:t xml:space="preserve">. „…pozostający w rejestrze powiatowego urzędu pracy łącznie przez okres ponad 12 miesięcy w okresie ostatnich 2 lat z wyłączeniem okresów odbywania stażu i przygotowania zawodowego dorosłych”. </w:t>
      </w:r>
    </w:p>
    <w:p w:rsidR="00190042" w:rsidRDefault="00156AC8" w:rsidP="00156AC8">
      <w:pPr>
        <w:jc w:val="both"/>
        <w:rPr>
          <w:rFonts w:asciiTheme="minorHAnsi" w:hAnsiTheme="minorHAnsi"/>
          <w:sz w:val="28"/>
          <w:szCs w:val="28"/>
        </w:rPr>
      </w:pPr>
      <w:r w:rsidRPr="00002481">
        <w:rPr>
          <w:rFonts w:asciiTheme="minorHAnsi" w:hAnsiTheme="minorHAnsi"/>
          <w:sz w:val="28"/>
          <w:szCs w:val="28"/>
        </w:rPr>
        <w:t xml:space="preserve">Na koniec września 2014 roku liczba wynosiła 2402 osób (w tym 1108 kobiet), co stanowi 67% ogółu bezrobotnych w powiecie. </w:t>
      </w:r>
    </w:p>
    <w:p w:rsidR="00156AC8" w:rsidRPr="00002481" w:rsidRDefault="00156AC8" w:rsidP="00156AC8">
      <w:pPr>
        <w:jc w:val="both"/>
        <w:rPr>
          <w:rFonts w:asciiTheme="minorHAnsi" w:hAnsiTheme="minorHAnsi"/>
          <w:sz w:val="28"/>
          <w:szCs w:val="28"/>
        </w:rPr>
      </w:pPr>
      <w:r w:rsidRPr="00002481">
        <w:rPr>
          <w:rFonts w:asciiTheme="minorHAnsi" w:hAnsiTheme="minorHAnsi"/>
          <w:sz w:val="28"/>
          <w:szCs w:val="28"/>
        </w:rPr>
        <w:t>Na koniec września 201</w:t>
      </w:r>
      <w:r>
        <w:rPr>
          <w:rFonts w:asciiTheme="minorHAnsi" w:hAnsiTheme="minorHAnsi"/>
          <w:sz w:val="28"/>
          <w:szCs w:val="28"/>
        </w:rPr>
        <w:t>4 roku zarejestrowanych było 1</w:t>
      </w:r>
      <w:r w:rsidR="003C6C25">
        <w:rPr>
          <w:rFonts w:asciiTheme="minorHAnsi" w:hAnsiTheme="minorHAnsi"/>
          <w:sz w:val="28"/>
          <w:szCs w:val="28"/>
        </w:rPr>
        <w:t xml:space="preserve"> </w:t>
      </w:r>
      <w:r>
        <w:rPr>
          <w:rFonts w:asciiTheme="minorHAnsi" w:hAnsiTheme="minorHAnsi"/>
          <w:sz w:val="28"/>
          <w:szCs w:val="28"/>
        </w:rPr>
        <w:t>593</w:t>
      </w:r>
      <w:r w:rsidR="003C6C25">
        <w:rPr>
          <w:rFonts w:asciiTheme="minorHAnsi" w:hAnsiTheme="minorHAnsi"/>
          <w:sz w:val="28"/>
          <w:szCs w:val="28"/>
        </w:rPr>
        <w:t xml:space="preserve"> osoby bezrobotne do 30 roku życia (w tym 745 kobiet</w:t>
      </w:r>
      <w:r w:rsidRPr="00002481">
        <w:rPr>
          <w:rFonts w:asciiTheme="minorHAnsi" w:hAnsiTheme="minorHAnsi"/>
          <w:sz w:val="28"/>
          <w:szCs w:val="28"/>
        </w:rPr>
        <w:t>).</w:t>
      </w:r>
      <w:r>
        <w:rPr>
          <w:rFonts w:asciiTheme="minorHAnsi" w:hAnsiTheme="minorHAnsi"/>
          <w:sz w:val="28"/>
          <w:szCs w:val="28"/>
        </w:rPr>
        <w:t xml:space="preserve"> Stanowili oni 44</w:t>
      </w:r>
      <w:r w:rsidRPr="00002481">
        <w:rPr>
          <w:rFonts w:asciiTheme="minorHAnsi" w:hAnsiTheme="minorHAnsi"/>
          <w:sz w:val="28"/>
          <w:szCs w:val="28"/>
        </w:rPr>
        <w:t xml:space="preserve"> % ogółu zarejestrowanych. </w:t>
      </w:r>
    </w:p>
    <w:p w:rsidR="00156AC8" w:rsidRPr="00156AC8" w:rsidRDefault="00156AC8" w:rsidP="00156AC8">
      <w:pPr>
        <w:jc w:val="both"/>
        <w:rPr>
          <w:rFonts w:asciiTheme="minorHAnsi" w:hAnsiTheme="minorHAnsi"/>
          <w:sz w:val="28"/>
          <w:szCs w:val="28"/>
        </w:rPr>
      </w:pPr>
      <w:r w:rsidRPr="00002481">
        <w:rPr>
          <w:rFonts w:asciiTheme="minorHAnsi" w:hAnsiTheme="minorHAnsi"/>
          <w:sz w:val="28"/>
          <w:szCs w:val="28"/>
        </w:rPr>
        <w:t>W analizowanym okresie bezrobotni powyżej 50 roku życia stanowili 18% ogółu zarejestr</w:t>
      </w:r>
      <w:r w:rsidR="003C6C25">
        <w:rPr>
          <w:rFonts w:asciiTheme="minorHAnsi" w:hAnsiTheme="minorHAnsi"/>
          <w:sz w:val="28"/>
          <w:szCs w:val="28"/>
        </w:rPr>
        <w:t xml:space="preserve">owanych w powiecie radzyńskim. </w:t>
      </w:r>
    </w:p>
    <w:p w:rsidR="00190042" w:rsidRPr="00207BBF" w:rsidRDefault="00190042" w:rsidP="007B0CFC">
      <w:pPr>
        <w:jc w:val="right"/>
        <w:outlineLvl w:val="0"/>
        <w:rPr>
          <w:rFonts w:asciiTheme="minorHAnsi" w:hAnsiTheme="minorHAnsi"/>
          <w:b/>
        </w:rPr>
      </w:pPr>
    </w:p>
    <w:tbl>
      <w:tblPr>
        <w:tblStyle w:val="Kolorowecieniowanieakcent6"/>
        <w:tblW w:w="9712" w:type="dxa"/>
        <w:tblLayout w:type="fixed"/>
        <w:tblLook w:val="0000"/>
      </w:tblPr>
      <w:tblGrid>
        <w:gridCol w:w="6255"/>
        <w:gridCol w:w="1612"/>
        <w:gridCol w:w="1845"/>
      </w:tblGrid>
      <w:tr w:rsidR="004F53E4" w:rsidRPr="00207BBF" w:rsidTr="00793DC7">
        <w:trPr>
          <w:cnfStyle w:val="000000100000"/>
          <w:trHeight w:val="399"/>
        </w:trPr>
        <w:tc>
          <w:tcPr>
            <w:cnfStyle w:val="000010000000"/>
            <w:tcW w:w="6255" w:type="dxa"/>
            <w:vMerge w:val="restart"/>
            <w:tcBorders>
              <w:top w:val="single" w:sz="24" w:space="0" w:color="4BACC6" w:themeColor="accent5"/>
              <w:bottom w:val="single" w:sz="4" w:space="0" w:color="FFFFFF" w:themeColor="background1"/>
            </w:tcBorders>
            <w:shd w:val="clear" w:color="auto" w:fill="FFFFFF" w:themeFill="background1"/>
            <w:vAlign w:val="center"/>
          </w:tcPr>
          <w:p w:rsidR="002212A7" w:rsidRPr="00207BBF" w:rsidRDefault="005941C2" w:rsidP="000E5978">
            <w:pPr>
              <w:jc w:val="center"/>
              <w:rPr>
                <w:rFonts w:ascii="Calibri" w:hAnsi="Calibri"/>
                <w:b/>
                <w:bCs/>
                <w:color w:val="auto"/>
                <w:kern w:val="2"/>
                <w:sz w:val="24"/>
                <w:szCs w:val="24"/>
              </w:rPr>
            </w:pPr>
            <w:r>
              <w:rPr>
                <w:rFonts w:ascii="Calibri" w:hAnsi="Calibri"/>
                <w:b/>
                <w:bCs/>
                <w:color w:val="auto"/>
                <w:kern w:val="2"/>
                <w:sz w:val="24"/>
                <w:szCs w:val="24"/>
              </w:rPr>
              <w:t>Wybrane kategorie osób bezrobotnych</w:t>
            </w:r>
          </w:p>
        </w:tc>
        <w:tc>
          <w:tcPr>
            <w:tcW w:w="3457" w:type="dxa"/>
            <w:gridSpan w:val="2"/>
            <w:tcBorders>
              <w:top w:val="single" w:sz="24" w:space="0" w:color="4BACC6" w:themeColor="accent5"/>
              <w:bottom w:val="single" w:sz="4" w:space="0" w:color="FFFFFF" w:themeColor="background1"/>
            </w:tcBorders>
            <w:shd w:val="clear" w:color="auto" w:fill="FDE9D9" w:themeFill="accent6" w:themeFillTint="33"/>
            <w:vAlign w:val="center"/>
          </w:tcPr>
          <w:p w:rsidR="002212A7" w:rsidRPr="00207BBF" w:rsidRDefault="00207BBF" w:rsidP="000E5978">
            <w:pPr>
              <w:jc w:val="center"/>
              <w:cnfStyle w:val="000000100000"/>
              <w:rPr>
                <w:rFonts w:ascii="Calibri" w:hAnsi="Calibri"/>
                <w:b/>
                <w:bCs/>
                <w:color w:val="auto"/>
                <w:kern w:val="2"/>
                <w:sz w:val="24"/>
                <w:szCs w:val="24"/>
              </w:rPr>
            </w:pPr>
            <w:r w:rsidRPr="00207BBF">
              <w:rPr>
                <w:rFonts w:ascii="Calibri" w:hAnsi="Calibri"/>
                <w:b/>
                <w:bCs/>
                <w:color w:val="auto"/>
                <w:kern w:val="2"/>
                <w:sz w:val="24"/>
                <w:szCs w:val="24"/>
              </w:rPr>
              <w:t>Powiat radzyński</w:t>
            </w:r>
          </w:p>
        </w:tc>
      </w:tr>
      <w:tr w:rsidR="004F53E4" w:rsidRPr="00207BBF" w:rsidTr="00793DC7">
        <w:trPr>
          <w:trHeight w:val="390"/>
        </w:trPr>
        <w:tc>
          <w:tcPr>
            <w:cnfStyle w:val="000010000000"/>
            <w:tcW w:w="6255" w:type="dxa"/>
            <w:vMerge/>
            <w:tcBorders>
              <w:top w:val="single" w:sz="4" w:space="0" w:color="FFFFFF" w:themeColor="background1"/>
              <w:bottom w:val="single" w:sz="4" w:space="0" w:color="FFFFFF" w:themeColor="background1"/>
            </w:tcBorders>
            <w:shd w:val="clear" w:color="auto" w:fill="FFFFFF" w:themeFill="background1"/>
            <w:vAlign w:val="center"/>
          </w:tcPr>
          <w:p w:rsidR="002212A7" w:rsidRPr="00207BBF" w:rsidRDefault="002212A7" w:rsidP="000E5978">
            <w:pPr>
              <w:jc w:val="center"/>
              <w:rPr>
                <w:rFonts w:ascii="Calibri" w:hAnsi="Calibri"/>
                <w:b/>
                <w:color w:val="auto"/>
                <w:kern w:val="2"/>
                <w:sz w:val="24"/>
                <w:szCs w:val="24"/>
              </w:rPr>
            </w:pPr>
          </w:p>
        </w:tc>
        <w:tc>
          <w:tcPr>
            <w:tcW w:w="1612" w:type="dxa"/>
            <w:tcBorders>
              <w:top w:val="single" w:sz="4" w:space="0" w:color="FFFFFF" w:themeColor="background1"/>
              <w:bottom w:val="single" w:sz="4" w:space="0" w:color="FFFFFF" w:themeColor="background1"/>
            </w:tcBorders>
            <w:shd w:val="clear" w:color="auto" w:fill="FFFFFF" w:themeFill="background1"/>
            <w:vAlign w:val="center"/>
          </w:tcPr>
          <w:p w:rsidR="002212A7" w:rsidRPr="00207BBF" w:rsidRDefault="0078522C" w:rsidP="000E5978">
            <w:pPr>
              <w:jc w:val="center"/>
              <w:cnfStyle w:val="000000000000"/>
              <w:rPr>
                <w:rFonts w:ascii="Calibri" w:hAnsi="Calibri"/>
                <w:b/>
                <w:bCs/>
                <w:color w:val="auto"/>
                <w:kern w:val="2"/>
                <w:sz w:val="24"/>
                <w:szCs w:val="24"/>
              </w:rPr>
            </w:pPr>
            <w:r w:rsidRPr="00207BBF">
              <w:rPr>
                <w:rFonts w:ascii="Calibri" w:hAnsi="Calibri"/>
                <w:b/>
                <w:bCs/>
                <w:color w:val="auto"/>
                <w:kern w:val="2"/>
                <w:sz w:val="24"/>
                <w:szCs w:val="24"/>
              </w:rPr>
              <w:t>B</w:t>
            </w:r>
            <w:r w:rsidR="002212A7" w:rsidRPr="00207BBF">
              <w:rPr>
                <w:rFonts w:ascii="Calibri" w:hAnsi="Calibri"/>
                <w:b/>
                <w:bCs/>
                <w:color w:val="auto"/>
                <w:kern w:val="2"/>
                <w:sz w:val="24"/>
                <w:szCs w:val="24"/>
              </w:rPr>
              <w:t>ezrobotni</w:t>
            </w:r>
            <w:r w:rsidRPr="00207BBF">
              <w:rPr>
                <w:rFonts w:ascii="Calibri" w:hAnsi="Calibri"/>
                <w:b/>
                <w:bCs/>
                <w:color w:val="auto"/>
                <w:kern w:val="2"/>
                <w:sz w:val="24"/>
                <w:szCs w:val="24"/>
              </w:rPr>
              <w:t xml:space="preserve"> ogółem</w:t>
            </w:r>
          </w:p>
        </w:tc>
        <w:tc>
          <w:tcPr>
            <w:cnfStyle w:val="000010000000"/>
            <w:tcW w:w="1845" w:type="dxa"/>
            <w:tcBorders>
              <w:top w:val="single" w:sz="4" w:space="0" w:color="FFFFFF" w:themeColor="background1"/>
              <w:bottom w:val="single" w:sz="4" w:space="0" w:color="FFFFFF" w:themeColor="background1"/>
            </w:tcBorders>
            <w:shd w:val="clear" w:color="auto" w:fill="FFFFFF" w:themeFill="background1"/>
            <w:vAlign w:val="center"/>
          </w:tcPr>
          <w:p w:rsidR="002212A7" w:rsidRPr="00207BBF" w:rsidRDefault="002212A7" w:rsidP="000E5978">
            <w:pPr>
              <w:jc w:val="center"/>
              <w:rPr>
                <w:rFonts w:ascii="Calibri" w:hAnsi="Calibri"/>
                <w:b/>
                <w:bCs/>
                <w:color w:val="auto"/>
                <w:kern w:val="2"/>
                <w:sz w:val="24"/>
                <w:szCs w:val="24"/>
              </w:rPr>
            </w:pPr>
            <w:proofErr w:type="gramStart"/>
            <w:r w:rsidRPr="00207BBF">
              <w:rPr>
                <w:rFonts w:ascii="Calibri" w:hAnsi="Calibri"/>
                <w:b/>
                <w:bCs/>
                <w:color w:val="auto"/>
                <w:kern w:val="2"/>
                <w:sz w:val="24"/>
                <w:szCs w:val="24"/>
              </w:rPr>
              <w:t>w</w:t>
            </w:r>
            <w:proofErr w:type="gramEnd"/>
            <w:r w:rsidRPr="00207BBF">
              <w:rPr>
                <w:rFonts w:ascii="Calibri" w:hAnsi="Calibri"/>
                <w:b/>
                <w:bCs/>
                <w:color w:val="auto"/>
                <w:kern w:val="2"/>
                <w:sz w:val="24"/>
                <w:szCs w:val="24"/>
              </w:rPr>
              <w:t xml:space="preserve"> tym kobiety</w:t>
            </w:r>
          </w:p>
        </w:tc>
      </w:tr>
      <w:tr w:rsidR="004F53E4" w:rsidRPr="00207BBF" w:rsidTr="00793DC7">
        <w:trPr>
          <w:cnfStyle w:val="000000100000"/>
          <w:trHeight w:val="247"/>
        </w:trPr>
        <w:tc>
          <w:tcPr>
            <w:cnfStyle w:val="000010000000"/>
            <w:tcW w:w="6255" w:type="dxa"/>
            <w:tcBorders>
              <w:top w:val="single" w:sz="4" w:space="0" w:color="FFFFFF" w:themeColor="background1"/>
              <w:bottom w:val="single" w:sz="4" w:space="0" w:color="FFFFFF" w:themeColor="background1"/>
            </w:tcBorders>
            <w:shd w:val="clear" w:color="auto" w:fill="FDE9D9" w:themeFill="accent6" w:themeFillTint="33"/>
          </w:tcPr>
          <w:p w:rsidR="00CB4E4C" w:rsidRPr="00207BBF" w:rsidRDefault="00CB4E4C" w:rsidP="002D6229">
            <w:pPr>
              <w:jc w:val="center"/>
              <w:rPr>
                <w:rFonts w:ascii="Calibri" w:hAnsi="Calibri" w:cs="Tahoma"/>
                <w:color w:val="auto"/>
                <w:sz w:val="24"/>
                <w:szCs w:val="24"/>
              </w:rPr>
            </w:pPr>
            <w:proofErr w:type="gramStart"/>
            <w:r w:rsidRPr="00207BBF">
              <w:rPr>
                <w:rFonts w:ascii="Calibri" w:hAnsi="Calibri" w:cs="Tahoma"/>
                <w:color w:val="auto"/>
                <w:sz w:val="24"/>
                <w:szCs w:val="24"/>
              </w:rPr>
              <w:t>do</w:t>
            </w:r>
            <w:proofErr w:type="gramEnd"/>
            <w:r w:rsidRPr="00207BBF">
              <w:rPr>
                <w:rFonts w:ascii="Calibri" w:hAnsi="Calibri" w:cs="Tahoma"/>
                <w:color w:val="auto"/>
                <w:sz w:val="24"/>
                <w:szCs w:val="24"/>
              </w:rPr>
              <w:t xml:space="preserve"> 25 roku życia</w:t>
            </w:r>
          </w:p>
        </w:tc>
        <w:tc>
          <w:tcPr>
            <w:tcW w:w="1612" w:type="dxa"/>
            <w:tcBorders>
              <w:top w:val="single" w:sz="4" w:space="0" w:color="FFFFFF" w:themeColor="background1"/>
              <w:bottom w:val="single" w:sz="4" w:space="0" w:color="FFFFFF" w:themeColor="background1"/>
            </w:tcBorders>
            <w:shd w:val="clear" w:color="auto" w:fill="FDE9D9" w:themeFill="accent6" w:themeFillTint="33"/>
            <w:vAlign w:val="center"/>
          </w:tcPr>
          <w:p w:rsidR="00CB4E4C" w:rsidRPr="00207BBF" w:rsidRDefault="00002481" w:rsidP="00D00752">
            <w:pPr>
              <w:jc w:val="center"/>
              <w:cnfStyle w:val="000000100000"/>
              <w:rPr>
                <w:rFonts w:ascii="Calibri" w:hAnsi="Calibri"/>
                <w:color w:val="auto"/>
                <w:kern w:val="2"/>
                <w:sz w:val="24"/>
                <w:szCs w:val="24"/>
              </w:rPr>
            </w:pPr>
            <w:r>
              <w:rPr>
                <w:rFonts w:ascii="Calibri" w:hAnsi="Calibri"/>
                <w:color w:val="auto"/>
                <w:kern w:val="2"/>
                <w:sz w:val="24"/>
                <w:szCs w:val="24"/>
              </w:rPr>
              <w:t>894</w:t>
            </w:r>
          </w:p>
        </w:tc>
        <w:tc>
          <w:tcPr>
            <w:cnfStyle w:val="000010000000"/>
            <w:tcW w:w="1845" w:type="dxa"/>
            <w:tcBorders>
              <w:top w:val="single" w:sz="4" w:space="0" w:color="FFFFFF" w:themeColor="background1"/>
              <w:bottom w:val="single" w:sz="4" w:space="0" w:color="FFFFFF" w:themeColor="background1"/>
            </w:tcBorders>
            <w:shd w:val="clear" w:color="auto" w:fill="FDE9D9" w:themeFill="accent6" w:themeFillTint="33"/>
            <w:vAlign w:val="center"/>
          </w:tcPr>
          <w:p w:rsidR="00CB4E4C" w:rsidRPr="00207BBF" w:rsidRDefault="00002481" w:rsidP="00D00752">
            <w:pPr>
              <w:jc w:val="center"/>
              <w:rPr>
                <w:rFonts w:ascii="Calibri" w:hAnsi="Calibri"/>
                <w:color w:val="auto"/>
                <w:kern w:val="2"/>
                <w:sz w:val="24"/>
                <w:szCs w:val="24"/>
              </w:rPr>
            </w:pPr>
            <w:r>
              <w:rPr>
                <w:rFonts w:ascii="Calibri" w:hAnsi="Calibri"/>
                <w:color w:val="auto"/>
                <w:kern w:val="2"/>
                <w:sz w:val="24"/>
                <w:szCs w:val="24"/>
              </w:rPr>
              <w:t>384</w:t>
            </w:r>
          </w:p>
        </w:tc>
      </w:tr>
      <w:tr w:rsidR="004F53E4" w:rsidRPr="00207BBF" w:rsidTr="00793DC7">
        <w:trPr>
          <w:trHeight w:val="546"/>
        </w:trPr>
        <w:tc>
          <w:tcPr>
            <w:cnfStyle w:val="000010000000"/>
            <w:tcW w:w="6255" w:type="dxa"/>
            <w:tcBorders>
              <w:top w:val="single" w:sz="4" w:space="0" w:color="FFFFFF" w:themeColor="background1"/>
              <w:bottom w:val="single" w:sz="4" w:space="0" w:color="FFFFFF" w:themeColor="background1"/>
            </w:tcBorders>
            <w:shd w:val="clear" w:color="auto" w:fill="F2F2F2" w:themeFill="background1" w:themeFillShade="F2"/>
          </w:tcPr>
          <w:p w:rsidR="00CB4E4C" w:rsidRPr="00207BBF" w:rsidRDefault="00883A32" w:rsidP="002D6229">
            <w:pPr>
              <w:jc w:val="center"/>
              <w:rPr>
                <w:rFonts w:ascii="Calibri" w:hAnsi="Calibri" w:cs="Tahoma"/>
                <w:color w:val="auto"/>
                <w:sz w:val="24"/>
                <w:szCs w:val="24"/>
              </w:rPr>
            </w:pPr>
            <w:proofErr w:type="gramStart"/>
            <w:r w:rsidRPr="00207BBF">
              <w:rPr>
                <w:rFonts w:ascii="Calibri" w:hAnsi="Calibri" w:cs="Tahoma"/>
                <w:color w:val="auto"/>
                <w:sz w:val="24"/>
                <w:szCs w:val="24"/>
              </w:rPr>
              <w:t>k</w:t>
            </w:r>
            <w:r w:rsidR="00CB4E4C" w:rsidRPr="00207BBF">
              <w:rPr>
                <w:rFonts w:ascii="Calibri" w:hAnsi="Calibri" w:cs="Tahoma"/>
                <w:color w:val="auto"/>
                <w:sz w:val="24"/>
                <w:szCs w:val="24"/>
              </w:rPr>
              <w:t>obiety</w:t>
            </w:r>
            <w:proofErr w:type="gramEnd"/>
            <w:r w:rsidR="00CB4E4C" w:rsidRPr="00207BBF">
              <w:rPr>
                <w:rFonts w:ascii="Calibri" w:hAnsi="Calibri" w:cs="Tahoma"/>
                <w:color w:val="auto"/>
                <w:sz w:val="24"/>
                <w:szCs w:val="24"/>
              </w:rPr>
              <w:t>, które nie podjęły zatrudnienia po urodzeniu dziecka</w:t>
            </w:r>
          </w:p>
        </w:tc>
        <w:tc>
          <w:tcPr>
            <w:tcW w:w="1612" w:type="dxa"/>
            <w:tcBorders>
              <w:top w:val="single" w:sz="4" w:space="0" w:color="FFFFFF" w:themeColor="background1"/>
              <w:bottom w:val="single" w:sz="4" w:space="0" w:color="FFFFFF" w:themeColor="background1"/>
            </w:tcBorders>
            <w:shd w:val="clear" w:color="auto" w:fill="F2F2F2" w:themeFill="background1" w:themeFillShade="F2"/>
            <w:vAlign w:val="center"/>
          </w:tcPr>
          <w:p w:rsidR="00CB4E4C" w:rsidRPr="00207BBF" w:rsidRDefault="00002481" w:rsidP="00D00752">
            <w:pPr>
              <w:jc w:val="center"/>
              <w:cnfStyle w:val="000000000000"/>
              <w:rPr>
                <w:rFonts w:ascii="Calibri" w:hAnsi="Calibri"/>
                <w:color w:val="auto"/>
                <w:kern w:val="2"/>
                <w:sz w:val="24"/>
                <w:szCs w:val="24"/>
              </w:rPr>
            </w:pPr>
            <w:r>
              <w:rPr>
                <w:rFonts w:ascii="Calibri" w:hAnsi="Calibri"/>
                <w:color w:val="auto"/>
                <w:kern w:val="2"/>
                <w:sz w:val="24"/>
                <w:szCs w:val="24"/>
              </w:rPr>
              <w:t>-</w:t>
            </w:r>
          </w:p>
        </w:tc>
        <w:tc>
          <w:tcPr>
            <w:cnfStyle w:val="000010000000"/>
            <w:tcW w:w="1845" w:type="dxa"/>
            <w:tcBorders>
              <w:top w:val="single" w:sz="4" w:space="0" w:color="FFFFFF" w:themeColor="background1"/>
              <w:bottom w:val="single" w:sz="4" w:space="0" w:color="FFFFFF" w:themeColor="background1"/>
            </w:tcBorders>
            <w:shd w:val="clear" w:color="auto" w:fill="F2F2F2" w:themeFill="background1" w:themeFillShade="F2"/>
            <w:vAlign w:val="center"/>
          </w:tcPr>
          <w:p w:rsidR="00CB4E4C" w:rsidRPr="00207BBF" w:rsidRDefault="00002481" w:rsidP="00D00752">
            <w:pPr>
              <w:jc w:val="center"/>
              <w:rPr>
                <w:rFonts w:ascii="Calibri" w:hAnsi="Calibri"/>
                <w:color w:val="auto"/>
                <w:kern w:val="2"/>
                <w:sz w:val="24"/>
                <w:szCs w:val="24"/>
              </w:rPr>
            </w:pPr>
            <w:r>
              <w:rPr>
                <w:rFonts w:ascii="Calibri" w:hAnsi="Calibri"/>
                <w:color w:val="auto"/>
                <w:kern w:val="2"/>
                <w:sz w:val="24"/>
                <w:szCs w:val="24"/>
              </w:rPr>
              <w:t>447</w:t>
            </w:r>
          </w:p>
        </w:tc>
      </w:tr>
      <w:tr w:rsidR="00951851" w:rsidRPr="00207BBF" w:rsidTr="00793DC7">
        <w:trPr>
          <w:cnfStyle w:val="000000100000"/>
          <w:trHeight w:val="378"/>
        </w:trPr>
        <w:tc>
          <w:tcPr>
            <w:cnfStyle w:val="000010000000"/>
            <w:tcW w:w="6255" w:type="dxa"/>
            <w:tcBorders>
              <w:top w:val="single" w:sz="4" w:space="0" w:color="FFFFFF" w:themeColor="background1"/>
              <w:bottom w:val="single" w:sz="4" w:space="0" w:color="FFFFFF" w:themeColor="background1"/>
            </w:tcBorders>
            <w:shd w:val="clear" w:color="auto" w:fill="FDE9D9" w:themeFill="accent6" w:themeFillTint="33"/>
          </w:tcPr>
          <w:p w:rsidR="00951851" w:rsidRPr="00207BBF" w:rsidRDefault="00951851" w:rsidP="00951851">
            <w:pPr>
              <w:jc w:val="center"/>
              <w:rPr>
                <w:rFonts w:ascii="Calibri" w:hAnsi="Calibri" w:cs="Tahoma"/>
                <w:color w:val="auto"/>
                <w:sz w:val="24"/>
                <w:szCs w:val="24"/>
              </w:rPr>
            </w:pPr>
            <w:proofErr w:type="gramStart"/>
            <w:r w:rsidRPr="00207BBF">
              <w:rPr>
                <w:rFonts w:ascii="Calibri" w:hAnsi="Calibri" w:cs="Tahoma"/>
                <w:color w:val="auto"/>
                <w:sz w:val="24"/>
                <w:szCs w:val="24"/>
              </w:rPr>
              <w:t>bez</w:t>
            </w:r>
            <w:proofErr w:type="gramEnd"/>
            <w:r w:rsidRPr="00207BBF">
              <w:rPr>
                <w:rFonts w:ascii="Calibri" w:hAnsi="Calibri" w:cs="Tahoma"/>
                <w:color w:val="auto"/>
                <w:sz w:val="24"/>
                <w:szCs w:val="24"/>
              </w:rPr>
              <w:t xml:space="preserve"> kwalifikacji zawodowych</w:t>
            </w:r>
          </w:p>
        </w:tc>
        <w:tc>
          <w:tcPr>
            <w:tcW w:w="1612" w:type="dxa"/>
            <w:tcBorders>
              <w:top w:val="single" w:sz="4" w:space="0" w:color="FFFFFF" w:themeColor="background1"/>
              <w:bottom w:val="single" w:sz="4" w:space="0" w:color="FFFFFF" w:themeColor="background1"/>
            </w:tcBorders>
            <w:shd w:val="clear" w:color="auto" w:fill="FDE9D9" w:themeFill="accent6" w:themeFillTint="33"/>
            <w:vAlign w:val="center"/>
          </w:tcPr>
          <w:p w:rsidR="00951851" w:rsidRPr="00207BBF" w:rsidRDefault="00951851" w:rsidP="00951851">
            <w:pPr>
              <w:jc w:val="center"/>
              <w:cnfStyle w:val="000000100000"/>
              <w:rPr>
                <w:rFonts w:ascii="Calibri" w:hAnsi="Calibri"/>
                <w:color w:val="auto"/>
                <w:kern w:val="2"/>
                <w:sz w:val="24"/>
                <w:szCs w:val="24"/>
              </w:rPr>
            </w:pPr>
            <w:r>
              <w:rPr>
                <w:rFonts w:ascii="Calibri" w:hAnsi="Calibri"/>
                <w:color w:val="auto"/>
                <w:kern w:val="2"/>
                <w:sz w:val="24"/>
                <w:szCs w:val="24"/>
              </w:rPr>
              <w:t>782</w:t>
            </w:r>
          </w:p>
        </w:tc>
        <w:tc>
          <w:tcPr>
            <w:cnfStyle w:val="000010000000"/>
            <w:tcW w:w="1845" w:type="dxa"/>
            <w:tcBorders>
              <w:top w:val="single" w:sz="4" w:space="0" w:color="FFFFFF" w:themeColor="background1"/>
              <w:bottom w:val="single" w:sz="4" w:space="0" w:color="FFFFFF" w:themeColor="background1"/>
            </w:tcBorders>
            <w:shd w:val="clear" w:color="auto" w:fill="FDE9D9" w:themeFill="accent6" w:themeFillTint="33"/>
            <w:vAlign w:val="center"/>
          </w:tcPr>
          <w:p w:rsidR="00951851" w:rsidRPr="00207BBF" w:rsidRDefault="00951851" w:rsidP="00951851">
            <w:pPr>
              <w:jc w:val="center"/>
              <w:rPr>
                <w:rFonts w:ascii="Calibri" w:hAnsi="Calibri"/>
                <w:color w:val="auto"/>
                <w:kern w:val="2"/>
                <w:sz w:val="24"/>
                <w:szCs w:val="24"/>
              </w:rPr>
            </w:pPr>
            <w:r>
              <w:rPr>
                <w:rFonts w:ascii="Calibri" w:hAnsi="Calibri"/>
                <w:color w:val="auto"/>
                <w:kern w:val="2"/>
                <w:sz w:val="24"/>
                <w:szCs w:val="24"/>
              </w:rPr>
              <w:t>381</w:t>
            </w:r>
          </w:p>
        </w:tc>
      </w:tr>
      <w:tr w:rsidR="00951851" w:rsidRPr="00207BBF" w:rsidTr="00793DC7">
        <w:trPr>
          <w:trHeight w:val="386"/>
        </w:trPr>
        <w:tc>
          <w:tcPr>
            <w:cnfStyle w:val="000010000000"/>
            <w:tcW w:w="6255" w:type="dxa"/>
            <w:tcBorders>
              <w:top w:val="single" w:sz="4" w:space="0" w:color="FFFFFF" w:themeColor="background1"/>
              <w:bottom w:val="single" w:sz="4" w:space="0" w:color="FFFFFF" w:themeColor="background1"/>
            </w:tcBorders>
            <w:shd w:val="clear" w:color="auto" w:fill="F2F2F2" w:themeFill="background1" w:themeFillShade="F2"/>
          </w:tcPr>
          <w:p w:rsidR="00951851" w:rsidRPr="00207BBF" w:rsidRDefault="00951851" w:rsidP="00951851">
            <w:pPr>
              <w:jc w:val="center"/>
              <w:rPr>
                <w:rFonts w:ascii="Calibri" w:hAnsi="Calibri" w:cs="Tahoma"/>
                <w:color w:val="auto"/>
                <w:sz w:val="24"/>
                <w:szCs w:val="24"/>
              </w:rPr>
            </w:pPr>
            <w:proofErr w:type="gramStart"/>
            <w:r w:rsidRPr="00207BBF">
              <w:rPr>
                <w:rFonts w:ascii="Calibri" w:hAnsi="Calibri" w:cs="Tahoma"/>
                <w:color w:val="auto"/>
                <w:sz w:val="24"/>
                <w:szCs w:val="24"/>
              </w:rPr>
              <w:t>bez</w:t>
            </w:r>
            <w:proofErr w:type="gramEnd"/>
            <w:r w:rsidRPr="00207BBF">
              <w:rPr>
                <w:rFonts w:ascii="Calibri" w:hAnsi="Calibri" w:cs="Tahoma"/>
                <w:color w:val="auto"/>
                <w:sz w:val="24"/>
                <w:szCs w:val="24"/>
              </w:rPr>
              <w:t xml:space="preserve"> doświadczenia zawodowego</w:t>
            </w:r>
          </w:p>
        </w:tc>
        <w:tc>
          <w:tcPr>
            <w:tcW w:w="1612" w:type="dxa"/>
            <w:tcBorders>
              <w:top w:val="single" w:sz="4" w:space="0" w:color="FFFFFF" w:themeColor="background1"/>
              <w:bottom w:val="single" w:sz="4" w:space="0" w:color="FFFFFF" w:themeColor="background1"/>
            </w:tcBorders>
            <w:shd w:val="clear" w:color="auto" w:fill="F2F2F2" w:themeFill="background1" w:themeFillShade="F2"/>
            <w:vAlign w:val="center"/>
          </w:tcPr>
          <w:p w:rsidR="00951851" w:rsidRPr="00207BBF" w:rsidRDefault="00951851" w:rsidP="00951851">
            <w:pPr>
              <w:jc w:val="center"/>
              <w:cnfStyle w:val="000000000000"/>
              <w:rPr>
                <w:rFonts w:ascii="Calibri" w:hAnsi="Calibri"/>
                <w:color w:val="auto"/>
                <w:kern w:val="2"/>
                <w:sz w:val="24"/>
                <w:szCs w:val="24"/>
              </w:rPr>
            </w:pPr>
            <w:r>
              <w:rPr>
                <w:rFonts w:ascii="Calibri" w:hAnsi="Calibri"/>
                <w:color w:val="auto"/>
                <w:kern w:val="2"/>
                <w:sz w:val="24"/>
                <w:szCs w:val="24"/>
              </w:rPr>
              <w:t>1428</w:t>
            </w:r>
          </w:p>
        </w:tc>
        <w:tc>
          <w:tcPr>
            <w:cnfStyle w:val="000010000000"/>
            <w:tcW w:w="1845" w:type="dxa"/>
            <w:tcBorders>
              <w:top w:val="single" w:sz="4" w:space="0" w:color="FFFFFF" w:themeColor="background1"/>
              <w:bottom w:val="single" w:sz="4" w:space="0" w:color="FFFFFF" w:themeColor="background1"/>
            </w:tcBorders>
            <w:shd w:val="clear" w:color="auto" w:fill="F2F2F2" w:themeFill="background1" w:themeFillShade="F2"/>
            <w:vAlign w:val="center"/>
          </w:tcPr>
          <w:p w:rsidR="00951851" w:rsidRPr="00207BBF" w:rsidRDefault="00951851" w:rsidP="00951851">
            <w:pPr>
              <w:jc w:val="center"/>
              <w:rPr>
                <w:rFonts w:ascii="Calibri" w:hAnsi="Calibri"/>
                <w:color w:val="auto"/>
                <w:kern w:val="2"/>
                <w:sz w:val="24"/>
                <w:szCs w:val="24"/>
              </w:rPr>
            </w:pPr>
            <w:r>
              <w:rPr>
                <w:rFonts w:ascii="Calibri" w:hAnsi="Calibri"/>
                <w:color w:val="auto"/>
                <w:kern w:val="2"/>
                <w:sz w:val="24"/>
                <w:szCs w:val="24"/>
              </w:rPr>
              <w:t>658</w:t>
            </w:r>
          </w:p>
        </w:tc>
      </w:tr>
      <w:tr w:rsidR="00951851" w:rsidRPr="00207BBF" w:rsidTr="00793DC7">
        <w:trPr>
          <w:cnfStyle w:val="000000100000"/>
          <w:trHeight w:val="417"/>
        </w:trPr>
        <w:tc>
          <w:tcPr>
            <w:cnfStyle w:val="000010000000"/>
            <w:tcW w:w="6255" w:type="dxa"/>
            <w:tcBorders>
              <w:top w:val="single" w:sz="4" w:space="0" w:color="FFFFFF" w:themeColor="background1"/>
              <w:bottom w:val="single" w:sz="4" w:space="0" w:color="FFFFFF" w:themeColor="background1"/>
            </w:tcBorders>
            <w:shd w:val="clear" w:color="auto" w:fill="FDE9D9" w:themeFill="accent6" w:themeFillTint="33"/>
          </w:tcPr>
          <w:p w:rsidR="00951851" w:rsidRPr="00207BBF" w:rsidRDefault="00951851" w:rsidP="00951851">
            <w:pPr>
              <w:jc w:val="center"/>
              <w:rPr>
                <w:rFonts w:ascii="Calibri" w:hAnsi="Calibri" w:cs="Tahoma"/>
                <w:color w:val="auto"/>
                <w:sz w:val="24"/>
                <w:szCs w:val="24"/>
              </w:rPr>
            </w:pPr>
            <w:proofErr w:type="gramStart"/>
            <w:r w:rsidRPr="00207BBF">
              <w:rPr>
                <w:rFonts w:ascii="Calibri" w:hAnsi="Calibri" w:cs="Tahoma"/>
                <w:color w:val="auto"/>
                <w:sz w:val="24"/>
                <w:szCs w:val="24"/>
              </w:rPr>
              <w:t>bez</w:t>
            </w:r>
            <w:proofErr w:type="gramEnd"/>
            <w:r w:rsidRPr="00207BBF">
              <w:rPr>
                <w:rFonts w:ascii="Calibri" w:hAnsi="Calibri" w:cs="Tahoma"/>
                <w:color w:val="auto"/>
                <w:sz w:val="24"/>
                <w:szCs w:val="24"/>
              </w:rPr>
              <w:t xml:space="preserve"> wykształcenia średniego</w:t>
            </w:r>
          </w:p>
        </w:tc>
        <w:tc>
          <w:tcPr>
            <w:tcW w:w="1612" w:type="dxa"/>
            <w:tcBorders>
              <w:top w:val="single" w:sz="4" w:space="0" w:color="FFFFFF" w:themeColor="background1"/>
              <w:bottom w:val="single" w:sz="4" w:space="0" w:color="FFFFFF" w:themeColor="background1"/>
            </w:tcBorders>
            <w:shd w:val="clear" w:color="auto" w:fill="FDE9D9" w:themeFill="accent6" w:themeFillTint="33"/>
            <w:vAlign w:val="center"/>
          </w:tcPr>
          <w:p w:rsidR="00951851" w:rsidRPr="00207BBF" w:rsidRDefault="00951851" w:rsidP="00951851">
            <w:pPr>
              <w:jc w:val="center"/>
              <w:cnfStyle w:val="000000100000"/>
              <w:rPr>
                <w:rFonts w:ascii="Calibri" w:hAnsi="Calibri"/>
                <w:color w:val="auto"/>
                <w:kern w:val="2"/>
                <w:sz w:val="24"/>
                <w:szCs w:val="24"/>
              </w:rPr>
            </w:pPr>
            <w:r>
              <w:rPr>
                <w:rFonts w:ascii="Calibri" w:hAnsi="Calibri"/>
                <w:color w:val="auto"/>
                <w:kern w:val="2"/>
                <w:sz w:val="24"/>
                <w:szCs w:val="24"/>
              </w:rPr>
              <w:t>2010</w:t>
            </w:r>
          </w:p>
        </w:tc>
        <w:tc>
          <w:tcPr>
            <w:cnfStyle w:val="000010000000"/>
            <w:tcW w:w="1845" w:type="dxa"/>
            <w:tcBorders>
              <w:top w:val="single" w:sz="4" w:space="0" w:color="FFFFFF" w:themeColor="background1"/>
              <w:bottom w:val="single" w:sz="4" w:space="0" w:color="FFFFFF" w:themeColor="background1"/>
            </w:tcBorders>
            <w:shd w:val="clear" w:color="auto" w:fill="FDE9D9" w:themeFill="accent6" w:themeFillTint="33"/>
            <w:vAlign w:val="center"/>
          </w:tcPr>
          <w:p w:rsidR="00951851" w:rsidRPr="00207BBF" w:rsidRDefault="00951851" w:rsidP="00951851">
            <w:pPr>
              <w:jc w:val="center"/>
              <w:rPr>
                <w:rFonts w:ascii="Calibri" w:hAnsi="Calibri"/>
                <w:color w:val="auto"/>
                <w:kern w:val="2"/>
                <w:sz w:val="24"/>
                <w:szCs w:val="24"/>
              </w:rPr>
            </w:pPr>
            <w:r>
              <w:rPr>
                <w:rFonts w:ascii="Calibri" w:hAnsi="Calibri"/>
                <w:color w:val="auto"/>
                <w:kern w:val="2"/>
                <w:sz w:val="24"/>
                <w:szCs w:val="24"/>
              </w:rPr>
              <w:t>694</w:t>
            </w:r>
          </w:p>
        </w:tc>
      </w:tr>
      <w:tr w:rsidR="00951851" w:rsidRPr="00207BBF" w:rsidTr="00793DC7">
        <w:trPr>
          <w:trHeight w:val="391"/>
        </w:trPr>
        <w:tc>
          <w:tcPr>
            <w:cnfStyle w:val="000010000000"/>
            <w:tcW w:w="6255" w:type="dxa"/>
            <w:tcBorders>
              <w:top w:val="single" w:sz="4" w:space="0" w:color="FFFFFF" w:themeColor="background1"/>
              <w:bottom w:val="single" w:sz="4" w:space="0" w:color="FFFFFF" w:themeColor="background1"/>
            </w:tcBorders>
            <w:shd w:val="clear" w:color="auto" w:fill="F2F2F2" w:themeFill="background1" w:themeFillShade="F2"/>
          </w:tcPr>
          <w:p w:rsidR="00951851" w:rsidRPr="00207BBF" w:rsidRDefault="00951851" w:rsidP="00951851">
            <w:pPr>
              <w:jc w:val="center"/>
              <w:rPr>
                <w:rFonts w:ascii="Calibri" w:hAnsi="Calibri" w:cs="Tahoma"/>
                <w:color w:val="auto"/>
                <w:sz w:val="24"/>
                <w:szCs w:val="24"/>
              </w:rPr>
            </w:pPr>
            <w:proofErr w:type="gramStart"/>
            <w:r w:rsidRPr="00207BBF">
              <w:rPr>
                <w:rFonts w:ascii="Calibri" w:hAnsi="Calibri" w:cs="Tahoma"/>
                <w:color w:val="auto"/>
                <w:sz w:val="24"/>
                <w:szCs w:val="24"/>
              </w:rPr>
              <w:t>samotnie</w:t>
            </w:r>
            <w:proofErr w:type="gramEnd"/>
            <w:r w:rsidRPr="00207BBF">
              <w:rPr>
                <w:rFonts w:ascii="Calibri" w:hAnsi="Calibri" w:cs="Tahoma"/>
                <w:color w:val="auto"/>
                <w:sz w:val="24"/>
                <w:szCs w:val="24"/>
              </w:rPr>
              <w:t xml:space="preserve"> wychowujące, co najmniej jedno dziecko do 18 roku życia</w:t>
            </w:r>
          </w:p>
        </w:tc>
        <w:tc>
          <w:tcPr>
            <w:tcW w:w="1612" w:type="dxa"/>
            <w:tcBorders>
              <w:top w:val="single" w:sz="4" w:space="0" w:color="FFFFFF" w:themeColor="background1"/>
              <w:bottom w:val="single" w:sz="4" w:space="0" w:color="FFFFFF" w:themeColor="background1"/>
            </w:tcBorders>
            <w:shd w:val="clear" w:color="auto" w:fill="F2F2F2" w:themeFill="background1" w:themeFillShade="F2"/>
            <w:vAlign w:val="center"/>
          </w:tcPr>
          <w:p w:rsidR="00951851" w:rsidRPr="00207BBF" w:rsidRDefault="00951851" w:rsidP="00951851">
            <w:pPr>
              <w:jc w:val="center"/>
              <w:cnfStyle w:val="000000000000"/>
              <w:rPr>
                <w:rFonts w:ascii="Calibri" w:hAnsi="Calibri"/>
                <w:color w:val="auto"/>
                <w:kern w:val="2"/>
                <w:sz w:val="24"/>
                <w:szCs w:val="24"/>
              </w:rPr>
            </w:pPr>
            <w:r>
              <w:rPr>
                <w:rFonts w:ascii="Calibri" w:hAnsi="Calibri"/>
                <w:color w:val="auto"/>
                <w:kern w:val="2"/>
                <w:sz w:val="24"/>
                <w:szCs w:val="24"/>
              </w:rPr>
              <w:t>221</w:t>
            </w:r>
          </w:p>
        </w:tc>
        <w:tc>
          <w:tcPr>
            <w:cnfStyle w:val="000010000000"/>
            <w:tcW w:w="1845" w:type="dxa"/>
            <w:tcBorders>
              <w:top w:val="single" w:sz="4" w:space="0" w:color="FFFFFF" w:themeColor="background1"/>
              <w:bottom w:val="single" w:sz="4" w:space="0" w:color="FFFFFF" w:themeColor="background1"/>
            </w:tcBorders>
            <w:shd w:val="clear" w:color="auto" w:fill="F2F2F2" w:themeFill="background1" w:themeFillShade="F2"/>
            <w:vAlign w:val="center"/>
          </w:tcPr>
          <w:p w:rsidR="00951851" w:rsidRPr="00207BBF" w:rsidRDefault="00951851" w:rsidP="00951851">
            <w:pPr>
              <w:jc w:val="center"/>
              <w:rPr>
                <w:rFonts w:ascii="Calibri" w:hAnsi="Calibri"/>
                <w:color w:val="auto"/>
                <w:kern w:val="2"/>
                <w:sz w:val="24"/>
                <w:szCs w:val="24"/>
              </w:rPr>
            </w:pPr>
            <w:r>
              <w:rPr>
                <w:rFonts w:ascii="Calibri" w:hAnsi="Calibri"/>
                <w:color w:val="auto"/>
                <w:kern w:val="2"/>
                <w:sz w:val="24"/>
                <w:szCs w:val="24"/>
              </w:rPr>
              <w:t>178</w:t>
            </w:r>
          </w:p>
        </w:tc>
      </w:tr>
      <w:tr w:rsidR="00951851" w:rsidRPr="00207BBF" w:rsidTr="00793DC7">
        <w:trPr>
          <w:cnfStyle w:val="000000100000"/>
          <w:trHeight w:val="397"/>
        </w:trPr>
        <w:tc>
          <w:tcPr>
            <w:cnfStyle w:val="000010000000"/>
            <w:tcW w:w="6255" w:type="dxa"/>
            <w:tcBorders>
              <w:top w:val="single" w:sz="4" w:space="0" w:color="FFFFFF" w:themeColor="background1"/>
              <w:bottom w:val="single" w:sz="4" w:space="0" w:color="FFFFFF" w:themeColor="background1"/>
            </w:tcBorders>
            <w:shd w:val="clear" w:color="auto" w:fill="FDE9D9" w:themeFill="accent6" w:themeFillTint="33"/>
          </w:tcPr>
          <w:p w:rsidR="00951851" w:rsidRPr="00207BBF" w:rsidRDefault="00951851" w:rsidP="00951851">
            <w:pPr>
              <w:jc w:val="center"/>
              <w:rPr>
                <w:rFonts w:ascii="Calibri" w:hAnsi="Calibri" w:cs="Tahoma"/>
                <w:color w:val="auto"/>
                <w:sz w:val="24"/>
                <w:szCs w:val="24"/>
              </w:rPr>
            </w:pPr>
            <w:proofErr w:type="gramStart"/>
            <w:r w:rsidRPr="00207BBF">
              <w:rPr>
                <w:rFonts w:ascii="Calibri" w:hAnsi="Calibri" w:cs="Tahoma"/>
                <w:color w:val="auto"/>
                <w:sz w:val="24"/>
                <w:szCs w:val="24"/>
              </w:rPr>
              <w:t>które</w:t>
            </w:r>
            <w:proofErr w:type="gramEnd"/>
            <w:r w:rsidRPr="00207BBF">
              <w:rPr>
                <w:rFonts w:ascii="Calibri" w:hAnsi="Calibri" w:cs="Tahoma"/>
                <w:color w:val="auto"/>
                <w:sz w:val="24"/>
                <w:szCs w:val="24"/>
              </w:rPr>
              <w:t xml:space="preserve"> po odbyciu kary pozbawienia wolności nie podjęły zatrudnienia</w:t>
            </w:r>
          </w:p>
        </w:tc>
        <w:tc>
          <w:tcPr>
            <w:tcW w:w="1612" w:type="dxa"/>
            <w:tcBorders>
              <w:top w:val="single" w:sz="4" w:space="0" w:color="FFFFFF" w:themeColor="background1"/>
              <w:bottom w:val="single" w:sz="4" w:space="0" w:color="FFFFFF" w:themeColor="background1"/>
            </w:tcBorders>
            <w:shd w:val="clear" w:color="auto" w:fill="FDE9D9" w:themeFill="accent6" w:themeFillTint="33"/>
            <w:vAlign w:val="center"/>
          </w:tcPr>
          <w:p w:rsidR="00951851" w:rsidRPr="00207BBF" w:rsidRDefault="00951851" w:rsidP="00951851">
            <w:pPr>
              <w:jc w:val="center"/>
              <w:cnfStyle w:val="000000100000"/>
              <w:rPr>
                <w:rFonts w:ascii="Calibri" w:hAnsi="Calibri"/>
                <w:color w:val="auto"/>
                <w:kern w:val="2"/>
                <w:sz w:val="24"/>
                <w:szCs w:val="24"/>
              </w:rPr>
            </w:pPr>
            <w:r>
              <w:rPr>
                <w:rFonts w:ascii="Calibri" w:hAnsi="Calibri"/>
                <w:color w:val="auto"/>
                <w:kern w:val="2"/>
                <w:sz w:val="24"/>
                <w:szCs w:val="24"/>
              </w:rPr>
              <w:t>87</w:t>
            </w:r>
          </w:p>
        </w:tc>
        <w:tc>
          <w:tcPr>
            <w:cnfStyle w:val="000010000000"/>
            <w:tcW w:w="1845" w:type="dxa"/>
            <w:tcBorders>
              <w:top w:val="single" w:sz="4" w:space="0" w:color="FFFFFF" w:themeColor="background1"/>
              <w:bottom w:val="single" w:sz="4" w:space="0" w:color="FFFFFF" w:themeColor="background1"/>
            </w:tcBorders>
            <w:shd w:val="clear" w:color="auto" w:fill="FDE9D9" w:themeFill="accent6" w:themeFillTint="33"/>
            <w:vAlign w:val="center"/>
          </w:tcPr>
          <w:p w:rsidR="00951851" w:rsidRPr="00207BBF" w:rsidRDefault="00951851" w:rsidP="00951851">
            <w:pPr>
              <w:jc w:val="center"/>
              <w:rPr>
                <w:rFonts w:ascii="Calibri" w:hAnsi="Calibri"/>
                <w:color w:val="auto"/>
                <w:kern w:val="2"/>
                <w:sz w:val="24"/>
                <w:szCs w:val="24"/>
              </w:rPr>
            </w:pPr>
            <w:r>
              <w:rPr>
                <w:rFonts w:ascii="Calibri" w:hAnsi="Calibri"/>
                <w:color w:val="auto"/>
                <w:kern w:val="2"/>
                <w:sz w:val="24"/>
                <w:szCs w:val="24"/>
              </w:rPr>
              <w:t>3</w:t>
            </w:r>
          </w:p>
        </w:tc>
      </w:tr>
    </w:tbl>
    <w:p w:rsidR="00EE2808" w:rsidRPr="00207BBF" w:rsidRDefault="00EE2808" w:rsidP="00EE2808">
      <w:pPr>
        <w:jc w:val="both"/>
        <w:rPr>
          <w:rFonts w:asciiTheme="minorHAnsi" w:hAnsiTheme="minorHAnsi"/>
          <w:sz w:val="28"/>
          <w:szCs w:val="28"/>
        </w:rPr>
      </w:pPr>
    </w:p>
    <w:p w:rsidR="00065A8F" w:rsidRPr="00C91E57" w:rsidRDefault="00065A8F" w:rsidP="00587D98">
      <w:pPr>
        <w:pStyle w:val="Tekstpodstawowy"/>
        <w:tabs>
          <w:tab w:val="left" w:pos="2127"/>
          <w:tab w:val="left" w:pos="6804"/>
        </w:tabs>
        <w:spacing w:after="0"/>
        <w:rPr>
          <w:rFonts w:asciiTheme="minorHAnsi" w:hAnsiTheme="minorHAnsi" w:cs="Tahoma"/>
          <w:b/>
          <w:sz w:val="28"/>
          <w:szCs w:val="28"/>
          <w:u w:val="single"/>
        </w:rPr>
      </w:pPr>
    </w:p>
    <w:p w:rsidR="00CD5A5F" w:rsidRPr="00C91E57" w:rsidRDefault="00EE2808" w:rsidP="00587D98">
      <w:pPr>
        <w:pStyle w:val="Tekstpodstawowy"/>
        <w:tabs>
          <w:tab w:val="left" w:pos="2127"/>
          <w:tab w:val="left" w:pos="6804"/>
        </w:tabs>
        <w:spacing w:after="0"/>
        <w:rPr>
          <w:rFonts w:asciiTheme="minorHAnsi" w:hAnsiTheme="minorHAnsi" w:cs="Tahoma"/>
          <w:b/>
          <w:i/>
          <w:sz w:val="28"/>
          <w:szCs w:val="28"/>
          <w:u w:val="single"/>
        </w:rPr>
      </w:pPr>
      <w:r w:rsidRPr="00C91E57">
        <w:rPr>
          <w:rFonts w:asciiTheme="minorHAnsi" w:hAnsiTheme="minorHAnsi" w:cs="Tahoma"/>
          <w:b/>
          <w:i/>
          <w:sz w:val="28"/>
          <w:szCs w:val="28"/>
          <w:u w:val="single"/>
        </w:rPr>
        <w:t>Liczba bezrobotnych wg czasu pozostawania bez pracy w miesiącach</w:t>
      </w:r>
    </w:p>
    <w:p w:rsidR="003E7927" w:rsidRPr="00C91E57" w:rsidRDefault="00002481" w:rsidP="003E7927">
      <w:pPr>
        <w:jc w:val="right"/>
        <w:outlineLvl w:val="0"/>
        <w:rPr>
          <w:rFonts w:asciiTheme="minorHAnsi" w:hAnsiTheme="minorHAnsi"/>
          <w:b/>
        </w:rPr>
      </w:pPr>
      <w:r w:rsidRPr="00C91E57">
        <w:rPr>
          <w:rFonts w:asciiTheme="minorHAnsi" w:hAnsiTheme="minorHAnsi"/>
          <w:b/>
        </w:rPr>
        <w:t>– stan na koniec września</w:t>
      </w:r>
      <w:r w:rsidR="003E7927" w:rsidRPr="00C91E57">
        <w:rPr>
          <w:rFonts w:asciiTheme="minorHAnsi" w:hAnsiTheme="minorHAnsi"/>
          <w:b/>
        </w:rPr>
        <w:t xml:space="preserve"> 2014 roku</w:t>
      </w:r>
    </w:p>
    <w:p w:rsidR="003E7927" w:rsidRPr="00681515" w:rsidRDefault="003E7927" w:rsidP="003E7927">
      <w:pPr>
        <w:pStyle w:val="Tekstpodstawowy"/>
        <w:tabs>
          <w:tab w:val="left" w:pos="1418"/>
          <w:tab w:val="left" w:pos="6804"/>
        </w:tabs>
        <w:spacing w:after="0"/>
        <w:jc w:val="both"/>
        <w:rPr>
          <w:rFonts w:asciiTheme="minorHAnsi" w:hAnsiTheme="minorHAnsi" w:cs="Tahoma"/>
          <w:b/>
          <w:color w:val="FF0000"/>
          <w:sz w:val="28"/>
          <w:szCs w:val="28"/>
          <w:u w:val="single"/>
        </w:rPr>
      </w:pPr>
    </w:p>
    <w:p w:rsidR="00CD5A5F" w:rsidRPr="00681515" w:rsidRDefault="007F7B84" w:rsidP="004D2EF8">
      <w:pPr>
        <w:pStyle w:val="Tekstpodstawowy"/>
        <w:tabs>
          <w:tab w:val="left" w:pos="1134"/>
          <w:tab w:val="left" w:pos="6946"/>
        </w:tabs>
        <w:spacing w:after="0"/>
        <w:jc w:val="center"/>
        <w:rPr>
          <w:rFonts w:asciiTheme="minorHAnsi" w:hAnsiTheme="minorHAnsi" w:cs="Tahoma"/>
          <w:color w:val="FF0000"/>
          <w:sz w:val="28"/>
          <w:szCs w:val="28"/>
        </w:rPr>
      </w:pPr>
      <w:r w:rsidRPr="00681515">
        <w:rPr>
          <w:rFonts w:asciiTheme="minorHAnsi" w:hAnsiTheme="minorHAnsi" w:cs="Tahoma"/>
          <w:noProof/>
          <w:color w:val="FF0000"/>
          <w:sz w:val="28"/>
          <w:szCs w:val="28"/>
        </w:rPr>
        <w:drawing>
          <wp:inline distT="0" distB="0" distL="0" distR="0">
            <wp:extent cx="6092041" cy="2885704"/>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7927" w:rsidRPr="00C91E57" w:rsidRDefault="003E7927" w:rsidP="003E7927">
      <w:pPr>
        <w:pStyle w:val="Tekstpodstawowy"/>
        <w:tabs>
          <w:tab w:val="left" w:pos="2127"/>
          <w:tab w:val="left" w:pos="6804"/>
        </w:tabs>
        <w:spacing w:after="0"/>
        <w:rPr>
          <w:rFonts w:asciiTheme="minorHAnsi" w:hAnsiTheme="minorHAnsi" w:cs="Tahoma"/>
          <w:sz w:val="28"/>
          <w:szCs w:val="28"/>
        </w:rPr>
      </w:pPr>
    </w:p>
    <w:p w:rsidR="00065A8F" w:rsidRDefault="00D80656" w:rsidP="00793DC7">
      <w:pPr>
        <w:pStyle w:val="Tekstpodstawowy"/>
        <w:tabs>
          <w:tab w:val="left" w:pos="993"/>
          <w:tab w:val="left" w:pos="6804"/>
        </w:tabs>
        <w:spacing w:after="0"/>
        <w:jc w:val="both"/>
        <w:rPr>
          <w:rFonts w:asciiTheme="minorHAnsi" w:hAnsiTheme="minorHAnsi" w:cs="Tahoma"/>
          <w:sz w:val="28"/>
          <w:szCs w:val="28"/>
        </w:rPr>
      </w:pPr>
      <w:r w:rsidRPr="00C91E57">
        <w:rPr>
          <w:rFonts w:asciiTheme="minorHAnsi" w:hAnsiTheme="minorHAnsi" w:cs="Tahoma"/>
          <w:sz w:val="28"/>
          <w:szCs w:val="28"/>
        </w:rPr>
        <w:t>Pod względem czasu pozostawania bez pracy najliczniejszą kategorię wśród</w:t>
      </w:r>
      <w:r w:rsidR="003E7927" w:rsidRPr="00C91E57">
        <w:rPr>
          <w:rFonts w:asciiTheme="minorHAnsi" w:hAnsiTheme="minorHAnsi" w:cs="Tahoma"/>
          <w:sz w:val="28"/>
          <w:szCs w:val="28"/>
        </w:rPr>
        <w:t xml:space="preserve"> </w:t>
      </w:r>
      <w:r w:rsidRPr="00C91E57">
        <w:rPr>
          <w:rFonts w:asciiTheme="minorHAnsi" w:hAnsiTheme="minorHAnsi" w:cs="Tahoma"/>
          <w:sz w:val="28"/>
          <w:szCs w:val="28"/>
        </w:rPr>
        <w:t>zarej</w:t>
      </w:r>
      <w:r w:rsidR="004346A1" w:rsidRPr="00C91E57">
        <w:rPr>
          <w:rFonts w:asciiTheme="minorHAnsi" w:hAnsiTheme="minorHAnsi" w:cs="Tahoma"/>
          <w:sz w:val="28"/>
          <w:szCs w:val="28"/>
        </w:rPr>
        <w:t xml:space="preserve">estrowanych w </w:t>
      </w:r>
      <w:r w:rsidR="00C91E57" w:rsidRPr="00C91E57">
        <w:rPr>
          <w:rFonts w:asciiTheme="minorHAnsi" w:hAnsiTheme="minorHAnsi" w:cs="Tahoma"/>
          <w:sz w:val="28"/>
          <w:szCs w:val="28"/>
        </w:rPr>
        <w:t xml:space="preserve">powiecie radzyńskim </w:t>
      </w:r>
      <w:r w:rsidRPr="00C91E57">
        <w:rPr>
          <w:rFonts w:asciiTheme="minorHAnsi" w:hAnsiTheme="minorHAnsi" w:cs="Tahoma"/>
          <w:sz w:val="28"/>
          <w:szCs w:val="28"/>
        </w:rPr>
        <w:t>stanowią osoby niepra</w:t>
      </w:r>
      <w:r w:rsidR="003E7927" w:rsidRPr="00C91E57">
        <w:rPr>
          <w:rFonts w:asciiTheme="minorHAnsi" w:hAnsiTheme="minorHAnsi" w:cs="Tahoma"/>
          <w:sz w:val="28"/>
          <w:szCs w:val="28"/>
        </w:rPr>
        <w:t>cujące po</w:t>
      </w:r>
      <w:r w:rsidR="004346A1" w:rsidRPr="00C91E57">
        <w:rPr>
          <w:rFonts w:asciiTheme="minorHAnsi" w:hAnsiTheme="minorHAnsi" w:cs="Tahoma"/>
          <w:sz w:val="28"/>
          <w:szCs w:val="28"/>
        </w:rPr>
        <w:t xml:space="preserve">wyżej 24 miesięcy </w:t>
      </w:r>
      <w:r w:rsidR="00C91E57" w:rsidRPr="00C91E57">
        <w:rPr>
          <w:rFonts w:asciiTheme="minorHAnsi" w:hAnsiTheme="minorHAnsi" w:cs="Tahoma"/>
          <w:sz w:val="28"/>
          <w:szCs w:val="28"/>
        </w:rPr>
        <w:t>1290 osób (36</w:t>
      </w:r>
      <w:r w:rsidRPr="00C91E57">
        <w:rPr>
          <w:rFonts w:asciiTheme="minorHAnsi" w:hAnsiTheme="minorHAnsi" w:cs="Tahoma"/>
          <w:sz w:val="28"/>
          <w:szCs w:val="28"/>
        </w:rPr>
        <w:t xml:space="preserve">% ogółu zarejestrowanych). </w:t>
      </w:r>
    </w:p>
    <w:p w:rsidR="00793DC7" w:rsidRPr="00793DC7" w:rsidRDefault="00793DC7" w:rsidP="00793DC7">
      <w:pPr>
        <w:pStyle w:val="Tekstpodstawowy"/>
        <w:tabs>
          <w:tab w:val="left" w:pos="993"/>
          <w:tab w:val="left" w:pos="6804"/>
        </w:tabs>
        <w:spacing w:after="0"/>
        <w:jc w:val="both"/>
        <w:rPr>
          <w:rFonts w:asciiTheme="minorHAnsi" w:hAnsiTheme="minorHAnsi" w:cs="Tahoma"/>
          <w:sz w:val="28"/>
          <w:szCs w:val="28"/>
        </w:rPr>
      </w:pPr>
    </w:p>
    <w:p w:rsidR="00EE2808" w:rsidRPr="00065A8F" w:rsidRDefault="0098261F" w:rsidP="002B5300">
      <w:pPr>
        <w:pStyle w:val="Tekstpodstawowy"/>
        <w:tabs>
          <w:tab w:val="left" w:pos="2127"/>
          <w:tab w:val="left" w:pos="6804"/>
        </w:tabs>
        <w:spacing w:after="0"/>
        <w:rPr>
          <w:rFonts w:asciiTheme="minorHAnsi" w:hAnsiTheme="minorHAnsi" w:cs="Tahoma"/>
          <w:b/>
          <w:sz w:val="28"/>
          <w:szCs w:val="28"/>
          <w:u w:val="single"/>
        </w:rPr>
      </w:pPr>
      <w:r w:rsidRPr="00065A8F">
        <w:rPr>
          <w:rFonts w:asciiTheme="minorHAnsi" w:hAnsiTheme="minorHAnsi" w:cs="Tahoma"/>
          <w:b/>
          <w:sz w:val="28"/>
          <w:szCs w:val="28"/>
          <w:u w:val="single"/>
        </w:rPr>
        <w:t>S</w:t>
      </w:r>
      <w:r w:rsidR="002924EC" w:rsidRPr="00065A8F">
        <w:rPr>
          <w:rFonts w:asciiTheme="minorHAnsi" w:hAnsiTheme="minorHAnsi" w:cs="Tahoma"/>
          <w:b/>
          <w:sz w:val="28"/>
          <w:szCs w:val="28"/>
          <w:u w:val="single"/>
        </w:rPr>
        <w:t>truktura bezrobo</w:t>
      </w:r>
      <w:r w:rsidR="00BF5762" w:rsidRPr="00065A8F">
        <w:rPr>
          <w:rFonts w:asciiTheme="minorHAnsi" w:hAnsiTheme="minorHAnsi" w:cs="Tahoma"/>
          <w:b/>
          <w:sz w:val="28"/>
          <w:szCs w:val="28"/>
          <w:u w:val="single"/>
        </w:rPr>
        <w:t>tnych wg stażu pracy</w:t>
      </w:r>
      <w:r w:rsidR="00CE4AED" w:rsidRPr="00065A8F">
        <w:rPr>
          <w:rFonts w:asciiTheme="minorHAnsi" w:hAnsiTheme="minorHAnsi" w:cs="Tahoma"/>
          <w:b/>
          <w:sz w:val="28"/>
          <w:szCs w:val="28"/>
          <w:u w:val="single"/>
        </w:rPr>
        <w:t xml:space="preserve"> </w:t>
      </w:r>
      <w:r w:rsidR="004346A1" w:rsidRPr="00065A8F">
        <w:rPr>
          <w:rFonts w:asciiTheme="minorHAnsi" w:hAnsiTheme="minorHAnsi" w:cs="Tahoma"/>
          <w:b/>
          <w:sz w:val="28"/>
          <w:szCs w:val="28"/>
          <w:u w:val="single"/>
        </w:rPr>
        <w:t xml:space="preserve">w </w:t>
      </w:r>
      <w:r w:rsidR="00C91E57" w:rsidRPr="00065A8F">
        <w:rPr>
          <w:rFonts w:asciiTheme="minorHAnsi" w:hAnsiTheme="minorHAnsi" w:cs="Tahoma"/>
          <w:b/>
          <w:sz w:val="28"/>
          <w:szCs w:val="28"/>
          <w:u w:val="single"/>
        </w:rPr>
        <w:t>powiecie radzyńskim</w:t>
      </w:r>
    </w:p>
    <w:p w:rsidR="0055523E" w:rsidRPr="00FB529A" w:rsidRDefault="00C91E57" w:rsidP="00FB529A">
      <w:pPr>
        <w:jc w:val="right"/>
        <w:outlineLvl w:val="0"/>
        <w:rPr>
          <w:rFonts w:asciiTheme="minorHAnsi" w:hAnsiTheme="minorHAnsi"/>
          <w:b/>
        </w:rPr>
      </w:pPr>
      <w:r w:rsidRPr="00065A8F">
        <w:rPr>
          <w:rFonts w:asciiTheme="minorHAnsi" w:hAnsiTheme="minorHAnsi"/>
          <w:b/>
        </w:rPr>
        <w:t xml:space="preserve">– stan na koniec września </w:t>
      </w:r>
      <w:r w:rsidR="00516216" w:rsidRPr="00065A8F">
        <w:rPr>
          <w:rFonts w:asciiTheme="minorHAnsi" w:hAnsiTheme="minorHAnsi"/>
          <w:b/>
        </w:rPr>
        <w:t>2014 roku</w:t>
      </w:r>
      <w:r w:rsidRPr="00C91E57">
        <w:rPr>
          <w:rFonts w:asciiTheme="minorHAnsi" w:hAnsiTheme="minorHAnsi"/>
          <w:noProof/>
          <w:color w:val="FF0000"/>
          <w:sz w:val="28"/>
          <w:szCs w:val="28"/>
        </w:rPr>
        <w:drawing>
          <wp:inline distT="0" distB="0" distL="0" distR="0">
            <wp:extent cx="6005015" cy="3138985"/>
            <wp:effectExtent l="0" t="0" r="0" b="0"/>
            <wp:docPr id="8"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790C" w:rsidRPr="00065A8F" w:rsidRDefault="00EE2808" w:rsidP="004D2EF8">
      <w:pPr>
        <w:jc w:val="both"/>
        <w:outlineLvl w:val="0"/>
        <w:rPr>
          <w:rFonts w:asciiTheme="minorHAnsi" w:hAnsiTheme="minorHAnsi"/>
          <w:color w:val="FF0000"/>
          <w:sz w:val="28"/>
          <w:szCs w:val="28"/>
        </w:rPr>
      </w:pPr>
      <w:r w:rsidRPr="00065A8F">
        <w:rPr>
          <w:rFonts w:asciiTheme="minorHAnsi" w:hAnsiTheme="minorHAnsi" w:cs="Tahoma"/>
          <w:sz w:val="28"/>
          <w:szCs w:val="28"/>
        </w:rPr>
        <w:t xml:space="preserve">Na koniec </w:t>
      </w:r>
      <w:r w:rsidR="00065A8F" w:rsidRPr="00065A8F">
        <w:rPr>
          <w:rFonts w:asciiTheme="minorHAnsi" w:hAnsiTheme="minorHAnsi" w:cs="Tahoma"/>
          <w:sz w:val="28"/>
          <w:szCs w:val="28"/>
        </w:rPr>
        <w:t>września</w:t>
      </w:r>
      <w:r w:rsidR="00641604" w:rsidRPr="00065A8F">
        <w:rPr>
          <w:rFonts w:asciiTheme="minorHAnsi" w:hAnsiTheme="minorHAnsi" w:cs="Tahoma"/>
          <w:sz w:val="28"/>
          <w:szCs w:val="28"/>
        </w:rPr>
        <w:t xml:space="preserve"> 2014 </w:t>
      </w:r>
      <w:r w:rsidR="006600FD" w:rsidRPr="00065A8F">
        <w:rPr>
          <w:rFonts w:asciiTheme="minorHAnsi" w:hAnsiTheme="minorHAnsi" w:cs="Tahoma"/>
          <w:sz w:val="28"/>
          <w:szCs w:val="28"/>
        </w:rPr>
        <w:t>roku pod względem stażu pracy ogółem najliczniejszą kategorię wśród bezrobotnych stanowiły osoby</w:t>
      </w:r>
      <w:r w:rsidR="004346A1" w:rsidRPr="00065A8F">
        <w:rPr>
          <w:rFonts w:asciiTheme="minorHAnsi" w:hAnsiTheme="minorHAnsi" w:cs="Tahoma"/>
          <w:sz w:val="28"/>
          <w:szCs w:val="28"/>
        </w:rPr>
        <w:t xml:space="preserve"> </w:t>
      </w:r>
      <w:r w:rsidR="00065A8F">
        <w:rPr>
          <w:rFonts w:asciiTheme="minorHAnsi" w:hAnsiTheme="minorHAnsi" w:cs="Tahoma"/>
          <w:sz w:val="28"/>
          <w:szCs w:val="28"/>
        </w:rPr>
        <w:t xml:space="preserve">bez stażu pracy tj. 33% oraz </w:t>
      </w:r>
      <w:r w:rsidR="004346A1" w:rsidRPr="00065A8F">
        <w:rPr>
          <w:rFonts w:asciiTheme="minorHAnsi" w:hAnsiTheme="minorHAnsi" w:cs="Tahoma"/>
          <w:sz w:val="28"/>
          <w:szCs w:val="28"/>
        </w:rPr>
        <w:t>ze</w:t>
      </w:r>
      <w:r w:rsidR="00065A8F" w:rsidRPr="00065A8F">
        <w:rPr>
          <w:rFonts w:asciiTheme="minorHAnsi" w:hAnsiTheme="minorHAnsi" w:cs="Tahoma"/>
          <w:sz w:val="28"/>
          <w:szCs w:val="28"/>
        </w:rPr>
        <w:t xml:space="preserve"> stażem pracy od 1 do 5 lat – 22</w:t>
      </w:r>
      <w:r w:rsidR="006600FD" w:rsidRPr="00065A8F">
        <w:rPr>
          <w:rFonts w:asciiTheme="minorHAnsi" w:hAnsiTheme="minorHAnsi" w:cs="Tahoma"/>
          <w:sz w:val="28"/>
          <w:szCs w:val="28"/>
        </w:rPr>
        <w:t xml:space="preserve">%. Natomiast najmniej było </w:t>
      </w:r>
      <w:r w:rsidRPr="00065A8F">
        <w:rPr>
          <w:rFonts w:asciiTheme="minorHAnsi" w:hAnsiTheme="minorHAnsi" w:cs="Tahoma"/>
          <w:sz w:val="28"/>
          <w:szCs w:val="28"/>
        </w:rPr>
        <w:t xml:space="preserve">osób </w:t>
      </w:r>
      <w:r w:rsidR="006600FD" w:rsidRPr="00065A8F">
        <w:rPr>
          <w:rFonts w:asciiTheme="minorHAnsi" w:hAnsiTheme="minorHAnsi" w:cs="Tahoma"/>
          <w:sz w:val="28"/>
          <w:szCs w:val="28"/>
        </w:rPr>
        <w:t xml:space="preserve">legitymujących się stażem pracy </w:t>
      </w:r>
      <w:r w:rsidR="00037DA9" w:rsidRPr="00065A8F">
        <w:rPr>
          <w:rFonts w:asciiTheme="minorHAnsi" w:hAnsiTheme="minorHAnsi" w:cs="Tahoma"/>
          <w:sz w:val="28"/>
          <w:szCs w:val="28"/>
        </w:rPr>
        <w:t xml:space="preserve">powyżej </w:t>
      </w:r>
      <w:r w:rsidR="004346A1" w:rsidRPr="00065A8F">
        <w:rPr>
          <w:rFonts w:asciiTheme="minorHAnsi" w:hAnsiTheme="minorHAnsi" w:cs="Tahoma"/>
          <w:sz w:val="28"/>
          <w:szCs w:val="28"/>
        </w:rPr>
        <w:t>30</w:t>
      </w:r>
      <w:r w:rsidR="00037DA9" w:rsidRPr="00065A8F">
        <w:rPr>
          <w:rFonts w:asciiTheme="minorHAnsi" w:hAnsiTheme="minorHAnsi" w:cs="Tahoma"/>
          <w:sz w:val="28"/>
          <w:szCs w:val="28"/>
        </w:rPr>
        <w:t xml:space="preserve"> lat</w:t>
      </w:r>
      <w:r w:rsidR="009870C3" w:rsidRPr="00065A8F">
        <w:rPr>
          <w:rFonts w:asciiTheme="minorHAnsi" w:hAnsiTheme="minorHAnsi" w:cs="Tahoma"/>
          <w:sz w:val="28"/>
          <w:szCs w:val="28"/>
        </w:rPr>
        <w:t xml:space="preserve"> tj. </w:t>
      </w:r>
      <w:r w:rsidR="00065A8F" w:rsidRPr="00065A8F">
        <w:rPr>
          <w:rFonts w:asciiTheme="minorHAnsi" w:hAnsiTheme="minorHAnsi" w:cs="Tahoma"/>
          <w:sz w:val="28"/>
          <w:szCs w:val="28"/>
        </w:rPr>
        <w:t>1,5</w:t>
      </w:r>
      <w:r w:rsidR="00FB529A">
        <w:rPr>
          <w:rFonts w:asciiTheme="minorHAnsi" w:hAnsiTheme="minorHAnsi" w:cs="Tahoma"/>
          <w:sz w:val="28"/>
          <w:szCs w:val="28"/>
        </w:rPr>
        <w:t>%</w:t>
      </w:r>
      <w:r w:rsidRPr="00065A8F">
        <w:rPr>
          <w:rFonts w:asciiTheme="minorHAnsi" w:hAnsiTheme="minorHAnsi" w:cs="Tahoma"/>
          <w:sz w:val="28"/>
          <w:szCs w:val="28"/>
        </w:rPr>
        <w:t>.</w:t>
      </w:r>
      <w:r w:rsidR="00065A8F">
        <w:rPr>
          <w:rFonts w:asciiTheme="minorHAnsi" w:hAnsiTheme="minorHAnsi" w:cs="Tahoma"/>
          <w:sz w:val="28"/>
          <w:szCs w:val="28"/>
        </w:rPr>
        <w:t xml:space="preserve"> </w:t>
      </w:r>
    </w:p>
    <w:p w:rsidR="006B48F0" w:rsidRPr="00065A8F" w:rsidRDefault="006B48F0" w:rsidP="004D2EF8">
      <w:pPr>
        <w:jc w:val="both"/>
        <w:rPr>
          <w:rFonts w:asciiTheme="minorHAnsi" w:hAnsiTheme="minorHAnsi"/>
        </w:rPr>
      </w:pPr>
      <w:bookmarkStart w:id="1" w:name="_Toc346268872"/>
    </w:p>
    <w:p w:rsidR="00065A8F" w:rsidRPr="00065A8F" w:rsidRDefault="00065A8F" w:rsidP="00065A8F">
      <w:pPr>
        <w:pStyle w:val="Nagwek2"/>
        <w:ind w:left="360" w:hanging="360"/>
        <w:rPr>
          <w:rFonts w:asciiTheme="minorHAnsi" w:hAnsiTheme="minorHAnsi"/>
          <w:i/>
          <w:color w:val="auto"/>
          <w:sz w:val="28"/>
          <w:szCs w:val="28"/>
          <w:u w:val="single"/>
        </w:rPr>
      </w:pPr>
      <w:bookmarkStart w:id="2" w:name="_Toc388342231"/>
      <w:r w:rsidRPr="00065A8F">
        <w:rPr>
          <w:rFonts w:asciiTheme="minorHAnsi" w:hAnsiTheme="minorHAnsi"/>
          <w:i/>
          <w:color w:val="auto"/>
          <w:sz w:val="28"/>
          <w:szCs w:val="28"/>
          <w:u w:val="single"/>
        </w:rPr>
        <w:t>Napływ do bezrobocia</w:t>
      </w:r>
      <w:bookmarkEnd w:id="1"/>
      <w:bookmarkEnd w:id="2"/>
      <w:r w:rsidRPr="00065A8F">
        <w:rPr>
          <w:rFonts w:asciiTheme="minorHAnsi" w:hAnsiTheme="minorHAnsi"/>
          <w:i/>
          <w:color w:val="auto"/>
          <w:sz w:val="28"/>
          <w:szCs w:val="28"/>
          <w:u w:val="single"/>
        </w:rPr>
        <w:t xml:space="preserve"> </w:t>
      </w:r>
    </w:p>
    <w:p w:rsidR="00065A8F" w:rsidRPr="00065A8F" w:rsidRDefault="00065A8F" w:rsidP="00065A8F">
      <w:pPr>
        <w:rPr>
          <w:rFonts w:asciiTheme="minorHAnsi" w:hAnsiTheme="minorHAnsi"/>
          <w:b/>
          <w:i/>
          <w:sz w:val="28"/>
          <w:szCs w:val="28"/>
        </w:rPr>
      </w:pPr>
    </w:p>
    <w:p w:rsidR="000E5978" w:rsidRPr="00BC4233" w:rsidRDefault="00285983" w:rsidP="00065A8F">
      <w:pPr>
        <w:pStyle w:val="tekst"/>
        <w:rPr>
          <w:rFonts w:asciiTheme="minorHAnsi" w:hAnsiTheme="minorHAnsi" w:cs="Tahoma"/>
          <w:sz w:val="28"/>
          <w:szCs w:val="28"/>
        </w:rPr>
      </w:pPr>
      <w:r w:rsidRPr="00285983">
        <w:rPr>
          <w:rFonts w:asciiTheme="minorHAnsi" w:hAnsiTheme="minorHAnsi" w:cs="Tahoma"/>
          <w:sz w:val="28"/>
          <w:szCs w:val="28"/>
        </w:rPr>
        <w:t>W okresie od stycznia do września 2014</w:t>
      </w:r>
      <w:r w:rsidR="00065A8F" w:rsidRPr="00285983">
        <w:rPr>
          <w:rFonts w:asciiTheme="minorHAnsi" w:hAnsiTheme="minorHAnsi" w:cs="Tahoma"/>
          <w:sz w:val="28"/>
          <w:szCs w:val="28"/>
        </w:rPr>
        <w:t xml:space="preserve"> roku w Powiatowym Urzędzie Pracy w Radzyniu Po</w:t>
      </w:r>
      <w:r w:rsidRPr="00285983">
        <w:rPr>
          <w:rFonts w:asciiTheme="minorHAnsi" w:hAnsiTheme="minorHAnsi" w:cs="Tahoma"/>
          <w:sz w:val="28"/>
          <w:szCs w:val="28"/>
        </w:rPr>
        <w:t xml:space="preserve">dlaskim </w:t>
      </w:r>
      <w:r w:rsidRPr="004D2EF8">
        <w:rPr>
          <w:rFonts w:asciiTheme="minorHAnsi" w:hAnsiTheme="minorHAnsi" w:cs="Tahoma"/>
          <w:b/>
          <w:sz w:val="28"/>
          <w:szCs w:val="28"/>
        </w:rPr>
        <w:t>zarejestrowało się 2 119</w:t>
      </w:r>
      <w:r w:rsidR="00065A8F" w:rsidRPr="004D2EF8">
        <w:rPr>
          <w:rFonts w:asciiTheme="minorHAnsi" w:hAnsiTheme="minorHAnsi" w:cs="Tahoma"/>
          <w:b/>
          <w:sz w:val="28"/>
          <w:szCs w:val="28"/>
        </w:rPr>
        <w:t xml:space="preserve"> osób</w:t>
      </w:r>
      <w:r w:rsidR="00065A8F" w:rsidRPr="00285983">
        <w:rPr>
          <w:rFonts w:asciiTheme="minorHAnsi" w:hAnsiTheme="minorHAnsi" w:cs="Tahoma"/>
          <w:sz w:val="28"/>
          <w:szCs w:val="28"/>
        </w:rPr>
        <w:t>, średnia</w:t>
      </w:r>
      <w:r w:rsidRPr="00285983">
        <w:rPr>
          <w:rFonts w:asciiTheme="minorHAnsi" w:hAnsiTheme="minorHAnsi" w:cs="Tahoma"/>
          <w:sz w:val="28"/>
          <w:szCs w:val="28"/>
        </w:rPr>
        <w:t xml:space="preserve"> miesięczna napływu wynosiła 235 osób</w:t>
      </w:r>
      <w:r w:rsidR="00065A8F" w:rsidRPr="00285983">
        <w:rPr>
          <w:rFonts w:asciiTheme="minorHAnsi" w:hAnsiTheme="minorHAnsi" w:cs="Tahoma"/>
          <w:sz w:val="28"/>
          <w:szCs w:val="28"/>
        </w:rPr>
        <w:t xml:space="preserve">. Najwięcej bezrobotnych </w:t>
      </w:r>
      <w:r w:rsidRPr="00285983">
        <w:rPr>
          <w:rFonts w:asciiTheme="minorHAnsi" w:hAnsiTheme="minorHAnsi" w:cs="Tahoma"/>
          <w:sz w:val="28"/>
          <w:szCs w:val="28"/>
        </w:rPr>
        <w:t>zarejestrowało się we wrześniu (312) a najmniej w marcu (182</w:t>
      </w:r>
      <w:r w:rsidR="00065A8F" w:rsidRPr="00285983">
        <w:rPr>
          <w:rFonts w:asciiTheme="minorHAnsi" w:hAnsiTheme="minorHAnsi" w:cs="Tahoma"/>
          <w:sz w:val="28"/>
          <w:szCs w:val="28"/>
        </w:rPr>
        <w:t xml:space="preserve">). </w:t>
      </w:r>
    </w:p>
    <w:tbl>
      <w:tblPr>
        <w:tblStyle w:val="Jasnecieniowanieakcent5"/>
        <w:tblW w:w="0" w:type="auto"/>
        <w:tblLayout w:type="fixed"/>
        <w:tblLook w:val="04A0"/>
      </w:tblPr>
      <w:tblGrid>
        <w:gridCol w:w="2159"/>
        <w:gridCol w:w="1842"/>
        <w:gridCol w:w="861"/>
        <w:gridCol w:w="1276"/>
        <w:gridCol w:w="808"/>
        <w:gridCol w:w="1034"/>
        <w:gridCol w:w="1080"/>
      </w:tblGrid>
      <w:tr w:rsidR="00065A8F" w:rsidRPr="004A1A7B" w:rsidTr="004A1A7B">
        <w:trPr>
          <w:cnfStyle w:val="100000000000"/>
        </w:trPr>
        <w:tc>
          <w:tcPr>
            <w:cnfStyle w:val="001000000000"/>
            <w:tcW w:w="9060" w:type="dxa"/>
            <w:gridSpan w:val="7"/>
          </w:tcPr>
          <w:p w:rsidR="00065A8F" w:rsidRPr="004A1A7B" w:rsidRDefault="00065A8F" w:rsidP="00B82710">
            <w:pPr>
              <w:pStyle w:val="tekst"/>
              <w:jc w:val="center"/>
              <w:rPr>
                <w:rFonts w:asciiTheme="minorHAnsi" w:hAnsiTheme="minorHAnsi" w:cs="Tahoma"/>
                <w:b w:val="0"/>
                <w:color w:val="auto"/>
                <w:sz w:val="28"/>
                <w:szCs w:val="28"/>
              </w:rPr>
            </w:pPr>
            <w:r w:rsidRPr="004A1A7B">
              <w:rPr>
                <w:rFonts w:asciiTheme="minorHAnsi" w:hAnsiTheme="minorHAnsi" w:cs="Tahoma"/>
                <w:color w:val="auto"/>
                <w:sz w:val="28"/>
                <w:szCs w:val="28"/>
              </w:rPr>
              <w:t>Rejestracja bezrobotnych</w:t>
            </w:r>
          </w:p>
        </w:tc>
      </w:tr>
      <w:tr w:rsidR="00065A8F" w:rsidRPr="004A1A7B" w:rsidTr="004A1A7B">
        <w:trPr>
          <w:cnfStyle w:val="000000100000"/>
          <w:trHeight w:val="309"/>
        </w:trPr>
        <w:tc>
          <w:tcPr>
            <w:cnfStyle w:val="001000000000"/>
            <w:tcW w:w="2159" w:type="dxa"/>
            <w:vMerge w:val="restart"/>
          </w:tcPr>
          <w:p w:rsidR="004D2EF8" w:rsidRPr="004A1A7B" w:rsidRDefault="004D2EF8" w:rsidP="00B82710">
            <w:pPr>
              <w:pStyle w:val="tekst"/>
              <w:jc w:val="center"/>
              <w:rPr>
                <w:rFonts w:asciiTheme="minorHAnsi" w:hAnsiTheme="minorHAnsi" w:cs="Tahoma"/>
                <w:color w:val="auto"/>
                <w:sz w:val="28"/>
                <w:szCs w:val="28"/>
              </w:rPr>
            </w:pPr>
          </w:p>
          <w:p w:rsidR="004D2EF8" w:rsidRPr="004A1A7B" w:rsidRDefault="004D2EF8" w:rsidP="00B82710">
            <w:pPr>
              <w:pStyle w:val="tekst"/>
              <w:jc w:val="center"/>
              <w:rPr>
                <w:rFonts w:asciiTheme="minorHAnsi" w:hAnsiTheme="minorHAnsi" w:cs="Tahoma"/>
                <w:color w:val="auto"/>
                <w:sz w:val="28"/>
                <w:szCs w:val="28"/>
              </w:rPr>
            </w:pPr>
          </w:p>
          <w:p w:rsidR="004D2EF8" w:rsidRPr="004A1A7B" w:rsidRDefault="000831E6" w:rsidP="00B82710">
            <w:pPr>
              <w:pStyle w:val="tekst"/>
              <w:jc w:val="center"/>
              <w:rPr>
                <w:rFonts w:asciiTheme="minorHAnsi" w:hAnsiTheme="minorHAnsi" w:cs="Tahoma"/>
                <w:color w:val="auto"/>
                <w:sz w:val="28"/>
                <w:szCs w:val="28"/>
              </w:rPr>
            </w:pPr>
            <w:r w:rsidRPr="004A1A7B">
              <w:rPr>
                <w:rFonts w:asciiTheme="minorHAnsi" w:hAnsiTheme="minorHAnsi" w:cs="Tahoma"/>
                <w:color w:val="auto"/>
                <w:sz w:val="28"/>
                <w:szCs w:val="28"/>
              </w:rPr>
              <w:t>Poszczególne miesiące</w:t>
            </w:r>
          </w:p>
          <w:p w:rsidR="00065A8F" w:rsidRPr="004A1A7B" w:rsidRDefault="000831E6" w:rsidP="00B82710">
            <w:pPr>
              <w:pStyle w:val="tekst"/>
              <w:jc w:val="center"/>
              <w:rPr>
                <w:rFonts w:asciiTheme="minorHAnsi" w:hAnsiTheme="minorHAnsi" w:cs="Tahoma"/>
                <w:color w:val="auto"/>
                <w:sz w:val="28"/>
                <w:szCs w:val="28"/>
              </w:rPr>
            </w:pPr>
            <w:r w:rsidRPr="004A1A7B">
              <w:rPr>
                <w:rFonts w:asciiTheme="minorHAnsi" w:hAnsiTheme="minorHAnsi" w:cs="Tahoma"/>
                <w:color w:val="auto"/>
                <w:sz w:val="28"/>
                <w:szCs w:val="28"/>
              </w:rPr>
              <w:t xml:space="preserve"> 2014</w:t>
            </w:r>
            <w:r w:rsidR="00065A8F" w:rsidRPr="004A1A7B">
              <w:rPr>
                <w:rFonts w:asciiTheme="minorHAnsi" w:hAnsiTheme="minorHAnsi" w:cs="Tahoma"/>
                <w:color w:val="auto"/>
                <w:sz w:val="28"/>
                <w:szCs w:val="28"/>
              </w:rPr>
              <w:t xml:space="preserve"> roku</w:t>
            </w:r>
          </w:p>
        </w:tc>
        <w:tc>
          <w:tcPr>
            <w:tcW w:w="1842" w:type="dxa"/>
            <w:vMerge w:val="restart"/>
          </w:tcPr>
          <w:p w:rsidR="004D2EF8" w:rsidRPr="004A1A7B" w:rsidRDefault="004D2EF8" w:rsidP="00B82710">
            <w:pPr>
              <w:pStyle w:val="tekst"/>
              <w:jc w:val="center"/>
              <w:cnfStyle w:val="000000100000"/>
              <w:rPr>
                <w:rFonts w:asciiTheme="minorHAnsi" w:hAnsiTheme="minorHAnsi" w:cs="Tahoma"/>
                <w:color w:val="auto"/>
                <w:sz w:val="28"/>
                <w:szCs w:val="28"/>
              </w:rPr>
            </w:pPr>
          </w:p>
          <w:p w:rsidR="004D2EF8" w:rsidRPr="004A1A7B" w:rsidRDefault="004D2EF8" w:rsidP="00B82710">
            <w:pPr>
              <w:pStyle w:val="tekst"/>
              <w:jc w:val="center"/>
              <w:cnfStyle w:val="000000100000"/>
              <w:rPr>
                <w:rFonts w:asciiTheme="minorHAnsi" w:hAnsiTheme="minorHAnsi" w:cs="Tahoma"/>
                <w:color w:val="auto"/>
                <w:sz w:val="28"/>
                <w:szCs w:val="28"/>
              </w:rPr>
            </w:pPr>
          </w:p>
          <w:p w:rsidR="00065A8F" w:rsidRPr="004A1A7B" w:rsidRDefault="00065A8F"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Bezrobotni zarejestrowani ogółem</w:t>
            </w:r>
          </w:p>
        </w:tc>
        <w:tc>
          <w:tcPr>
            <w:tcW w:w="5059" w:type="dxa"/>
            <w:gridSpan w:val="5"/>
          </w:tcPr>
          <w:p w:rsidR="00065A8F" w:rsidRPr="004A1A7B" w:rsidRDefault="00065A8F"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Z tego osoby</w:t>
            </w:r>
          </w:p>
        </w:tc>
      </w:tr>
      <w:tr w:rsidR="00065A8F" w:rsidRPr="004A1A7B" w:rsidTr="004A1A7B">
        <w:trPr>
          <w:trHeight w:val="2159"/>
        </w:trPr>
        <w:tc>
          <w:tcPr>
            <w:cnfStyle w:val="001000000000"/>
            <w:tcW w:w="2159" w:type="dxa"/>
            <w:vMerge/>
          </w:tcPr>
          <w:p w:rsidR="00065A8F" w:rsidRPr="004A1A7B" w:rsidRDefault="00065A8F" w:rsidP="00B82710">
            <w:pPr>
              <w:pStyle w:val="tekst"/>
              <w:rPr>
                <w:rFonts w:asciiTheme="minorHAnsi" w:hAnsiTheme="minorHAnsi" w:cs="Tahoma"/>
                <w:color w:val="auto"/>
                <w:sz w:val="28"/>
                <w:szCs w:val="28"/>
              </w:rPr>
            </w:pPr>
          </w:p>
        </w:tc>
        <w:tc>
          <w:tcPr>
            <w:tcW w:w="1842" w:type="dxa"/>
            <w:vMerge/>
          </w:tcPr>
          <w:p w:rsidR="00065A8F" w:rsidRPr="004A1A7B" w:rsidRDefault="00065A8F" w:rsidP="00B82710">
            <w:pPr>
              <w:pStyle w:val="tekst"/>
              <w:jc w:val="center"/>
              <w:cnfStyle w:val="000000000000"/>
              <w:rPr>
                <w:rFonts w:asciiTheme="minorHAnsi" w:hAnsiTheme="minorHAnsi" w:cs="Tahoma"/>
                <w:color w:val="auto"/>
                <w:sz w:val="28"/>
                <w:szCs w:val="28"/>
              </w:rPr>
            </w:pPr>
          </w:p>
        </w:tc>
        <w:tc>
          <w:tcPr>
            <w:tcW w:w="861" w:type="dxa"/>
            <w:textDirection w:val="btLr"/>
          </w:tcPr>
          <w:p w:rsidR="00065A8F" w:rsidRPr="004A1A7B" w:rsidRDefault="00065A8F" w:rsidP="00B82710">
            <w:pPr>
              <w:pStyle w:val="tekst"/>
              <w:jc w:val="left"/>
              <w:cnfStyle w:val="000000000000"/>
              <w:rPr>
                <w:rFonts w:asciiTheme="minorHAnsi" w:hAnsiTheme="minorHAnsi" w:cs="Tahoma"/>
                <w:color w:val="auto"/>
                <w:sz w:val="28"/>
                <w:szCs w:val="28"/>
              </w:rPr>
            </w:pPr>
            <w:r w:rsidRPr="004A1A7B">
              <w:rPr>
                <w:rFonts w:asciiTheme="minorHAnsi" w:hAnsiTheme="minorHAnsi" w:cs="Tahoma"/>
                <w:color w:val="auto"/>
                <w:sz w:val="28"/>
                <w:szCs w:val="28"/>
              </w:rPr>
              <w:t>Poprzednio pracujące</w:t>
            </w:r>
          </w:p>
        </w:tc>
        <w:tc>
          <w:tcPr>
            <w:tcW w:w="1276" w:type="dxa"/>
            <w:textDirection w:val="btLr"/>
          </w:tcPr>
          <w:p w:rsidR="00065A8F" w:rsidRPr="004A1A7B" w:rsidRDefault="00065A8F" w:rsidP="00B82710">
            <w:pPr>
              <w:pStyle w:val="tekst"/>
              <w:jc w:val="left"/>
              <w:cnfStyle w:val="000000000000"/>
              <w:rPr>
                <w:rFonts w:asciiTheme="minorHAnsi" w:hAnsiTheme="minorHAnsi" w:cs="Tahoma"/>
                <w:color w:val="auto"/>
                <w:sz w:val="28"/>
                <w:szCs w:val="28"/>
              </w:rPr>
            </w:pPr>
            <w:r w:rsidRPr="004A1A7B">
              <w:rPr>
                <w:rFonts w:asciiTheme="minorHAnsi" w:hAnsiTheme="minorHAnsi" w:cs="Tahoma"/>
                <w:color w:val="auto"/>
                <w:sz w:val="28"/>
                <w:szCs w:val="28"/>
              </w:rPr>
              <w:t>W tym zwolnione z przyczyn dot. zakładu pracy</w:t>
            </w:r>
          </w:p>
        </w:tc>
        <w:tc>
          <w:tcPr>
            <w:tcW w:w="808" w:type="dxa"/>
            <w:textDirection w:val="btLr"/>
          </w:tcPr>
          <w:p w:rsidR="00065A8F" w:rsidRPr="004A1A7B" w:rsidRDefault="00065A8F" w:rsidP="00B82710">
            <w:pPr>
              <w:pStyle w:val="tekst"/>
              <w:jc w:val="left"/>
              <w:cnfStyle w:val="000000000000"/>
              <w:rPr>
                <w:rFonts w:asciiTheme="minorHAnsi" w:hAnsiTheme="minorHAnsi" w:cs="Tahoma"/>
                <w:color w:val="auto"/>
                <w:sz w:val="28"/>
                <w:szCs w:val="28"/>
              </w:rPr>
            </w:pPr>
            <w:r w:rsidRPr="004A1A7B">
              <w:rPr>
                <w:rFonts w:asciiTheme="minorHAnsi" w:hAnsiTheme="minorHAnsi" w:cs="Tahoma"/>
                <w:color w:val="auto"/>
                <w:sz w:val="28"/>
                <w:szCs w:val="28"/>
              </w:rPr>
              <w:t>Dotychczas niepracujące</w:t>
            </w:r>
          </w:p>
        </w:tc>
        <w:tc>
          <w:tcPr>
            <w:tcW w:w="1034" w:type="dxa"/>
            <w:textDirection w:val="btLr"/>
          </w:tcPr>
          <w:p w:rsidR="00065A8F" w:rsidRPr="004A1A7B" w:rsidRDefault="00065A8F" w:rsidP="00B82710">
            <w:pPr>
              <w:pStyle w:val="tekst"/>
              <w:jc w:val="left"/>
              <w:cnfStyle w:val="000000000000"/>
              <w:rPr>
                <w:rFonts w:asciiTheme="minorHAnsi" w:hAnsiTheme="minorHAnsi" w:cs="Tahoma"/>
                <w:color w:val="auto"/>
                <w:sz w:val="28"/>
                <w:szCs w:val="28"/>
              </w:rPr>
            </w:pPr>
            <w:r w:rsidRPr="004A1A7B">
              <w:rPr>
                <w:rFonts w:asciiTheme="minorHAnsi" w:hAnsiTheme="minorHAnsi" w:cs="Tahoma"/>
                <w:color w:val="auto"/>
                <w:sz w:val="28"/>
                <w:szCs w:val="28"/>
              </w:rPr>
              <w:t>Zarejestrowani po raz pierwszy</w:t>
            </w:r>
          </w:p>
        </w:tc>
        <w:tc>
          <w:tcPr>
            <w:tcW w:w="1080" w:type="dxa"/>
            <w:textDirection w:val="btLr"/>
          </w:tcPr>
          <w:p w:rsidR="00065A8F" w:rsidRPr="004A1A7B" w:rsidRDefault="00065A8F" w:rsidP="00B82710">
            <w:pPr>
              <w:pStyle w:val="tekst"/>
              <w:jc w:val="left"/>
              <w:cnfStyle w:val="000000000000"/>
              <w:rPr>
                <w:rFonts w:asciiTheme="minorHAnsi" w:hAnsiTheme="minorHAnsi" w:cs="Tahoma"/>
                <w:color w:val="auto"/>
                <w:sz w:val="28"/>
                <w:szCs w:val="28"/>
              </w:rPr>
            </w:pPr>
            <w:r w:rsidRPr="004A1A7B">
              <w:rPr>
                <w:rFonts w:asciiTheme="minorHAnsi" w:hAnsiTheme="minorHAnsi" w:cs="Tahoma"/>
                <w:color w:val="auto"/>
                <w:sz w:val="28"/>
                <w:szCs w:val="28"/>
              </w:rPr>
              <w:t>Zarejestrowani po raz kolejny</w:t>
            </w:r>
          </w:p>
        </w:tc>
      </w:tr>
      <w:tr w:rsidR="00065A8F" w:rsidRPr="004A1A7B" w:rsidTr="004A1A7B">
        <w:trPr>
          <w:cnfStyle w:val="000000100000"/>
          <w:trHeight w:val="411"/>
        </w:trPr>
        <w:tc>
          <w:tcPr>
            <w:cnfStyle w:val="001000000000"/>
            <w:tcW w:w="2159" w:type="dxa"/>
          </w:tcPr>
          <w:p w:rsidR="00065A8F" w:rsidRPr="004A1A7B" w:rsidRDefault="00065A8F" w:rsidP="00B82710">
            <w:pPr>
              <w:pStyle w:val="tekst"/>
              <w:jc w:val="center"/>
              <w:rPr>
                <w:rFonts w:asciiTheme="minorHAnsi" w:hAnsiTheme="minorHAnsi" w:cs="Tahoma"/>
                <w:color w:val="auto"/>
                <w:sz w:val="28"/>
                <w:szCs w:val="28"/>
              </w:rPr>
            </w:pPr>
            <w:r w:rsidRPr="004A1A7B">
              <w:rPr>
                <w:rFonts w:asciiTheme="minorHAnsi" w:hAnsiTheme="minorHAnsi" w:cs="Tahoma"/>
                <w:color w:val="auto"/>
                <w:sz w:val="28"/>
                <w:szCs w:val="28"/>
              </w:rPr>
              <w:t>Styczeń</w:t>
            </w:r>
          </w:p>
        </w:tc>
        <w:tc>
          <w:tcPr>
            <w:tcW w:w="1842"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301</w:t>
            </w:r>
          </w:p>
        </w:tc>
        <w:tc>
          <w:tcPr>
            <w:tcW w:w="861"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224</w:t>
            </w:r>
          </w:p>
        </w:tc>
        <w:tc>
          <w:tcPr>
            <w:tcW w:w="1276"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5</w:t>
            </w:r>
          </w:p>
        </w:tc>
        <w:tc>
          <w:tcPr>
            <w:tcW w:w="808"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77</w:t>
            </w:r>
          </w:p>
        </w:tc>
        <w:tc>
          <w:tcPr>
            <w:tcW w:w="1034"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67</w:t>
            </w:r>
          </w:p>
        </w:tc>
        <w:tc>
          <w:tcPr>
            <w:tcW w:w="1080"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234</w:t>
            </w:r>
          </w:p>
        </w:tc>
      </w:tr>
      <w:tr w:rsidR="00065A8F" w:rsidRPr="004A1A7B" w:rsidTr="004A1A7B">
        <w:trPr>
          <w:trHeight w:val="474"/>
        </w:trPr>
        <w:tc>
          <w:tcPr>
            <w:cnfStyle w:val="001000000000"/>
            <w:tcW w:w="2159" w:type="dxa"/>
          </w:tcPr>
          <w:p w:rsidR="00065A8F" w:rsidRPr="004A1A7B" w:rsidRDefault="00065A8F" w:rsidP="00B82710">
            <w:pPr>
              <w:pStyle w:val="tekst"/>
              <w:jc w:val="center"/>
              <w:rPr>
                <w:rFonts w:asciiTheme="minorHAnsi" w:hAnsiTheme="minorHAnsi" w:cs="Tahoma"/>
                <w:color w:val="auto"/>
                <w:sz w:val="28"/>
                <w:szCs w:val="28"/>
              </w:rPr>
            </w:pPr>
            <w:r w:rsidRPr="004A1A7B">
              <w:rPr>
                <w:rFonts w:asciiTheme="minorHAnsi" w:hAnsiTheme="minorHAnsi" w:cs="Tahoma"/>
                <w:color w:val="auto"/>
                <w:sz w:val="28"/>
                <w:szCs w:val="28"/>
              </w:rPr>
              <w:t>Luty</w:t>
            </w:r>
          </w:p>
        </w:tc>
        <w:tc>
          <w:tcPr>
            <w:tcW w:w="1842"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222</w:t>
            </w:r>
          </w:p>
        </w:tc>
        <w:tc>
          <w:tcPr>
            <w:tcW w:w="861"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162</w:t>
            </w:r>
          </w:p>
        </w:tc>
        <w:tc>
          <w:tcPr>
            <w:tcW w:w="1276"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1</w:t>
            </w:r>
          </w:p>
        </w:tc>
        <w:tc>
          <w:tcPr>
            <w:tcW w:w="808"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60</w:t>
            </w:r>
          </w:p>
        </w:tc>
        <w:tc>
          <w:tcPr>
            <w:tcW w:w="1034"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70</w:t>
            </w:r>
          </w:p>
        </w:tc>
        <w:tc>
          <w:tcPr>
            <w:tcW w:w="1080"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152</w:t>
            </w:r>
          </w:p>
        </w:tc>
      </w:tr>
      <w:tr w:rsidR="00065A8F" w:rsidRPr="004A1A7B" w:rsidTr="004A1A7B">
        <w:trPr>
          <w:cnfStyle w:val="000000100000"/>
          <w:trHeight w:val="411"/>
        </w:trPr>
        <w:tc>
          <w:tcPr>
            <w:cnfStyle w:val="001000000000"/>
            <w:tcW w:w="2159" w:type="dxa"/>
          </w:tcPr>
          <w:p w:rsidR="00065A8F" w:rsidRPr="004A1A7B" w:rsidRDefault="00065A8F" w:rsidP="00B82710">
            <w:pPr>
              <w:pStyle w:val="tekst"/>
              <w:jc w:val="center"/>
              <w:rPr>
                <w:rFonts w:asciiTheme="minorHAnsi" w:hAnsiTheme="minorHAnsi" w:cs="Tahoma"/>
                <w:color w:val="auto"/>
                <w:sz w:val="28"/>
                <w:szCs w:val="28"/>
              </w:rPr>
            </w:pPr>
            <w:r w:rsidRPr="004A1A7B">
              <w:rPr>
                <w:rFonts w:asciiTheme="minorHAnsi" w:hAnsiTheme="minorHAnsi" w:cs="Tahoma"/>
                <w:color w:val="auto"/>
                <w:sz w:val="28"/>
                <w:szCs w:val="28"/>
              </w:rPr>
              <w:t>Marzec</w:t>
            </w:r>
          </w:p>
        </w:tc>
        <w:tc>
          <w:tcPr>
            <w:tcW w:w="1842"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182</w:t>
            </w:r>
          </w:p>
        </w:tc>
        <w:tc>
          <w:tcPr>
            <w:tcW w:w="861"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136</w:t>
            </w:r>
          </w:p>
        </w:tc>
        <w:tc>
          <w:tcPr>
            <w:tcW w:w="1276"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4</w:t>
            </w:r>
          </w:p>
        </w:tc>
        <w:tc>
          <w:tcPr>
            <w:tcW w:w="808"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46</w:t>
            </w:r>
          </w:p>
        </w:tc>
        <w:tc>
          <w:tcPr>
            <w:tcW w:w="1034"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41</w:t>
            </w:r>
          </w:p>
        </w:tc>
        <w:tc>
          <w:tcPr>
            <w:tcW w:w="1080"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141</w:t>
            </w:r>
          </w:p>
        </w:tc>
      </w:tr>
      <w:tr w:rsidR="00065A8F" w:rsidRPr="004A1A7B" w:rsidTr="004A1A7B">
        <w:trPr>
          <w:trHeight w:val="411"/>
        </w:trPr>
        <w:tc>
          <w:tcPr>
            <w:cnfStyle w:val="001000000000"/>
            <w:tcW w:w="2159" w:type="dxa"/>
          </w:tcPr>
          <w:p w:rsidR="00065A8F" w:rsidRPr="004A1A7B" w:rsidRDefault="00065A8F" w:rsidP="00B82710">
            <w:pPr>
              <w:pStyle w:val="tekst"/>
              <w:jc w:val="center"/>
              <w:rPr>
                <w:rFonts w:asciiTheme="minorHAnsi" w:hAnsiTheme="minorHAnsi" w:cs="Tahoma"/>
                <w:color w:val="auto"/>
                <w:sz w:val="28"/>
                <w:szCs w:val="28"/>
              </w:rPr>
            </w:pPr>
            <w:r w:rsidRPr="004A1A7B">
              <w:rPr>
                <w:rFonts w:asciiTheme="minorHAnsi" w:hAnsiTheme="minorHAnsi" w:cs="Tahoma"/>
                <w:color w:val="auto"/>
                <w:sz w:val="28"/>
                <w:szCs w:val="28"/>
              </w:rPr>
              <w:t>Kwiecień</w:t>
            </w:r>
          </w:p>
        </w:tc>
        <w:tc>
          <w:tcPr>
            <w:tcW w:w="1842"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202</w:t>
            </w:r>
          </w:p>
        </w:tc>
        <w:tc>
          <w:tcPr>
            <w:tcW w:w="861"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164</w:t>
            </w:r>
          </w:p>
        </w:tc>
        <w:tc>
          <w:tcPr>
            <w:tcW w:w="1276"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7</w:t>
            </w:r>
          </w:p>
        </w:tc>
        <w:tc>
          <w:tcPr>
            <w:tcW w:w="808"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38</w:t>
            </w:r>
          </w:p>
        </w:tc>
        <w:tc>
          <w:tcPr>
            <w:tcW w:w="1034"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48</w:t>
            </w:r>
          </w:p>
        </w:tc>
        <w:tc>
          <w:tcPr>
            <w:tcW w:w="1080"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154</w:t>
            </w:r>
          </w:p>
        </w:tc>
      </w:tr>
      <w:tr w:rsidR="00065A8F" w:rsidRPr="004A1A7B" w:rsidTr="004A1A7B">
        <w:trPr>
          <w:cnfStyle w:val="000000100000"/>
          <w:trHeight w:val="411"/>
        </w:trPr>
        <w:tc>
          <w:tcPr>
            <w:cnfStyle w:val="001000000000"/>
            <w:tcW w:w="2159" w:type="dxa"/>
          </w:tcPr>
          <w:p w:rsidR="00065A8F" w:rsidRPr="004A1A7B" w:rsidRDefault="00065A8F" w:rsidP="00B82710">
            <w:pPr>
              <w:pStyle w:val="tekst"/>
              <w:jc w:val="center"/>
              <w:rPr>
                <w:rFonts w:asciiTheme="minorHAnsi" w:hAnsiTheme="minorHAnsi" w:cs="Tahoma"/>
                <w:color w:val="auto"/>
                <w:sz w:val="28"/>
                <w:szCs w:val="28"/>
              </w:rPr>
            </w:pPr>
            <w:r w:rsidRPr="004A1A7B">
              <w:rPr>
                <w:rFonts w:asciiTheme="minorHAnsi" w:hAnsiTheme="minorHAnsi" w:cs="Tahoma"/>
                <w:color w:val="auto"/>
                <w:sz w:val="28"/>
                <w:szCs w:val="28"/>
              </w:rPr>
              <w:t>Maj</w:t>
            </w:r>
          </w:p>
        </w:tc>
        <w:tc>
          <w:tcPr>
            <w:tcW w:w="1842"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191</w:t>
            </w:r>
          </w:p>
        </w:tc>
        <w:tc>
          <w:tcPr>
            <w:tcW w:w="861"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129</w:t>
            </w:r>
          </w:p>
        </w:tc>
        <w:tc>
          <w:tcPr>
            <w:tcW w:w="1276"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4</w:t>
            </w:r>
          </w:p>
        </w:tc>
        <w:tc>
          <w:tcPr>
            <w:tcW w:w="808"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62</w:t>
            </w:r>
          </w:p>
        </w:tc>
        <w:tc>
          <w:tcPr>
            <w:tcW w:w="1034"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66</w:t>
            </w:r>
          </w:p>
        </w:tc>
        <w:tc>
          <w:tcPr>
            <w:tcW w:w="1080"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125</w:t>
            </w:r>
          </w:p>
        </w:tc>
      </w:tr>
      <w:tr w:rsidR="00065A8F" w:rsidRPr="004A1A7B" w:rsidTr="004A1A7B">
        <w:trPr>
          <w:trHeight w:val="411"/>
        </w:trPr>
        <w:tc>
          <w:tcPr>
            <w:cnfStyle w:val="001000000000"/>
            <w:tcW w:w="2159" w:type="dxa"/>
          </w:tcPr>
          <w:p w:rsidR="00065A8F" w:rsidRPr="004A1A7B" w:rsidRDefault="00065A8F" w:rsidP="00B82710">
            <w:pPr>
              <w:pStyle w:val="tekst"/>
              <w:jc w:val="center"/>
              <w:rPr>
                <w:rFonts w:asciiTheme="minorHAnsi" w:hAnsiTheme="minorHAnsi" w:cs="Tahoma"/>
                <w:color w:val="auto"/>
                <w:sz w:val="28"/>
                <w:szCs w:val="28"/>
              </w:rPr>
            </w:pPr>
            <w:r w:rsidRPr="004A1A7B">
              <w:rPr>
                <w:rFonts w:asciiTheme="minorHAnsi" w:hAnsiTheme="minorHAnsi" w:cs="Tahoma"/>
                <w:color w:val="auto"/>
                <w:sz w:val="28"/>
                <w:szCs w:val="28"/>
              </w:rPr>
              <w:t>Czerwiec</w:t>
            </w:r>
          </w:p>
        </w:tc>
        <w:tc>
          <w:tcPr>
            <w:tcW w:w="1842"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198</w:t>
            </w:r>
          </w:p>
        </w:tc>
        <w:tc>
          <w:tcPr>
            <w:tcW w:w="861"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142</w:t>
            </w:r>
          </w:p>
        </w:tc>
        <w:tc>
          <w:tcPr>
            <w:tcW w:w="1276"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2</w:t>
            </w:r>
          </w:p>
        </w:tc>
        <w:tc>
          <w:tcPr>
            <w:tcW w:w="808"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56</w:t>
            </w:r>
          </w:p>
        </w:tc>
        <w:tc>
          <w:tcPr>
            <w:tcW w:w="1034"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57</w:t>
            </w:r>
          </w:p>
        </w:tc>
        <w:tc>
          <w:tcPr>
            <w:tcW w:w="1080"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141</w:t>
            </w:r>
          </w:p>
        </w:tc>
      </w:tr>
      <w:tr w:rsidR="00065A8F" w:rsidRPr="004A1A7B" w:rsidTr="004A1A7B">
        <w:trPr>
          <w:cnfStyle w:val="000000100000"/>
          <w:trHeight w:val="411"/>
        </w:trPr>
        <w:tc>
          <w:tcPr>
            <w:cnfStyle w:val="001000000000"/>
            <w:tcW w:w="2159" w:type="dxa"/>
          </w:tcPr>
          <w:p w:rsidR="00065A8F" w:rsidRPr="004A1A7B" w:rsidRDefault="00065A8F" w:rsidP="00B82710">
            <w:pPr>
              <w:pStyle w:val="tekst"/>
              <w:jc w:val="center"/>
              <w:rPr>
                <w:rFonts w:asciiTheme="minorHAnsi" w:hAnsiTheme="minorHAnsi" w:cs="Tahoma"/>
                <w:color w:val="auto"/>
                <w:sz w:val="28"/>
                <w:szCs w:val="28"/>
              </w:rPr>
            </w:pPr>
            <w:r w:rsidRPr="004A1A7B">
              <w:rPr>
                <w:rFonts w:asciiTheme="minorHAnsi" w:hAnsiTheme="minorHAnsi" w:cs="Tahoma"/>
                <w:color w:val="auto"/>
                <w:sz w:val="28"/>
                <w:szCs w:val="28"/>
              </w:rPr>
              <w:t xml:space="preserve">Lipiec </w:t>
            </w:r>
          </w:p>
        </w:tc>
        <w:tc>
          <w:tcPr>
            <w:tcW w:w="1842"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275</w:t>
            </w:r>
          </w:p>
        </w:tc>
        <w:tc>
          <w:tcPr>
            <w:tcW w:w="861"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179</w:t>
            </w:r>
          </w:p>
        </w:tc>
        <w:tc>
          <w:tcPr>
            <w:tcW w:w="1276"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6</w:t>
            </w:r>
          </w:p>
        </w:tc>
        <w:tc>
          <w:tcPr>
            <w:tcW w:w="808"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96</w:t>
            </w:r>
          </w:p>
        </w:tc>
        <w:tc>
          <w:tcPr>
            <w:tcW w:w="1034"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91</w:t>
            </w:r>
          </w:p>
        </w:tc>
        <w:tc>
          <w:tcPr>
            <w:tcW w:w="1080" w:type="dxa"/>
          </w:tcPr>
          <w:p w:rsidR="00065A8F" w:rsidRPr="004A1A7B" w:rsidRDefault="00B82710"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184</w:t>
            </w:r>
          </w:p>
        </w:tc>
      </w:tr>
      <w:tr w:rsidR="00065A8F" w:rsidRPr="004A1A7B" w:rsidTr="004A1A7B">
        <w:trPr>
          <w:trHeight w:val="411"/>
        </w:trPr>
        <w:tc>
          <w:tcPr>
            <w:cnfStyle w:val="001000000000"/>
            <w:tcW w:w="2159" w:type="dxa"/>
          </w:tcPr>
          <w:p w:rsidR="00065A8F" w:rsidRPr="004A1A7B" w:rsidRDefault="00065A8F" w:rsidP="00B82710">
            <w:pPr>
              <w:pStyle w:val="tekst"/>
              <w:jc w:val="center"/>
              <w:rPr>
                <w:rFonts w:asciiTheme="minorHAnsi" w:hAnsiTheme="minorHAnsi" w:cs="Tahoma"/>
                <w:color w:val="auto"/>
                <w:sz w:val="28"/>
                <w:szCs w:val="28"/>
              </w:rPr>
            </w:pPr>
            <w:r w:rsidRPr="004A1A7B">
              <w:rPr>
                <w:rFonts w:asciiTheme="minorHAnsi" w:hAnsiTheme="minorHAnsi" w:cs="Tahoma"/>
                <w:color w:val="auto"/>
                <w:sz w:val="28"/>
                <w:szCs w:val="28"/>
              </w:rPr>
              <w:t xml:space="preserve">Sierpień </w:t>
            </w:r>
          </w:p>
        </w:tc>
        <w:tc>
          <w:tcPr>
            <w:tcW w:w="1842"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236</w:t>
            </w:r>
          </w:p>
        </w:tc>
        <w:tc>
          <w:tcPr>
            <w:tcW w:w="861"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157</w:t>
            </w:r>
          </w:p>
        </w:tc>
        <w:tc>
          <w:tcPr>
            <w:tcW w:w="1276"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4</w:t>
            </w:r>
          </w:p>
        </w:tc>
        <w:tc>
          <w:tcPr>
            <w:tcW w:w="808"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79</w:t>
            </w:r>
          </w:p>
        </w:tc>
        <w:tc>
          <w:tcPr>
            <w:tcW w:w="1034"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75</w:t>
            </w:r>
          </w:p>
        </w:tc>
        <w:tc>
          <w:tcPr>
            <w:tcW w:w="1080" w:type="dxa"/>
          </w:tcPr>
          <w:p w:rsidR="00065A8F" w:rsidRPr="004A1A7B" w:rsidRDefault="00B82710" w:rsidP="00B82710">
            <w:pPr>
              <w:pStyle w:val="tekst"/>
              <w:jc w:val="center"/>
              <w:cnfStyle w:val="000000000000"/>
              <w:rPr>
                <w:rFonts w:asciiTheme="minorHAnsi" w:hAnsiTheme="minorHAnsi" w:cs="Tahoma"/>
                <w:color w:val="auto"/>
                <w:sz w:val="28"/>
                <w:szCs w:val="28"/>
              </w:rPr>
            </w:pPr>
            <w:r w:rsidRPr="004A1A7B">
              <w:rPr>
                <w:rFonts w:asciiTheme="minorHAnsi" w:hAnsiTheme="minorHAnsi" w:cs="Tahoma"/>
                <w:color w:val="auto"/>
                <w:sz w:val="28"/>
                <w:szCs w:val="28"/>
              </w:rPr>
              <w:t>161</w:t>
            </w:r>
          </w:p>
        </w:tc>
      </w:tr>
      <w:tr w:rsidR="00065A8F" w:rsidRPr="004A1A7B" w:rsidTr="004A1A7B">
        <w:trPr>
          <w:cnfStyle w:val="000000100000"/>
          <w:trHeight w:val="411"/>
        </w:trPr>
        <w:tc>
          <w:tcPr>
            <w:cnfStyle w:val="001000000000"/>
            <w:tcW w:w="2159" w:type="dxa"/>
          </w:tcPr>
          <w:p w:rsidR="00065A8F" w:rsidRPr="004A1A7B" w:rsidRDefault="00065A8F" w:rsidP="00B82710">
            <w:pPr>
              <w:pStyle w:val="tekst"/>
              <w:jc w:val="center"/>
              <w:rPr>
                <w:rFonts w:asciiTheme="minorHAnsi" w:hAnsiTheme="minorHAnsi" w:cs="Tahoma"/>
                <w:color w:val="auto"/>
                <w:sz w:val="28"/>
                <w:szCs w:val="28"/>
              </w:rPr>
            </w:pPr>
            <w:r w:rsidRPr="004A1A7B">
              <w:rPr>
                <w:rFonts w:asciiTheme="minorHAnsi" w:hAnsiTheme="minorHAnsi" w:cs="Tahoma"/>
                <w:color w:val="auto"/>
                <w:sz w:val="28"/>
                <w:szCs w:val="28"/>
              </w:rPr>
              <w:t>Wrzesień</w:t>
            </w:r>
          </w:p>
        </w:tc>
        <w:tc>
          <w:tcPr>
            <w:tcW w:w="1842" w:type="dxa"/>
          </w:tcPr>
          <w:p w:rsidR="00065A8F" w:rsidRPr="004A1A7B" w:rsidRDefault="000831E6"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312</w:t>
            </w:r>
          </w:p>
        </w:tc>
        <w:tc>
          <w:tcPr>
            <w:tcW w:w="861" w:type="dxa"/>
          </w:tcPr>
          <w:p w:rsidR="00065A8F" w:rsidRPr="004A1A7B" w:rsidRDefault="000831E6"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191</w:t>
            </w:r>
          </w:p>
        </w:tc>
        <w:tc>
          <w:tcPr>
            <w:tcW w:w="1276" w:type="dxa"/>
          </w:tcPr>
          <w:p w:rsidR="00065A8F" w:rsidRPr="004A1A7B" w:rsidRDefault="000831E6"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5</w:t>
            </w:r>
          </w:p>
        </w:tc>
        <w:tc>
          <w:tcPr>
            <w:tcW w:w="808" w:type="dxa"/>
          </w:tcPr>
          <w:p w:rsidR="00065A8F" w:rsidRPr="004A1A7B" w:rsidRDefault="000831E6"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121</w:t>
            </w:r>
          </w:p>
        </w:tc>
        <w:tc>
          <w:tcPr>
            <w:tcW w:w="1034" w:type="dxa"/>
          </w:tcPr>
          <w:p w:rsidR="00065A8F" w:rsidRPr="004A1A7B" w:rsidRDefault="000831E6"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118</w:t>
            </w:r>
          </w:p>
        </w:tc>
        <w:tc>
          <w:tcPr>
            <w:tcW w:w="1080" w:type="dxa"/>
          </w:tcPr>
          <w:p w:rsidR="00065A8F" w:rsidRPr="004A1A7B" w:rsidRDefault="000831E6" w:rsidP="00B82710">
            <w:pPr>
              <w:pStyle w:val="tekst"/>
              <w:jc w:val="center"/>
              <w:cnfStyle w:val="000000100000"/>
              <w:rPr>
                <w:rFonts w:asciiTheme="minorHAnsi" w:hAnsiTheme="minorHAnsi" w:cs="Tahoma"/>
                <w:color w:val="auto"/>
                <w:sz w:val="28"/>
                <w:szCs w:val="28"/>
              </w:rPr>
            </w:pPr>
            <w:r w:rsidRPr="004A1A7B">
              <w:rPr>
                <w:rFonts w:asciiTheme="minorHAnsi" w:hAnsiTheme="minorHAnsi" w:cs="Tahoma"/>
                <w:color w:val="auto"/>
                <w:sz w:val="28"/>
                <w:szCs w:val="28"/>
              </w:rPr>
              <w:t>194</w:t>
            </w:r>
          </w:p>
        </w:tc>
      </w:tr>
      <w:tr w:rsidR="00065A8F" w:rsidRPr="004A1A7B" w:rsidTr="004A1A7B">
        <w:trPr>
          <w:trHeight w:val="411"/>
        </w:trPr>
        <w:tc>
          <w:tcPr>
            <w:cnfStyle w:val="001000000000"/>
            <w:tcW w:w="2159" w:type="dxa"/>
          </w:tcPr>
          <w:p w:rsidR="00065A8F" w:rsidRPr="004A1A7B" w:rsidRDefault="000831E6" w:rsidP="00B82710">
            <w:pPr>
              <w:pStyle w:val="tekst"/>
              <w:jc w:val="center"/>
              <w:rPr>
                <w:rFonts w:asciiTheme="minorHAnsi" w:hAnsiTheme="minorHAnsi" w:cs="Tahoma"/>
                <w:b w:val="0"/>
                <w:color w:val="auto"/>
                <w:sz w:val="28"/>
                <w:szCs w:val="28"/>
              </w:rPr>
            </w:pPr>
            <w:r w:rsidRPr="004A1A7B">
              <w:rPr>
                <w:rFonts w:asciiTheme="minorHAnsi" w:hAnsiTheme="minorHAnsi" w:cs="Tahoma"/>
                <w:color w:val="auto"/>
                <w:sz w:val="28"/>
                <w:szCs w:val="28"/>
              </w:rPr>
              <w:t>Razem 2014</w:t>
            </w:r>
            <w:r w:rsidR="00065A8F" w:rsidRPr="004A1A7B">
              <w:rPr>
                <w:rFonts w:asciiTheme="minorHAnsi" w:hAnsiTheme="minorHAnsi" w:cs="Tahoma"/>
                <w:color w:val="auto"/>
                <w:sz w:val="28"/>
                <w:szCs w:val="28"/>
              </w:rPr>
              <w:t xml:space="preserve"> rok</w:t>
            </w:r>
          </w:p>
        </w:tc>
        <w:tc>
          <w:tcPr>
            <w:tcW w:w="1842" w:type="dxa"/>
          </w:tcPr>
          <w:p w:rsidR="00065A8F" w:rsidRPr="004A1A7B" w:rsidRDefault="000831E6" w:rsidP="00B82710">
            <w:pPr>
              <w:pStyle w:val="tekst"/>
              <w:jc w:val="center"/>
              <w:cnfStyle w:val="000000000000"/>
              <w:rPr>
                <w:rFonts w:asciiTheme="minorHAnsi" w:hAnsiTheme="minorHAnsi" w:cs="Tahoma"/>
                <w:b/>
                <w:color w:val="auto"/>
                <w:sz w:val="28"/>
                <w:szCs w:val="28"/>
              </w:rPr>
            </w:pPr>
            <w:r w:rsidRPr="004A1A7B">
              <w:rPr>
                <w:rFonts w:asciiTheme="minorHAnsi" w:hAnsiTheme="minorHAnsi" w:cs="Tahoma"/>
                <w:b/>
                <w:color w:val="auto"/>
                <w:sz w:val="28"/>
                <w:szCs w:val="28"/>
              </w:rPr>
              <w:t>2119</w:t>
            </w:r>
          </w:p>
        </w:tc>
        <w:tc>
          <w:tcPr>
            <w:tcW w:w="861" w:type="dxa"/>
          </w:tcPr>
          <w:p w:rsidR="00065A8F" w:rsidRPr="004A1A7B" w:rsidRDefault="000831E6" w:rsidP="00B82710">
            <w:pPr>
              <w:pStyle w:val="tekst"/>
              <w:jc w:val="center"/>
              <w:cnfStyle w:val="000000000000"/>
              <w:rPr>
                <w:rFonts w:asciiTheme="minorHAnsi" w:hAnsiTheme="minorHAnsi" w:cs="Tahoma"/>
                <w:b/>
                <w:color w:val="auto"/>
                <w:sz w:val="28"/>
                <w:szCs w:val="28"/>
              </w:rPr>
            </w:pPr>
            <w:r w:rsidRPr="004A1A7B">
              <w:rPr>
                <w:rFonts w:asciiTheme="minorHAnsi" w:hAnsiTheme="minorHAnsi" w:cs="Tahoma"/>
                <w:b/>
                <w:color w:val="auto"/>
                <w:sz w:val="28"/>
                <w:szCs w:val="28"/>
              </w:rPr>
              <w:t>1484</w:t>
            </w:r>
          </w:p>
        </w:tc>
        <w:tc>
          <w:tcPr>
            <w:tcW w:w="1276" w:type="dxa"/>
          </w:tcPr>
          <w:p w:rsidR="00065A8F" w:rsidRPr="004A1A7B" w:rsidRDefault="000831E6" w:rsidP="00B82710">
            <w:pPr>
              <w:pStyle w:val="tekst"/>
              <w:jc w:val="center"/>
              <w:cnfStyle w:val="000000000000"/>
              <w:rPr>
                <w:rFonts w:asciiTheme="minorHAnsi" w:hAnsiTheme="minorHAnsi" w:cs="Tahoma"/>
                <w:b/>
                <w:color w:val="auto"/>
                <w:sz w:val="28"/>
                <w:szCs w:val="28"/>
              </w:rPr>
            </w:pPr>
            <w:r w:rsidRPr="004A1A7B">
              <w:rPr>
                <w:rFonts w:asciiTheme="minorHAnsi" w:hAnsiTheme="minorHAnsi" w:cs="Tahoma"/>
                <w:b/>
                <w:color w:val="auto"/>
                <w:sz w:val="28"/>
                <w:szCs w:val="28"/>
              </w:rPr>
              <w:t>38</w:t>
            </w:r>
          </w:p>
        </w:tc>
        <w:tc>
          <w:tcPr>
            <w:tcW w:w="808" w:type="dxa"/>
          </w:tcPr>
          <w:p w:rsidR="00065A8F" w:rsidRPr="004A1A7B" w:rsidRDefault="000831E6" w:rsidP="00B82710">
            <w:pPr>
              <w:pStyle w:val="tekst"/>
              <w:jc w:val="center"/>
              <w:cnfStyle w:val="000000000000"/>
              <w:rPr>
                <w:rFonts w:asciiTheme="minorHAnsi" w:hAnsiTheme="minorHAnsi" w:cs="Tahoma"/>
                <w:b/>
                <w:color w:val="auto"/>
                <w:sz w:val="28"/>
                <w:szCs w:val="28"/>
              </w:rPr>
            </w:pPr>
            <w:r w:rsidRPr="004A1A7B">
              <w:rPr>
                <w:rFonts w:asciiTheme="minorHAnsi" w:hAnsiTheme="minorHAnsi" w:cs="Tahoma"/>
                <w:b/>
                <w:color w:val="auto"/>
                <w:sz w:val="28"/>
                <w:szCs w:val="28"/>
              </w:rPr>
              <w:t>635</w:t>
            </w:r>
          </w:p>
        </w:tc>
        <w:tc>
          <w:tcPr>
            <w:tcW w:w="1034" w:type="dxa"/>
          </w:tcPr>
          <w:p w:rsidR="00065A8F" w:rsidRPr="004A1A7B" w:rsidRDefault="000831E6" w:rsidP="00B82710">
            <w:pPr>
              <w:pStyle w:val="tekst"/>
              <w:jc w:val="center"/>
              <w:cnfStyle w:val="000000000000"/>
              <w:rPr>
                <w:rFonts w:asciiTheme="minorHAnsi" w:hAnsiTheme="minorHAnsi" w:cs="Tahoma"/>
                <w:b/>
                <w:color w:val="auto"/>
                <w:sz w:val="28"/>
                <w:szCs w:val="28"/>
              </w:rPr>
            </w:pPr>
            <w:r w:rsidRPr="004A1A7B">
              <w:rPr>
                <w:rFonts w:asciiTheme="minorHAnsi" w:hAnsiTheme="minorHAnsi" w:cs="Tahoma"/>
                <w:b/>
                <w:color w:val="auto"/>
                <w:sz w:val="28"/>
                <w:szCs w:val="28"/>
              </w:rPr>
              <w:t>633</w:t>
            </w:r>
          </w:p>
        </w:tc>
        <w:tc>
          <w:tcPr>
            <w:tcW w:w="1080" w:type="dxa"/>
          </w:tcPr>
          <w:p w:rsidR="00065A8F" w:rsidRPr="004A1A7B" w:rsidRDefault="000831E6" w:rsidP="00B82710">
            <w:pPr>
              <w:pStyle w:val="tekst"/>
              <w:jc w:val="center"/>
              <w:cnfStyle w:val="000000000000"/>
              <w:rPr>
                <w:rFonts w:asciiTheme="minorHAnsi" w:hAnsiTheme="minorHAnsi" w:cs="Tahoma"/>
                <w:b/>
                <w:color w:val="auto"/>
                <w:sz w:val="28"/>
                <w:szCs w:val="28"/>
              </w:rPr>
            </w:pPr>
            <w:r w:rsidRPr="004A1A7B">
              <w:rPr>
                <w:rFonts w:asciiTheme="minorHAnsi" w:hAnsiTheme="minorHAnsi" w:cs="Tahoma"/>
                <w:b/>
                <w:color w:val="auto"/>
                <w:sz w:val="28"/>
                <w:szCs w:val="28"/>
              </w:rPr>
              <w:t>1486</w:t>
            </w:r>
          </w:p>
        </w:tc>
      </w:tr>
    </w:tbl>
    <w:p w:rsidR="00065A8F" w:rsidRPr="00735AA3" w:rsidRDefault="00065A8F" w:rsidP="00065A8F">
      <w:pPr>
        <w:pStyle w:val="tekst"/>
        <w:rPr>
          <w:rFonts w:asciiTheme="minorHAnsi" w:hAnsiTheme="minorHAnsi" w:cs="Tahoma"/>
          <w:color w:val="FF0000"/>
          <w:sz w:val="28"/>
          <w:szCs w:val="28"/>
        </w:rPr>
      </w:pPr>
    </w:p>
    <w:p w:rsidR="00065A8F" w:rsidRPr="00285983" w:rsidRDefault="00065A8F" w:rsidP="00065A8F">
      <w:pPr>
        <w:pStyle w:val="tekst"/>
        <w:rPr>
          <w:rFonts w:asciiTheme="minorHAnsi" w:hAnsiTheme="minorHAnsi" w:cs="Tahoma"/>
          <w:sz w:val="28"/>
          <w:szCs w:val="28"/>
        </w:rPr>
      </w:pPr>
      <w:r w:rsidRPr="00285983">
        <w:rPr>
          <w:rFonts w:asciiTheme="minorHAnsi" w:hAnsiTheme="minorHAnsi" w:cs="Tahoma"/>
          <w:sz w:val="28"/>
          <w:szCs w:val="28"/>
        </w:rPr>
        <w:t xml:space="preserve">W analizowanym okresie zarejestrowało się: </w:t>
      </w:r>
    </w:p>
    <w:p w:rsidR="00065A8F" w:rsidRPr="00285983" w:rsidRDefault="00285983" w:rsidP="00A2407C">
      <w:pPr>
        <w:pStyle w:val="tekst"/>
        <w:numPr>
          <w:ilvl w:val="0"/>
          <w:numId w:val="19"/>
        </w:numPr>
        <w:rPr>
          <w:rFonts w:asciiTheme="minorHAnsi" w:hAnsiTheme="minorHAnsi" w:cs="Tahoma"/>
          <w:sz w:val="28"/>
          <w:szCs w:val="28"/>
        </w:rPr>
      </w:pPr>
      <w:r w:rsidRPr="00285983">
        <w:rPr>
          <w:rFonts w:asciiTheme="minorHAnsi" w:hAnsiTheme="minorHAnsi" w:cs="Tahoma"/>
          <w:sz w:val="28"/>
          <w:szCs w:val="28"/>
        </w:rPr>
        <w:t>1484 osób poprzednio pracujących (69</w:t>
      </w:r>
      <w:r w:rsidR="00065A8F" w:rsidRPr="00285983">
        <w:rPr>
          <w:rFonts w:asciiTheme="minorHAnsi" w:hAnsiTheme="minorHAnsi" w:cs="Tahoma"/>
          <w:sz w:val="28"/>
          <w:szCs w:val="28"/>
        </w:rPr>
        <w:t xml:space="preserve">% ogółu rejestrowanych), </w:t>
      </w:r>
    </w:p>
    <w:p w:rsidR="00065A8F" w:rsidRPr="00285983" w:rsidRDefault="00285983" w:rsidP="00A2407C">
      <w:pPr>
        <w:pStyle w:val="tekst"/>
        <w:numPr>
          <w:ilvl w:val="0"/>
          <w:numId w:val="19"/>
        </w:numPr>
        <w:rPr>
          <w:rFonts w:asciiTheme="minorHAnsi" w:hAnsiTheme="minorHAnsi" w:cs="Tahoma"/>
          <w:sz w:val="28"/>
          <w:szCs w:val="28"/>
        </w:rPr>
      </w:pPr>
      <w:r w:rsidRPr="00285983">
        <w:rPr>
          <w:rFonts w:asciiTheme="minorHAnsi" w:hAnsiTheme="minorHAnsi" w:cs="Tahoma"/>
          <w:sz w:val="28"/>
          <w:szCs w:val="28"/>
        </w:rPr>
        <w:t>635</w:t>
      </w:r>
      <w:r w:rsidR="00065A8F" w:rsidRPr="00285983">
        <w:rPr>
          <w:rFonts w:asciiTheme="minorHAnsi" w:hAnsiTheme="minorHAnsi" w:cs="Tahoma"/>
          <w:sz w:val="28"/>
          <w:szCs w:val="28"/>
        </w:rPr>
        <w:t xml:space="preserve"> osób dotychczas niepr</w:t>
      </w:r>
      <w:r w:rsidRPr="00285983">
        <w:rPr>
          <w:rFonts w:asciiTheme="minorHAnsi" w:hAnsiTheme="minorHAnsi" w:cs="Tahoma"/>
          <w:sz w:val="28"/>
          <w:szCs w:val="28"/>
        </w:rPr>
        <w:t>acujących (29</w:t>
      </w:r>
      <w:r w:rsidR="00065A8F" w:rsidRPr="00285983">
        <w:rPr>
          <w:rFonts w:asciiTheme="minorHAnsi" w:hAnsiTheme="minorHAnsi" w:cs="Tahoma"/>
          <w:sz w:val="28"/>
          <w:szCs w:val="28"/>
        </w:rPr>
        <w:t xml:space="preserve">% ogółu rejestrowanych), </w:t>
      </w:r>
    </w:p>
    <w:p w:rsidR="00065A8F" w:rsidRPr="003C6C25" w:rsidRDefault="00285983" w:rsidP="00487D14">
      <w:pPr>
        <w:pStyle w:val="tekst"/>
        <w:numPr>
          <w:ilvl w:val="0"/>
          <w:numId w:val="19"/>
        </w:numPr>
        <w:rPr>
          <w:rFonts w:asciiTheme="minorHAnsi" w:hAnsiTheme="minorHAnsi" w:cs="Tahoma"/>
          <w:sz w:val="28"/>
          <w:szCs w:val="28"/>
        </w:rPr>
      </w:pPr>
      <w:r w:rsidRPr="00285983">
        <w:rPr>
          <w:rFonts w:asciiTheme="minorHAnsi" w:hAnsiTheme="minorHAnsi" w:cs="Tahoma"/>
          <w:sz w:val="28"/>
          <w:szCs w:val="28"/>
        </w:rPr>
        <w:t>38 osób zwolnionych</w:t>
      </w:r>
      <w:r w:rsidR="00065A8F" w:rsidRPr="00285983">
        <w:rPr>
          <w:rFonts w:asciiTheme="minorHAnsi" w:hAnsiTheme="minorHAnsi" w:cs="Tahoma"/>
          <w:sz w:val="28"/>
          <w:szCs w:val="28"/>
        </w:rPr>
        <w:t xml:space="preserve"> z przyc</w:t>
      </w:r>
      <w:r w:rsidRPr="00285983">
        <w:rPr>
          <w:rFonts w:asciiTheme="minorHAnsi" w:hAnsiTheme="minorHAnsi" w:cs="Tahoma"/>
          <w:sz w:val="28"/>
          <w:szCs w:val="28"/>
        </w:rPr>
        <w:t>zyn dotyczących zakładu pracy (2</w:t>
      </w:r>
      <w:r w:rsidR="00065A8F" w:rsidRPr="00285983">
        <w:rPr>
          <w:rFonts w:asciiTheme="minorHAnsi" w:hAnsiTheme="minorHAnsi" w:cs="Tahoma"/>
          <w:sz w:val="28"/>
          <w:szCs w:val="28"/>
        </w:rPr>
        <w:t xml:space="preserve">% ogółu rejestrowanych). </w:t>
      </w:r>
      <w:bookmarkStart w:id="3" w:name="_Toc346268873"/>
    </w:p>
    <w:p w:rsidR="00263F33" w:rsidRDefault="00263F33" w:rsidP="00BC4233">
      <w:pPr>
        <w:pStyle w:val="Nagwek2"/>
        <w:ind w:left="360" w:hanging="360"/>
        <w:rPr>
          <w:rFonts w:asciiTheme="minorHAnsi" w:hAnsiTheme="minorHAnsi"/>
          <w:i/>
          <w:color w:val="auto"/>
          <w:sz w:val="28"/>
          <w:szCs w:val="28"/>
          <w:u w:val="single"/>
        </w:rPr>
      </w:pPr>
      <w:bookmarkStart w:id="4" w:name="_Toc388342232"/>
    </w:p>
    <w:p w:rsidR="00065A8F" w:rsidRDefault="00065A8F" w:rsidP="00BC4233">
      <w:pPr>
        <w:pStyle w:val="Nagwek2"/>
        <w:ind w:left="360" w:hanging="360"/>
        <w:rPr>
          <w:rFonts w:asciiTheme="minorHAnsi" w:hAnsiTheme="minorHAnsi"/>
          <w:i/>
          <w:color w:val="auto"/>
          <w:sz w:val="28"/>
          <w:szCs w:val="28"/>
          <w:u w:val="single"/>
        </w:rPr>
      </w:pPr>
      <w:r w:rsidRPr="00285983">
        <w:rPr>
          <w:rFonts w:asciiTheme="minorHAnsi" w:hAnsiTheme="minorHAnsi"/>
          <w:i/>
          <w:color w:val="auto"/>
          <w:sz w:val="28"/>
          <w:szCs w:val="28"/>
          <w:u w:val="single"/>
        </w:rPr>
        <w:t>Odpływ z bezrobocia</w:t>
      </w:r>
      <w:bookmarkEnd w:id="3"/>
      <w:bookmarkEnd w:id="4"/>
      <w:r w:rsidRPr="00285983">
        <w:rPr>
          <w:rFonts w:asciiTheme="minorHAnsi" w:hAnsiTheme="minorHAnsi"/>
          <w:i/>
          <w:color w:val="auto"/>
          <w:sz w:val="28"/>
          <w:szCs w:val="28"/>
          <w:u w:val="single"/>
        </w:rPr>
        <w:t xml:space="preserve">  </w:t>
      </w:r>
    </w:p>
    <w:p w:rsidR="00BC4233" w:rsidRPr="00BC4233" w:rsidRDefault="00BC4233" w:rsidP="00BC4233"/>
    <w:p w:rsidR="00735AA3" w:rsidRDefault="00065A8F" w:rsidP="003C6C25">
      <w:pPr>
        <w:pStyle w:val="tekst"/>
        <w:rPr>
          <w:rFonts w:asciiTheme="minorHAnsi" w:hAnsiTheme="minorHAnsi" w:cs="Tahoma"/>
          <w:sz w:val="28"/>
          <w:szCs w:val="28"/>
        </w:rPr>
      </w:pPr>
      <w:r w:rsidRPr="00285983">
        <w:rPr>
          <w:rFonts w:asciiTheme="minorHAnsi" w:hAnsiTheme="minorHAnsi" w:cs="Tahoma"/>
          <w:sz w:val="28"/>
          <w:szCs w:val="28"/>
        </w:rPr>
        <w:t>W okr</w:t>
      </w:r>
      <w:r w:rsidR="00285983" w:rsidRPr="00285983">
        <w:rPr>
          <w:rFonts w:asciiTheme="minorHAnsi" w:hAnsiTheme="minorHAnsi" w:cs="Tahoma"/>
          <w:sz w:val="28"/>
          <w:szCs w:val="28"/>
        </w:rPr>
        <w:t>esie od stycznia do września 2014</w:t>
      </w:r>
      <w:r w:rsidRPr="00285983">
        <w:rPr>
          <w:rFonts w:asciiTheme="minorHAnsi" w:hAnsiTheme="minorHAnsi" w:cs="Tahoma"/>
          <w:sz w:val="28"/>
          <w:szCs w:val="28"/>
        </w:rPr>
        <w:t xml:space="preserve"> </w:t>
      </w:r>
      <w:r w:rsidR="00285983" w:rsidRPr="00285983">
        <w:rPr>
          <w:rFonts w:asciiTheme="minorHAnsi" w:hAnsiTheme="minorHAnsi" w:cs="Tahoma"/>
          <w:sz w:val="28"/>
          <w:szCs w:val="28"/>
        </w:rPr>
        <w:t xml:space="preserve">roku </w:t>
      </w:r>
      <w:r w:rsidR="00285983" w:rsidRPr="004D2EF8">
        <w:rPr>
          <w:rFonts w:asciiTheme="minorHAnsi" w:hAnsiTheme="minorHAnsi" w:cs="Tahoma"/>
          <w:b/>
          <w:sz w:val="28"/>
          <w:szCs w:val="28"/>
        </w:rPr>
        <w:t>wyłączono z ewidencji 2 568</w:t>
      </w:r>
      <w:r w:rsidRPr="004D2EF8">
        <w:rPr>
          <w:rFonts w:asciiTheme="minorHAnsi" w:hAnsiTheme="minorHAnsi" w:cs="Tahoma"/>
          <w:b/>
          <w:sz w:val="28"/>
          <w:szCs w:val="28"/>
        </w:rPr>
        <w:t xml:space="preserve"> osób</w:t>
      </w:r>
      <w:r w:rsidRPr="00285983">
        <w:rPr>
          <w:rFonts w:asciiTheme="minorHAnsi" w:hAnsiTheme="minorHAnsi" w:cs="Tahoma"/>
          <w:sz w:val="28"/>
          <w:szCs w:val="28"/>
        </w:rPr>
        <w:t>, a średni miesięczny odpływ z b</w:t>
      </w:r>
      <w:r w:rsidR="00285983" w:rsidRPr="00285983">
        <w:rPr>
          <w:rFonts w:asciiTheme="minorHAnsi" w:hAnsiTheme="minorHAnsi" w:cs="Tahoma"/>
          <w:sz w:val="28"/>
          <w:szCs w:val="28"/>
        </w:rPr>
        <w:t>ezrobocia wyniósł 285</w:t>
      </w:r>
      <w:r w:rsidRPr="00285983">
        <w:rPr>
          <w:rFonts w:asciiTheme="minorHAnsi" w:hAnsiTheme="minorHAnsi" w:cs="Tahoma"/>
          <w:sz w:val="28"/>
          <w:szCs w:val="28"/>
        </w:rPr>
        <w:t xml:space="preserve"> osób. Najwięcej osób został</w:t>
      </w:r>
      <w:r w:rsidR="00285983" w:rsidRPr="00285983">
        <w:rPr>
          <w:rFonts w:asciiTheme="minorHAnsi" w:hAnsiTheme="minorHAnsi" w:cs="Tahoma"/>
          <w:sz w:val="28"/>
          <w:szCs w:val="28"/>
        </w:rPr>
        <w:t>o wyłączonych z ewidencji we wrześniu (476) a najmniej w styczniu (158</w:t>
      </w:r>
      <w:r w:rsidRPr="00285983">
        <w:rPr>
          <w:rFonts w:asciiTheme="minorHAnsi" w:hAnsiTheme="minorHAnsi" w:cs="Tahoma"/>
          <w:sz w:val="28"/>
          <w:szCs w:val="28"/>
        </w:rPr>
        <w:t>).</w:t>
      </w:r>
    </w:p>
    <w:p w:rsidR="006B48F0" w:rsidRPr="003C6C25" w:rsidRDefault="006B48F0" w:rsidP="003C6C25">
      <w:pPr>
        <w:pStyle w:val="tekst"/>
        <w:rPr>
          <w:rFonts w:asciiTheme="minorHAnsi" w:hAnsiTheme="minorHAnsi" w:cs="Tahoma"/>
          <w:sz w:val="28"/>
          <w:szCs w:val="28"/>
        </w:rPr>
      </w:pPr>
    </w:p>
    <w:tbl>
      <w:tblPr>
        <w:tblStyle w:val="Jasnecieniowanieakcent2"/>
        <w:tblW w:w="9333" w:type="dxa"/>
        <w:tblLayout w:type="fixed"/>
        <w:tblLook w:val="04A0"/>
      </w:tblPr>
      <w:tblGrid>
        <w:gridCol w:w="2376"/>
        <w:gridCol w:w="1582"/>
        <w:gridCol w:w="1276"/>
        <w:gridCol w:w="2245"/>
        <w:gridCol w:w="1854"/>
      </w:tblGrid>
      <w:tr w:rsidR="00065A8F" w:rsidRPr="000831E6" w:rsidTr="00735AA3">
        <w:trPr>
          <w:cnfStyle w:val="100000000000"/>
        </w:trPr>
        <w:tc>
          <w:tcPr>
            <w:cnfStyle w:val="001000000000"/>
            <w:tcW w:w="9333" w:type="dxa"/>
            <w:gridSpan w:val="5"/>
          </w:tcPr>
          <w:p w:rsidR="00065A8F" w:rsidRPr="000831E6" w:rsidRDefault="00065A8F" w:rsidP="00B82710">
            <w:pPr>
              <w:pStyle w:val="tekst"/>
              <w:jc w:val="center"/>
              <w:rPr>
                <w:rFonts w:asciiTheme="minorHAnsi" w:hAnsiTheme="minorHAnsi" w:cs="Tahoma"/>
                <w:b w:val="0"/>
                <w:color w:val="auto"/>
                <w:sz w:val="28"/>
                <w:szCs w:val="28"/>
              </w:rPr>
            </w:pPr>
            <w:r w:rsidRPr="000831E6">
              <w:rPr>
                <w:rFonts w:asciiTheme="minorHAnsi" w:hAnsiTheme="minorHAnsi" w:cs="Tahoma"/>
                <w:color w:val="auto"/>
                <w:sz w:val="28"/>
                <w:szCs w:val="28"/>
              </w:rPr>
              <w:t>Osoby wyłączone z ewidencji osób bezrobotnych</w:t>
            </w:r>
          </w:p>
        </w:tc>
      </w:tr>
      <w:tr w:rsidR="00065A8F" w:rsidRPr="000831E6" w:rsidTr="000831E6">
        <w:trPr>
          <w:cnfStyle w:val="000000100000"/>
          <w:trHeight w:val="420"/>
        </w:trPr>
        <w:tc>
          <w:tcPr>
            <w:cnfStyle w:val="001000000000"/>
            <w:tcW w:w="2376" w:type="dxa"/>
            <w:vMerge w:val="restart"/>
          </w:tcPr>
          <w:p w:rsidR="004D2EF8" w:rsidRDefault="004D2EF8" w:rsidP="00B82710">
            <w:pPr>
              <w:pStyle w:val="tekst"/>
              <w:jc w:val="center"/>
              <w:rPr>
                <w:rFonts w:asciiTheme="minorHAnsi" w:hAnsiTheme="minorHAnsi" w:cs="Tahoma"/>
                <w:color w:val="auto"/>
                <w:sz w:val="28"/>
                <w:szCs w:val="28"/>
              </w:rPr>
            </w:pPr>
          </w:p>
          <w:p w:rsidR="00065A8F" w:rsidRPr="000831E6" w:rsidRDefault="00065A8F" w:rsidP="00B82710">
            <w:pPr>
              <w:pStyle w:val="tekst"/>
              <w:jc w:val="center"/>
              <w:rPr>
                <w:rFonts w:asciiTheme="minorHAnsi" w:hAnsiTheme="minorHAnsi" w:cs="Tahoma"/>
                <w:color w:val="auto"/>
                <w:sz w:val="28"/>
                <w:szCs w:val="28"/>
              </w:rPr>
            </w:pPr>
            <w:r w:rsidRPr="000831E6">
              <w:rPr>
                <w:rFonts w:asciiTheme="minorHAnsi" w:hAnsiTheme="minorHAnsi" w:cs="Tahoma"/>
                <w:color w:val="auto"/>
                <w:sz w:val="28"/>
                <w:szCs w:val="28"/>
              </w:rPr>
              <w:t xml:space="preserve">Poszczególne miesiące </w:t>
            </w:r>
          </w:p>
          <w:p w:rsidR="00065A8F" w:rsidRPr="000831E6" w:rsidRDefault="00065A8F" w:rsidP="000831E6">
            <w:pPr>
              <w:pStyle w:val="tekst"/>
              <w:jc w:val="center"/>
              <w:rPr>
                <w:rFonts w:asciiTheme="minorHAnsi" w:hAnsiTheme="minorHAnsi" w:cs="Tahoma"/>
                <w:color w:val="auto"/>
                <w:sz w:val="28"/>
                <w:szCs w:val="28"/>
              </w:rPr>
            </w:pPr>
            <w:r w:rsidRPr="000831E6">
              <w:rPr>
                <w:rFonts w:asciiTheme="minorHAnsi" w:hAnsiTheme="minorHAnsi" w:cs="Tahoma"/>
                <w:color w:val="auto"/>
                <w:sz w:val="28"/>
                <w:szCs w:val="28"/>
              </w:rPr>
              <w:t>201</w:t>
            </w:r>
            <w:r w:rsidR="000831E6" w:rsidRPr="000831E6">
              <w:rPr>
                <w:rFonts w:asciiTheme="minorHAnsi" w:hAnsiTheme="minorHAnsi" w:cs="Tahoma"/>
                <w:color w:val="auto"/>
                <w:sz w:val="28"/>
                <w:szCs w:val="28"/>
              </w:rPr>
              <w:t>4</w:t>
            </w:r>
            <w:r w:rsidRPr="000831E6">
              <w:rPr>
                <w:rFonts w:asciiTheme="minorHAnsi" w:hAnsiTheme="minorHAnsi" w:cs="Tahoma"/>
                <w:color w:val="auto"/>
                <w:sz w:val="28"/>
                <w:szCs w:val="28"/>
              </w:rPr>
              <w:t xml:space="preserve"> roku</w:t>
            </w:r>
          </w:p>
        </w:tc>
        <w:tc>
          <w:tcPr>
            <w:tcW w:w="1582" w:type="dxa"/>
            <w:vMerge w:val="restart"/>
          </w:tcPr>
          <w:p w:rsidR="00065A8F" w:rsidRPr="000831E6" w:rsidRDefault="00065A8F" w:rsidP="004D2EF8">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Bezrobotni wyłączeni z ewidencji ogółem</w:t>
            </w:r>
          </w:p>
        </w:tc>
        <w:tc>
          <w:tcPr>
            <w:tcW w:w="5375" w:type="dxa"/>
            <w:gridSpan w:val="3"/>
          </w:tcPr>
          <w:p w:rsidR="00065A8F" w:rsidRPr="000831E6" w:rsidRDefault="00065A8F"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Z tego z powodu</w:t>
            </w:r>
          </w:p>
        </w:tc>
      </w:tr>
      <w:tr w:rsidR="00065A8F" w:rsidRPr="000831E6" w:rsidTr="000831E6">
        <w:trPr>
          <w:trHeight w:val="862"/>
        </w:trPr>
        <w:tc>
          <w:tcPr>
            <w:cnfStyle w:val="001000000000"/>
            <w:tcW w:w="2376" w:type="dxa"/>
            <w:vMerge/>
          </w:tcPr>
          <w:p w:rsidR="00065A8F" w:rsidRPr="000831E6" w:rsidRDefault="00065A8F" w:rsidP="00B82710">
            <w:pPr>
              <w:pStyle w:val="tekst"/>
              <w:jc w:val="center"/>
              <w:rPr>
                <w:rFonts w:asciiTheme="minorHAnsi" w:hAnsiTheme="minorHAnsi" w:cs="Tahoma"/>
                <w:color w:val="auto"/>
                <w:sz w:val="28"/>
                <w:szCs w:val="28"/>
              </w:rPr>
            </w:pPr>
          </w:p>
        </w:tc>
        <w:tc>
          <w:tcPr>
            <w:tcW w:w="1582" w:type="dxa"/>
            <w:vMerge/>
          </w:tcPr>
          <w:p w:rsidR="00065A8F" w:rsidRPr="000831E6" w:rsidRDefault="00065A8F" w:rsidP="00B82710">
            <w:pPr>
              <w:pStyle w:val="tekst"/>
              <w:jc w:val="center"/>
              <w:cnfStyle w:val="000000000000"/>
              <w:rPr>
                <w:rFonts w:asciiTheme="minorHAnsi" w:hAnsiTheme="minorHAnsi" w:cs="Tahoma"/>
                <w:color w:val="auto"/>
                <w:sz w:val="28"/>
                <w:szCs w:val="28"/>
              </w:rPr>
            </w:pPr>
          </w:p>
        </w:tc>
        <w:tc>
          <w:tcPr>
            <w:tcW w:w="1276" w:type="dxa"/>
          </w:tcPr>
          <w:p w:rsidR="00FB529A" w:rsidRDefault="00FB529A" w:rsidP="00B82710">
            <w:pPr>
              <w:pStyle w:val="tekst"/>
              <w:jc w:val="center"/>
              <w:cnfStyle w:val="000000000000"/>
              <w:rPr>
                <w:rFonts w:asciiTheme="minorHAnsi" w:hAnsiTheme="minorHAnsi" w:cs="Tahoma"/>
                <w:color w:val="auto"/>
                <w:sz w:val="28"/>
                <w:szCs w:val="28"/>
              </w:rPr>
            </w:pPr>
          </w:p>
          <w:p w:rsidR="00065A8F" w:rsidRPr="000831E6" w:rsidRDefault="00065A8F"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Podjęcia pracy</w:t>
            </w:r>
          </w:p>
        </w:tc>
        <w:tc>
          <w:tcPr>
            <w:tcW w:w="2245" w:type="dxa"/>
          </w:tcPr>
          <w:p w:rsidR="00065A8F" w:rsidRPr="000831E6" w:rsidRDefault="00065A8F" w:rsidP="00FB529A">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Niepotwierdzenie gotowości do pracy</w:t>
            </w:r>
          </w:p>
        </w:tc>
        <w:tc>
          <w:tcPr>
            <w:tcW w:w="1854" w:type="dxa"/>
          </w:tcPr>
          <w:p w:rsidR="00065A8F" w:rsidRPr="000831E6" w:rsidRDefault="00065A8F" w:rsidP="00B82710">
            <w:pPr>
              <w:pStyle w:val="tekst"/>
              <w:jc w:val="center"/>
              <w:cnfStyle w:val="000000000000"/>
              <w:rPr>
                <w:rFonts w:asciiTheme="minorHAnsi" w:hAnsiTheme="minorHAnsi" w:cs="Tahoma"/>
                <w:color w:val="auto"/>
                <w:sz w:val="28"/>
                <w:szCs w:val="28"/>
              </w:rPr>
            </w:pPr>
            <w:r w:rsidRPr="000831E6">
              <w:rPr>
                <w:rFonts w:asciiTheme="minorHAnsi" w:eastAsiaTheme="minorHAnsi" w:hAnsiTheme="minorHAnsi" w:cs="Tahoma"/>
                <w:color w:val="auto"/>
                <w:sz w:val="28"/>
                <w:szCs w:val="28"/>
                <w:lang w:eastAsia="en-US"/>
              </w:rPr>
              <w:t>Dobrowolna rezygnacja ze statusu bezrobotnego</w:t>
            </w:r>
          </w:p>
        </w:tc>
      </w:tr>
      <w:tr w:rsidR="00065A8F" w:rsidRPr="000831E6" w:rsidTr="000831E6">
        <w:trPr>
          <w:cnfStyle w:val="000000100000"/>
          <w:trHeight w:val="411"/>
        </w:trPr>
        <w:tc>
          <w:tcPr>
            <w:cnfStyle w:val="001000000000"/>
            <w:tcW w:w="2376" w:type="dxa"/>
          </w:tcPr>
          <w:p w:rsidR="00065A8F" w:rsidRPr="000831E6" w:rsidRDefault="00065A8F" w:rsidP="00B82710">
            <w:pPr>
              <w:pStyle w:val="tekst"/>
              <w:jc w:val="center"/>
              <w:rPr>
                <w:rFonts w:asciiTheme="minorHAnsi" w:hAnsiTheme="minorHAnsi" w:cs="Tahoma"/>
                <w:color w:val="auto"/>
                <w:sz w:val="28"/>
                <w:szCs w:val="28"/>
              </w:rPr>
            </w:pPr>
            <w:r w:rsidRPr="000831E6">
              <w:rPr>
                <w:rFonts w:asciiTheme="minorHAnsi" w:hAnsiTheme="minorHAnsi" w:cs="Tahoma"/>
                <w:color w:val="auto"/>
                <w:sz w:val="28"/>
                <w:szCs w:val="28"/>
              </w:rPr>
              <w:t>Styczeń</w:t>
            </w:r>
          </w:p>
        </w:tc>
        <w:tc>
          <w:tcPr>
            <w:tcW w:w="1582"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158</w:t>
            </w:r>
          </w:p>
        </w:tc>
        <w:tc>
          <w:tcPr>
            <w:tcW w:w="1276"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76</w:t>
            </w:r>
          </w:p>
        </w:tc>
        <w:tc>
          <w:tcPr>
            <w:tcW w:w="2245"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49</w:t>
            </w:r>
          </w:p>
        </w:tc>
        <w:tc>
          <w:tcPr>
            <w:tcW w:w="1854"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14</w:t>
            </w:r>
          </w:p>
        </w:tc>
      </w:tr>
      <w:tr w:rsidR="00065A8F" w:rsidRPr="000831E6" w:rsidTr="000831E6">
        <w:trPr>
          <w:trHeight w:val="411"/>
        </w:trPr>
        <w:tc>
          <w:tcPr>
            <w:cnfStyle w:val="001000000000"/>
            <w:tcW w:w="2376" w:type="dxa"/>
          </w:tcPr>
          <w:p w:rsidR="00065A8F" w:rsidRPr="000831E6" w:rsidRDefault="00065A8F" w:rsidP="00B82710">
            <w:pPr>
              <w:pStyle w:val="tekst"/>
              <w:jc w:val="center"/>
              <w:rPr>
                <w:rFonts w:asciiTheme="minorHAnsi" w:hAnsiTheme="minorHAnsi" w:cs="Tahoma"/>
                <w:color w:val="auto"/>
                <w:sz w:val="28"/>
                <w:szCs w:val="28"/>
              </w:rPr>
            </w:pPr>
            <w:r w:rsidRPr="000831E6">
              <w:rPr>
                <w:rFonts w:asciiTheme="minorHAnsi" w:hAnsiTheme="minorHAnsi" w:cs="Tahoma"/>
                <w:color w:val="auto"/>
                <w:sz w:val="28"/>
                <w:szCs w:val="28"/>
              </w:rPr>
              <w:t>Luty</w:t>
            </w:r>
          </w:p>
        </w:tc>
        <w:tc>
          <w:tcPr>
            <w:tcW w:w="1582"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214</w:t>
            </w:r>
          </w:p>
        </w:tc>
        <w:tc>
          <w:tcPr>
            <w:tcW w:w="1276"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115</w:t>
            </w:r>
          </w:p>
        </w:tc>
        <w:tc>
          <w:tcPr>
            <w:tcW w:w="2245"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39</w:t>
            </w:r>
          </w:p>
        </w:tc>
        <w:tc>
          <w:tcPr>
            <w:tcW w:w="1854"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19</w:t>
            </w:r>
          </w:p>
        </w:tc>
      </w:tr>
      <w:tr w:rsidR="00065A8F" w:rsidRPr="000831E6" w:rsidTr="000831E6">
        <w:trPr>
          <w:cnfStyle w:val="000000100000"/>
          <w:trHeight w:val="411"/>
        </w:trPr>
        <w:tc>
          <w:tcPr>
            <w:cnfStyle w:val="001000000000"/>
            <w:tcW w:w="2376" w:type="dxa"/>
          </w:tcPr>
          <w:p w:rsidR="00065A8F" w:rsidRPr="000831E6" w:rsidRDefault="00065A8F" w:rsidP="00B82710">
            <w:pPr>
              <w:pStyle w:val="tekst"/>
              <w:jc w:val="center"/>
              <w:rPr>
                <w:rFonts w:asciiTheme="minorHAnsi" w:hAnsiTheme="minorHAnsi" w:cs="Tahoma"/>
                <w:color w:val="auto"/>
                <w:sz w:val="28"/>
                <w:szCs w:val="28"/>
              </w:rPr>
            </w:pPr>
            <w:r w:rsidRPr="000831E6">
              <w:rPr>
                <w:rFonts w:asciiTheme="minorHAnsi" w:hAnsiTheme="minorHAnsi" w:cs="Tahoma"/>
                <w:color w:val="auto"/>
                <w:sz w:val="28"/>
                <w:szCs w:val="28"/>
              </w:rPr>
              <w:t>Marzec</w:t>
            </w:r>
          </w:p>
        </w:tc>
        <w:tc>
          <w:tcPr>
            <w:tcW w:w="1582"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228</w:t>
            </w:r>
          </w:p>
        </w:tc>
        <w:tc>
          <w:tcPr>
            <w:tcW w:w="1276"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96</w:t>
            </w:r>
          </w:p>
        </w:tc>
        <w:tc>
          <w:tcPr>
            <w:tcW w:w="2245"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36</w:t>
            </w:r>
          </w:p>
        </w:tc>
        <w:tc>
          <w:tcPr>
            <w:tcW w:w="1854"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16</w:t>
            </w:r>
          </w:p>
        </w:tc>
      </w:tr>
      <w:tr w:rsidR="00065A8F" w:rsidRPr="000831E6" w:rsidTr="000831E6">
        <w:trPr>
          <w:trHeight w:val="411"/>
        </w:trPr>
        <w:tc>
          <w:tcPr>
            <w:cnfStyle w:val="001000000000"/>
            <w:tcW w:w="2376" w:type="dxa"/>
          </w:tcPr>
          <w:p w:rsidR="00065A8F" w:rsidRPr="000831E6" w:rsidRDefault="00065A8F" w:rsidP="00B82710">
            <w:pPr>
              <w:pStyle w:val="tekst"/>
              <w:jc w:val="center"/>
              <w:rPr>
                <w:rFonts w:asciiTheme="minorHAnsi" w:hAnsiTheme="minorHAnsi" w:cs="Tahoma"/>
                <w:color w:val="auto"/>
                <w:sz w:val="28"/>
                <w:szCs w:val="28"/>
              </w:rPr>
            </w:pPr>
            <w:r w:rsidRPr="000831E6">
              <w:rPr>
                <w:rFonts w:asciiTheme="minorHAnsi" w:hAnsiTheme="minorHAnsi" w:cs="Tahoma"/>
                <w:color w:val="auto"/>
                <w:sz w:val="28"/>
                <w:szCs w:val="28"/>
              </w:rPr>
              <w:t>Kwiecień</w:t>
            </w:r>
          </w:p>
        </w:tc>
        <w:tc>
          <w:tcPr>
            <w:tcW w:w="1582"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353</w:t>
            </w:r>
          </w:p>
        </w:tc>
        <w:tc>
          <w:tcPr>
            <w:tcW w:w="1276"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149</w:t>
            </w:r>
          </w:p>
        </w:tc>
        <w:tc>
          <w:tcPr>
            <w:tcW w:w="2245"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78</w:t>
            </w:r>
          </w:p>
        </w:tc>
        <w:tc>
          <w:tcPr>
            <w:tcW w:w="1854"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25</w:t>
            </w:r>
          </w:p>
        </w:tc>
      </w:tr>
      <w:tr w:rsidR="00065A8F" w:rsidRPr="000831E6" w:rsidTr="000831E6">
        <w:trPr>
          <w:cnfStyle w:val="000000100000"/>
          <w:trHeight w:val="411"/>
        </w:trPr>
        <w:tc>
          <w:tcPr>
            <w:cnfStyle w:val="001000000000"/>
            <w:tcW w:w="2376" w:type="dxa"/>
          </w:tcPr>
          <w:p w:rsidR="00065A8F" w:rsidRPr="000831E6" w:rsidRDefault="00065A8F" w:rsidP="00B82710">
            <w:pPr>
              <w:pStyle w:val="tekst"/>
              <w:jc w:val="center"/>
              <w:rPr>
                <w:rFonts w:asciiTheme="minorHAnsi" w:hAnsiTheme="minorHAnsi" w:cs="Tahoma"/>
                <w:color w:val="auto"/>
                <w:sz w:val="28"/>
                <w:szCs w:val="28"/>
              </w:rPr>
            </w:pPr>
            <w:r w:rsidRPr="000831E6">
              <w:rPr>
                <w:rFonts w:asciiTheme="minorHAnsi" w:hAnsiTheme="minorHAnsi" w:cs="Tahoma"/>
                <w:color w:val="auto"/>
                <w:sz w:val="28"/>
                <w:szCs w:val="28"/>
              </w:rPr>
              <w:t>Maj</w:t>
            </w:r>
          </w:p>
        </w:tc>
        <w:tc>
          <w:tcPr>
            <w:tcW w:w="1582"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294</w:t>
            </w:r>
          </w:p>
        </w:tc>
        <w:tc>
          <w:tcPr>
            <w:tcW w:w="1276"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118</w:t>
            </w:r>
          </w:p>
        </w:tc>
        <w:tc>
          <w:tcPr>
            <w:tcW w:w="2245"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60</w:t>
            </w:r>
          </w:p>
        </w:tc>
        <w:tc>
          <w:tcPr>
            <w:tcW w:w="1854"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35</w:t>
            </w:r>
          </w:p>
        </w:tc>
      </w:tr>
      <w:tr w:rsidR="00065A8F" w:rsidRPr="000831E6" w:rsidTr="000831E6">
        <w:trPr>
          <w:trHeight w:val="411"/>
        </w:trPr>
        <w:tc>
          <w:tcPr>
            <w:cnfStyle w:val="001000000000"/>
            <w:tcW w:w="2376" w:type="dxa"/>
          </w:tcPr>
          <w:p w:rsidR="00065A8F" w:rsidRPr="000831E6" w:rsidRDefault="00065A8F" w:rsidP="00B82710">
            <w:pPr>
              <w:pStyle w:val="tekst"/>
              <w:jc w:val="center"/>
              <w:rPr>
                <w:rFonts w:asciiTheme="minorHAnsi" w:hAnsiTheme="minorHAnsi" w:cs="Tahoma"/>
                <w:color w:val="auto"/>
                <w:sz w:val="28"/>
                <w:szCs w:val="28"/>
              </w:rPr>
            </w:pPr>
            <w:r w:rsidRPr="000831E6">
              <w:rPr>
                <w:rFonts w:asciiTheme="minorHAnsi" w:hAnsiTheme="minorHAnsi" w:cs="Tahoma"/>
                <w:color w:val="auto"/>
                <w:sz w:val="28"/>
                <w:szCs w:val="28"/>
              </w:rPr>
              <w:t>Czerwiec</w:t>
            </w:r>
          </w:p>
        </w:tc>
        <w:tc>
          <w:tcPr>
            <w:tcW w:w="1582"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294</w:t>
            </w:r>
          </w:p>
        </w:tc>
        <w:tc>
          <w:tcPr>
            <w:tcW w:w="1276"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149</w:t>
            </w:r>
          </w:p>
        </w:tc>
        <w:tc>
          <w:tcPr>
            <w:tcW w:w="2245"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56</w:t>
            </w:r>
          </w:p>
        </w:tc>
        <w:tc>
          <w:tcPr>
            <w:tcW w:w="1854"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55</w:t>
            </w:r>
          </w:p>
        </w:tc>
      </w:tr>
      <w:tr w:rsidR="00065A8F" w:rsidRPr="000831E6" w:rsidTr="000831E6">
        <w:trPr>
          <w:cnfStyle w:val="000000100000"/>
          <w:trHeight w:val="411"/>
        </w:trPr>
        <w:tc>
          <w:tcPr>
            <w:cnfStyle w:val="001000000000"/>
            <w:tcW w:w="2376" w:type="dxa"/>
          </w:tcPr>
          <w:p w:rsidR="00065A8F" w:rsidRPr="000831E6" w:rsidRDefault="00065A8F" w:rsidP="00B82710">
            <w:pPr>
              <w:pStyle w:val="tekst"/>
              <w:jc w:val="center"/>
              <w:rPr>
                <w:rFonts w:asciiTheme="minorHAnsi" w:hAnsiTheme="minorHAnsi" w:cs="Tahoma"/>
                <w:color w:val="auto"/>
                <w:sz w:val="28"/>
                <w:szCs w:val="28"/>
              </w:rPr>
            </w:pPr>
            <w:r w:rsidRPr="000831E6">
              <w:rPr>
                <w:rFonts w:asciiTheme="minorHAnsi" w:hAnsiTheme="minorHAnsi" w:cs="Tahoma"/>
                <w:color w:val="auto"/>
                <w:sz w:val="28"/>
                <w:szCs w:val="28"/>
              </w:rPr>
              <w:t xml:space="preserve">Lipiec </w:t>
            </w:r>
          </w:p>
        </w:tc>
        <w:tc>
          <w:tcPr>
            <w:tcW w:w="1582"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238</w:t>
            </w:r>
          </w:p>
        </w:tc>
        <w:tc>
          <w:tcPr>
            <w:tcW w:w="1276"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108</w:t>
            </w:r>
          </w:p>
        </w:tc>
        <w:tc>
          <w:tcPr>
            <w:tcW w:w="2245"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58</w:t>
            </w:r>
          </w:p>
        </w:tc>
        <w:tc>
          <w:tcPr>
            <w:tcW w:w="1854" w:type="dxa"/>
          </w:tcPr>
          <w:p w:rsidR="00065A8F" w:rsidRPr="000831E6" w:rsidRDefault="00B82710"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32</w:t>
            </w:r>
          </w:p>
        </w:tc>
      </w:tr>
      <w:tr w:rsidR="00065A8F" w:rsidRPr="000831E6" w:rsidTr="000831E6">
        <w:trPr>
          <w:trHeight w:val="411"/>
        </w:trPr>
        <w:tc>
          <w:tcPr>
            <w:cnfStyle w:val="001000000000"/>
            <w:tcW w:w="2376" w:type="dxa"/>
          </w:tcPr>
          <w:p w:rsidR="00065A8F" w:rsidRPr="000831E6" w:rsidRDefault="00065A8F" w:rsidP="00B82710">
            <w:pPr>
              <w:pStyle w:val="tekst"/>
              <w:jc w:val="center"/>
              <w:rPr>
                <w:rFonts w:asciiTheme="minorHAnsi" w:hAnsiTheme="minorHAnsi" w:cs="Tahoma"/>
                <w:color w:val="auto"/>
                <w:sz w:val="28"/>
                <w:szCs w:val="28"/>
              </w:rPr>
            </w:pPr>
            <w:r w:rsidRPr="000831E6">
              <w:rPr>
                <w:rFonts w:asciiTheme="minorHAnsi" w:hAnsiTheme="minorHAnsi" w:cs="Tahoma"/>
                <w:color w:val="auto"/>
                <w:sz w:val="28"/>
                <w:szCs w:val="28"/>
              </w:rPr>
              <w:t xml:space="preserve">Sierpień </w:t>
            </w:r>
          </w:p>
        </w:tc>
        <w:tc>
          <w:tcPr>
            <w:tcW w:w="1582"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313</w:t>
            </w:r>
          </w:p>
        </w:tc>
        <w:tc>
          <w:tcPr>
            <w:tcW w:w="1276"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106</w:t>
            </w:r>
          </w:p>
        </w:tc>
        <w:tc>
          <w:tcPr>
            <w:tcW w:w="2245"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114</w:t>
            </w:r>
          </w:p>
        </w:tc>
        <w:tc>
          <w:tcPr>
            <w:tcW w:w="1854" w:type="dxa"/>
          </w:tcPr>
          <w:p w:rsidR="00065A8F" w:rsidRPr="000831E6" w:rsidRDefault="00B82710" w:rsidP="00B82710">
            <w:pPr>
              <w:pStyle w:val="tekst"/>
              <w:jc w:val="center"/>
              <w:cnfStyle w:val="000000000000"/>
              <w:rPr>
                <w:rFonts w:asciiTheme="minorHAnsi" w:hAnsiTheme="minorHAnsi" w:cs="Tahoma"/>
                <w:color w:val="auto"/>
                <w:sz w:val="28"/>
                <w:szCs w:val="28"/>
              </w:rPr>
            </w:pPr>
            <w:r w:rsidRPr="000831E6">
              <w:rPr>
                <w:rFonts w:asciiTheme="minorHAnsi" w:hAnsiTheme="minorHAnsi" w:cs="Tahoma"/>
                <w:color w:val="auto"/>
                <w:sz w:val="28"/>
                <w:szCs w:val="28"/>
              </w:rPr>
              <w:t>51</w:t>
            </w:r>
          </w:p>
        </w:tc>
      </w:tr>
      <w:tr w:rsidR="00065A8F" w:rsidRPr="000831E6" w:rsidTr="000831E6">
        <w:trPr>
          <w:cnfStyle w:val="000000100000"/>
          <w:trHeight w:val="411"/>
        </w:trPr>
        <w:tc>
          <w:tcPr>
            <w:cnfStyle w:val="001000000000"/>
            <w:tcW w:w="2376" w:type="dxa"/>
          </w:tcPr>
          <w:p w:rsidR="00065A8F" w:rsidRPr="000831E6" w:rsidRDefault="00065A8F" w:rsidP="00B82710">
            <w:pPr>
              <w:pStyle w:val="tekst"/>
              <w:jc w:val="center"/>
              <w:rPr>
                <w:rFonts w:asciiTheme="minorHAnsi" w:hAnsiTheme="minorHAnsi" w:cs="Tahoma"/>
                <w:color w:val="auto"/>
                <w:sz w:val="28"/>
                <w:szCs w:val="28"/>
              </w:rPr>
            </w:pPr>
            <w:r w:rsidRPr="000831E6">
              <w:rPr>
                <w:rFonts w:asciiTheme="minorHAnsi" w:hAnsiTheme="minorHAnsi" w:cs="Tahoma"/>
                <w:color w:val="auto"/>
                <w:sz w:val="28"/>
                <w:szCs w:val="28"/>
              </w:rPr>
              <w:t>Wrzesień</w:t>
            </w:r>
          </w:p>
        </w:tc>
        <w:tc>
          <w:tcPr>
            <w:tcW w:w="1582" w:type="dxa"/>
          </w:tcPr>
          <w:p w:rsidR="00065A8F" w:rsidRPr="000831E6" w:rsidRDefault="000831E6"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476</w:t>
            </w:r>
          </w:p>
        </w:tc>
        <w:tc>
          <w:tcPr>
            <w:tcW w:w="1276" w:type="dxa"/>
          </w:tcPr>
          <w:p w:rsidR="00065A8F" w:rsidRPr="000831E6" w:rsidRDefault="000831E6"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222</w:t>
            </w:r>
          </w:p>
        </w:tc>
        <w:tc>
          <w:tcPr>
            <w:tcW w:w="2245" w:type="dxa"/>
          </w:tcPr>
          <w:p w:rsidR="00065A8F" w:rsidRPr="000831E6" w:rsidRDefault="000831E6"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105</w:t>
            </w:r>
          </w:p>
        </w:tc>
        <w:tc>
          <w:tcPr>
            <w:tcW w:w="1854" w:type="dxa"/>
          </w:tcPr>
          <w:p w:rsidR="00065A8F" w:rsidRPr="000831E6" w:rsidRDefault="000831E6" w:rsidP="00B82710">
            <w:pPr>
              <w:pStyle w:val="tekst"/>
              <w:jc w:val="center"/>
              <w:cnfStyle w:val="000000100000"/>
              <w:rPr>
                <w:rFonts w:asciiTheme="minorHAnsi" w:hAnsiTheme="minorHAnsi" w:cs="Tahoma"/>
                <w:color w:val="auto"/>
                <w:sz w:val="28"/>
                <w:szCs w:val="28"/>
              </w:rPr>
            </w:pPr>
            <w:r w:rsidRPr="000831E6">
              <w:rPr>
                <w:rFonts w:asciiTheme="minorHAnsi" w:hAnsiTheme="minorHAnsi" w:cs="Tahoma"/>
                <w:color w:val="auto"/>
                <w:sz w:val="28"/>
                <w:szCs w:val="28"/>
              </w:rPr>
              <w:t>42</w:t>
            </w:r>
          </w:p>
        </w:tc>
      </w:tr>
      <w:tr w:rsidR="00065A8F" w:rsidRPr="000831E6" w:rsidTr="000831E6">
        <w:trPr>
          <w:trHeight w:val="411"/>
        </w:trPr>
        <w:tc>
          <w:tcPr>
            <w:cnfStyle w:val="001000000000"/>
            <w:tcW w:w="2376" w:type="dxa"/>
          </w:tcPr>
          <w:p w:rsidR="00065A8F" w:rsidRPr="000831E6" w:rsidRDefault="000831E6" w:rsidP="00B82710">
            <w:pPr>
              <w:pStyle w:val="tekst"/>
              <w:jc w:val="center"/>
              <w:rPr>
                <w:rFonts w:asciiTheme="minorHAnsi" w:hAnsiTheme="minorHAnsi" w:cs="Tahoma"/>
                <w:b w:val="0"/>
                <w:color w:val="auto"/>
                <w:sz w:val="28"/>
                <w:szCs w:val="28"/>
              </w:rPr>
            </w:pPr>
            <w:r w:rsidRPr="000831E6">
              <w:rPr>
                <w:rFonts w:asciiTheme="minorHAnsi" w:hAnsiTheme="minorHAnsi" w:cs="Tahoma"/>
                <w:color w:val="auto"/>
                <w:sz w:val="28"/>
                <w:szCs w:val="28"/>
              </w:rPr>
              <w:t>Razem 2014</w:t>
            </w:r>
            <w:r w:rsidR="00065A8F" w:rsidRPr="000831E6">
              <w:rPr>
                <w:rFonts w:asciiTheme="minorHAnsi" w:hAnsiTheme="minorHAnsi" w:cs="Tahoma"/>
                <w:color w:val="auto"/>
                <w:sz w:val="28"/>
                <w:szCs w:val="28"/>
              </w:rPr>
              <w:t xml:space="preserve"> rok</w:t>
            </w:r>
          </w:p>
        </w:tc>
        <w:tc>
          <w:tcPr>
            <w:tcW w:w="1582" w:type="dxa"/>
          </w:tcPr>
          <w:p w:rsidR="00065A8F" w:rsidRPr="000831E6" w:rsidRDefault="000831E6" w:rsidP="00B82710">
            <w:pPr>
              <w:pStyle w:val="tekst"/>
              <w:jc w:val="center"/>
              <w:cnfStyle w:val="000000000000"/>
              <w:rPr>
                <w:rFonts w:asciiTheme="minorHAnsi" w:hAnsiTheme="minorHAnsi" w:cs="Tahoma"/>
                <w:b/>
                <w:color w:val="auto"/>
                <w:sz w:val="28"/>
                <w:szCs w:val="28"/>
              </w:rPr>
            </w:pPr>
            <w:r w:rsidRPr="000831E6">
              <w:rPr>
                <w:rFonts w:asciiTheme="minorHAnsi" w:hAnsiTheme="minorHAnsi" w:cs="Tahoma"/>
                <w:b/>
                <w:color w:val="auto"/>
                <w:sz w:val="28"/>
                <w:szCs w:val="28"/>
              </w:rPr>
              <w:t>2568</w:t>
            </w:r>
          </w:p>
        </w:tc>
        <w:tc>
          <w:tcPr>
            <w:tcW w:w="1276" w:type="dxa"/>
          </w:tcPr>
          <w:p w:rsidR="00065A8F" w:rsidRPr="000831E6" w:rsidRDefault="000831E6" w:rsidP="00B82710">
            <w:pPr>
              <w:pStyle w:val="tekst"/>
              <w:jc w:val="center"/>
              <w:cnfStyle w:val="000000000000"/>
              <w:rPr>
                <w:rFonts w:asciiTheme="minorHAnsi" w:hAnsiTheme="minorHAnsi" w:cs="Tahoma"/>
                <w:b/>
                <w:color w:val="auto"/>
                <w:sz w:val="28"/>
                <w:szCs w:val="28"/>
              </w:rPr>
            </w:pPr>
            <w:r w:rsidRPr="000831E6">
              <w:rPr>
                <w:rFonts w:asciiTheme="minorHAnsi" w:hAnsiTheme="minorHAnsi" w:cs="Tahoma"/>
                <w:b/>
                <w:color w:val="auto"/>
                <w:sz w:val="28"/>
                <w:szCs w:val="28"/>
              </w:rPr>
              <w:t>1139</w:t>
            </w:r>
          </w:p>
        </w:tc>
        <w:tc>
          <w:tcPr>
            <w:tcW w:w="2245" w:type="dxa"/>
          </w:tcPr>
          <w:p w:rsidR="00065A8F" w:rsidRPr="000831E6" w:rsidRDefault="000831E6" w:rsidP="00B82710">
            <w:pPr>
              <w:pStyle w:val="tekst"/>
              <w:jc w:val="center"/>
              <w:cnfStyle w:val="000000000000"/>
              <w:rPr>
                <w:rFonts w:asciiTheme="minorHAnsi" w:hAnsiTheme="minorHAnsi" w:cs="Tahoma"/>
                <w:b/>
                <w:color w:val="auto"/>
                <w:sz w:val="28"/>
                <w:szCs w:val="28"/>
              </w:rPr>
            </w:pPr>
            <w:r w:rsidRPr="000831E6">
              <w:rPr>
                <w:rFonts w:asciiTheme="minorHAnsi" w:hAnsiTheme="minorHAnsi" w:cs="Tahoma"/>
                <w:b/>
                <w:color w:val="auto"/>
                <w:sz w:val="28"/>
                <w:szCs w:val="28"/>
              </w:rPr>
              <w:t>595</w:t>
            </w:r>
          </w:p>
        </w:tc>
        <w:tc>
          <w:tcPr>
            <w:tcW w:w="1854" w:type="dxa"/>
          </w:tcPr>
          <w:p w:rsidR="00065A8F" w:rsidRPr="000831E6" w:rsidRDefault="000831E6" w:rsidP="00B82710">
            <w:pPr>
              <w:pStyle w:val="tekst"/>
              <w:jc w:val="center"/>
              <w:cnfStyle w:val="000000000000"/>
              <w:rPr>
                <w:rFonts w:asciiTheme="minorHAnsi" w:hAnsiTheme="minorHAnsi" w:cs="Tahoma"/>
                <w:b/>
                <w:color w:val="auto"/>
                <w:sz w:val="28"/>
                <w:szCs w:val="28"/>
              </w:rPr>
            </w:pPr>
            <w:r w:rsidRPr="000831E6">
              <w:rPr>
                <w:rFonts w:asciiTheme="minorHAnsi" w:hAnsiTheme="minorHAnsi" w:cs="Tahoma"/>
                <w:b/>
                <w:color w:val="auto"/>
                <w:sz w:val="28"/>
                <w:szCs w:val="28"/>
              </w:rPr>
              <w:t>289</w:t>
            </w:r>
          </w:p>
        </w:tc>
      </w:tr>
    </w:tbl>
    <w:p w:rsidR="00263F33" w:rsidRDefault="00263F33" w:rsidP="00065A8F">
      <w:pPr>
        <w:pStyle w:val="normaldoinfo"/>
        <w:ind w:firstLine="0"/>
        <w:rPr>
          <w:rFonts w:cs="Tahoma"/>
          <w:szCs w:val="28"/>
          <w:lang w:eastAsia="en-US"/>
        </w:rPr>
      </w:pPr>
    </w:p>
    <w:p w:rsidR="00263F33" w:rsidRDefault="00263F33" w:rsidP="00065A8F">
      <w:pPr>
        <w:pStyle w:val="normaldoinfo"/>
        <w:ind w:firstLine="0"/>
        <w:rPr>
          <w:rFonts w:cs="Tahoma"/>
          <w:szCs w:val="28"/>
          <w:lang w:eastAsia="en-US"/>
        </w:rPr>
      </w:pPr>
    </w:p>
    <w:p w:rsidR="00263F33" w:rsidRDefault="00263F33" w:rsidP="00065A8F">
      <w:pPr>
        <w:pStyle w:val="normaldoinfo"/>
        <w:ind w:firstLine="0"/>
        <w:rPr>
          <w:rFonts w:cs="Tahoma"/>
          <w:szCs w:val="28"/>
          <w:lang w:eastAsia="en-US"/>
        </w:rPr>
      </w:pPr>
    </w:p>
    <w:p w:rsidR="00065A8F" w:rsidRPr="00285983" w:rsidRDefault="00065A8F" w:rsidP="00065A8F">
      <w:pPr>
        <w:pStyle w:val="normaldoinfo"/>
        <w:ind w:firstLine="0"/>
        <w:rPr>
          <w:rFonts w:cs="Tahoma"/>
          <w:szCs w:val="28"/>
          <w:lang w:eastAsia="en-US"/>
        </w:rPr>
      </w:pPr>
      <w:r w:rsidRPr="00285983">
        <w:rPr>
          <w:rFonts w:cs="Tahoma"/>
          <w:szCs w:val="28"/>
          <w:lang w:eastAsia="en-US"/>
        </w:rPr>
        <w:t xml:space="preserve">Wśród najczęściej występujących powodów wyłączeń wymienić należy: </w:t>
      </w:r>
    </w:p>
    <w:p w:rsidR="00065A8F" w:rsidRPr="00285983" w:rsidRDefault="00285983" w:rsidP="00A2407C">
      <w:pPr>
        <w:pStyle w:val="normaldoinfo"/>
        <w:numPr>
          <w:ilvl w:val="0"/>
          <w:numId w:val="20"/>
        </w:numPr>
        <w:rPr>
          <w:rFonts w:cs="Tahoma"/>
          <w:szCs w:val="28"/>
          <w:lang w:eastAsia="en-US"/>
        </w:rPr>
      </w:pPr>
      <w:proofErr w:type="gramStart"/>
      <w:r w:rsidRPr="00285983">
        <w:rPr>
          <w:rFonts w:cs="Tahoma"/>
          <w:szCs w:val="28"/>
          <w:lang w:eastAsia="en-US"/>
        </w:rPr>
        <w:t>podjęcie</w:t>
      </w:r>
      <w:proofErr w:type="gramEnd"/>
      <w:r w:rsidRPr="00285983">
        <w:rPr>
          <w:rFonts w:cs="Tahoma"/>
          <w:szCs w:val="28"/>
          <w:lang w:eastAsia="en-US"/>
        </w:rPr>
        <w:t xml:space="preserve"> pracy – 1 139 osób</w:t>
      </w:r>
      <w:r w:rsidR="00065A8F" w:rsidRPr="00285983">
        <w:rPr>
          <w:rFonts w:cs="Tahoma"/>
          <w:szCs w:val="28"/>
          <w:lang w:eastAsia="en-US"/>
        </w:rPr>
        <w:t xml:space="preserve">,  </w:t>
      </w:r>
    </w:p>
    <w:p w:rsidR="00065A8F" w:rsidRPr="00285983" w:rsidRDefault="00065A8F" w:rsidP="00A2407C">
      <w:pPr>
        <w:pStyle w:val="normaldoinfo"/>
        <w:numPr>
          <w:ilvl w:val="0"/>
          <w:numId w:val="20"/>
        </w:numPr>
        <w:rPr>
          <w:rFonts w:cs="Tahoma"/>
          <w:szCs w:val="28"/>
          <w:lang w:eastAsia="en-US"/>
        </w:rPr>
      </w:pPr>
      <w:proofErr w:type="gramStart"/>
      <w:r w:rsidRPr="00285983">
        <w:rPr>
          <w:rFonts w:cs="Tahoma"/>
          <w:szCs w:val="28"/>
          <w:lang w:eastAsia="en-US"/>
        </w:rPr>
        <w:t>niepotwie</w:t>
      </w:r>
      <w:r w:rsidR="00285983" w:rsidRPr="00285983">
        <w:rPr>
          <w:rFonts w:cs="Tahoma"/>
          <w:szCs w:val="28"/>
          <w:lang w:eastAsia="en-US"/>
        </w:rPr>
        <w:t>rdzenie</w:t>
      </w:r>
      <w:proofErr w:type="gramEnd"/>
      <w:r w:rsidR="00285983" w:rsidRPr="00285983">
        <w:rPr>
          <w:rFonts w:cs="Tahoma"/>
          <w:szCs w:val="28"/>
          <w:lang w:eastAsia="en-US"/>
        </w:rPr>
        <w:t xml:space="preserve"> gotowości do pracy – 595 osób</w:t>
      </w:r>
      <w:r w:rsidRPr="00285983">
        <w:rPr>
          <w:rFonts w:cs="Tahoma"/>
          <w:szCs w:val="28"/>
          <w:lang w:eastAsia="en-US"/>
        </w:rPr>
        <w:t xml:space="preserve">,  </w:t>
      </w:r>
    </w:p>
    <w:p w:rsidR="00065A8F" w:rsidRPr="00285983" w:rsidRDefault="00065A8F" w:rsidP="00065A8F">
      <w:pPr>
        <w:pStyle w:val="normaldoinfo"/>
        <w:rPr>
          <w:rFonts w:cs="Tahoma"/>
          <w:szCs w:val="28"/>
          <w:lang w:eastAsia="en-US"/>
        </w:rPr>
      </w:pPr>
      <w:proofErr w:type="gramStart"/>
      <w:r w:rsidRPr="00285983">
        <w:rPr>
          <w:rFonts w:cs="Tahoma"/>
          <w:szCs w:val="28"/>
          <w:lang w:eastAsia="en-US"/>
        </w:rPr>
        <w:t>c</w:t>
      </w:r>
      <w:proofErr w:type="gramEnd"/>
      <w:r w:rsidRPr="00285983">
        <w:rPr>
          <w:rFonts w:cs="Tahoma"/>
          <w:szCs w:val="28"/>
          <w:lang w:eastAsia="en-US"/>
        </w:rPr>
        <w:t>) dobrowolna rezygnac</w:t>
      </w:r>
      <w:r w:rsidR="00285983" w:rsidRPr="00285983">
        <w:rPr>
          <w:rFonts w:cs="Tahoma"/>
          <w:szCs w:val="28"/>
          <w:lang w:eastAsia="en-US"/>
        </w:rPr>
        <w:t>ja ze statusu bezrobotnego – 289</w:t>
      </w:r>
      <w:r w:rsidRPr="00285983">
        <w:rPr>
          <w:rFonts w:cs="Tahoma"/>
          <w:szCs w:val="28"/>
          <w:lang w:eastAsia="en-US"/>
        </w:rPr>
        <w:t xml:space="preserve"> osób.</w:t>
      </w:r>
    </w:p>
    <w:p w:rsidR="00BC4233" w:rsidRDefault="00BC4233" w:rsidP="00065A8F">
      <w:pPr>
        <w:pStyle w:val="normaldoinfo"/>
        <w:ind w:firstLine="0"/>
        <w:rPr>
          <w:rFonts w:cs="Tahoma"/>
          <w:szCs w:val="28"/>
          <w:lang w:eastAsia="en-US"/>
        </w:rPr>
      </w:pPr>
    </w:p>
    <w:p w:rsidR="00065A8F" w:rsidRPr="004D2EF8" w:rsidRDefault="00065A8F" w:rsidP="00065A8F">
      <w:pPr>
        <w:pStyle w:val="normaldoinfo"/>
        <w:ind w:firstLine="0"/>
        <w:rPr>
          <w:rFonts w:cs="Tahoma"/>
          <w:szCs w:val="28"/>
          <w:lang w:eastAsia="en-US"/>
        </w:rPr>
      </w:pPr>
      <w:r w:rsidRPr="004D2EF8">
        <w:rPr>
          <w:rFonts w:cs="Tahoma"/>
          <w:szCs w:val="28"/>
          <w:lang w:eastAsia="en-US"/>
        </w:rPr>
        <w:t>Największy udział w wyłączeniach z ewi</w:t>
      </w:r>
      <w:r w:rsidR="00BC4233">
        <w:rPr>
          <w:rFonts w:cs="Tahoma"/>
          <w:szCs w:val="28"/>
          <w:lang w:eastAsia="en-US"/>
        </w:rPr>
        <w:t>dencji miały podjęcia pracy (</w:t>
      </w:r>
      <w:r w:rsidR="00285983" w:rsidRPr="004D2EF8">
        <w:rPr>
          <w:rFonts w:cs="Tahoma"/>
          <w:szCs w:val="28"/>
          <w:lang w:eastAsia="en-US"/>
        </w:rPr>
        <w:t>44</w:t>
      </w:r>
      <w:r w:rsidRPr="004D2EF8">
        <w:rPr>
          <w:rFonts w:cs="Tahoma"/>
          <w:szCs w:val="28"/>
          <w:lang w:eastAsia="en-US"/>
        </w:rPr>
        <w:t>% ogółu wyrejestrowanych), następnie niepotwi</w:t>
      </w:r>
      <w:r w:rsidR="004D2EF8" w:rsidRPr="004D2EF8">
        <w:rPr>
          <w:rFonts w:cs="Tahoma"/>
          <w:szCs w:val="28"/>
          <w:lang w:eastAsia="en-US"/>
        </w:rPr>
        <w:t>erdzenie gotowości do pracy – 23</w:t>
      </w:r>
      <w:r w:rsidRPr="004D2EF8">
        <w:rPr>
          <w:rFonts w:cs="Tahoma"/>
          <w:szCs w:val="28"/>
          <w:lang w:eastAsia="en-US"/>
        </w:rPr>
        <w:t>% a dobrowolna rezygn</w:t>
      </w:r>
      <w:r w:rsidR="004D2EF8" w:rsidRPr="004D2EF8">
        <w:rPr>
          <w:rFonts w:cs="Tahoma"/>
          <w:szCs w:val="28"/>
          <w:lang w:eastAsia="en-US"/>
        </w:rPr>
        <w:t>acja ze statusu bezrobotnego – 11</w:t>
      </w:r>
      <w:r w:rsidRPr="004D2EF8">
        <w:rPr>
          <w:rFonts w:cs="Tahoma"/>
          <w:szCs w:val="28"/>
          <w:lang w:eastAsia="en-US"/>
        </w:rPr>
        <w:t>% ogólnej liczby osób wyłączonych z ewidencji w analizowanym okresie.</w:t>
      </w:r>
    </w:p>
    <w:p w:rsidR="00957647" w:rsidRPr="00681515" w:rsidRDefault="00957647" w:rsidP="00BE3287">
      <w:pPr>
        <w:outlineLvl w:val="0"/>
        <w:rPr>
          <w:rFonts w:asciiTheme="minorHAnsi" w:hAnsiTheme="minorHAnsi"/>
          <w:b/>
          <w:color w:val="FF0000"/>
          <w:sz w:val="28"/>
          <w:szCs w:val="28"/>
          <w:u w:val="single"/>
        </w:rPr>
      </w:pPr>
    </w:p>
    <w:p w:rsidR="00BE3287" w:rsidRDefault="00500457" w:rsidP="00BE3287">
      <w:pPr>
        <w:outlineLvl w:val="0"/>
        <w:rPr>
          <w:rFonts w:asciiTheme="minorHAnsi" w:hAnsiTheme="minorHAnsi"/>
          <w:b/>
          <w:sz w:val="28"/>
          <w:szCs w:val="28"/>
          <w:u w:val="single"/>
        </w:rPr>
      </w:pPr>
      <w:r w:rsidRPr="00F833C2">
        <w:rPr>
          <w:rFonts w:asciiTheme="minorHAnsi" w:hAnsiTheme="minorHAnsi"/>
          <w:b/>
          <w:sz w:val="28"/>
          <w:szCs w:val="28"/>
          <w:u w:val="single"/>
        </w:rPr>
        <w:t xml:space="preserve">Instrumenty rynku pracy </w:t>
      </w:r>
    </w:p>
    <w:p w:rsidR="00263F33" w:rsidRPr="00F833C2" w:rsidRDefault="00263F33" w:rsidP="00BE3287">
      <w:pPr>
        <w:outlineLvl w:val="0"/>
        <w:rPr>
          <w:rFonts w:asciiTheme="minorHAnsi" w:hAnsiTheme="minorHAnsi"/>
          <w:b/>
          <w:sz w:val="28"/>
          <w:szCs w:val="28"/>
          <w:u w:val="single"/>
        </w:rPr>
      </w:pPr>
    </w:p>
    <w:p w:rsidR="00BA0062" w:rsidRPr="00BA0062" w:rsidRDefault="00587D98" w:rsidP="00A2407C">
      <w:pPr>
        <w:pStyle w:val="Akapitzlist"/>
        <w:numPr>
          <w:ilvl w:val="0"/>
          <w:numId w:val="2"/>
        </w:numPr>
        <w:ind w:left="0"/>
        <w:jc w:val="both"/>
        <w:rPr>
          <w:rFonts w:asciiTheme="minorHAnsi" w:hAnsiTheme="minorHAnsi"/>
          <w:b/>
          <w:color w:val="00B050"/>
          <w:sz w:val="28"/>
          <w:szCs w:val="28"/>
        </w:rPr>
      </w:pPr>
      <w:r w:rsidRPr="00F833C2">
        <w:rPr>
          <w:rFonts w:asciiTheme="minorHAnsi" w:hAnsiTheme="minorHAnsi"/>
          <w:b/>
          <w:color w:val="00B050"/>
          <w:sz w:val="28"/>
          <w:szCs w:val="28"/>
        </w:rPr>
        <w:t>Jednorazowe środki na podjęcie działalności gospodarczej</w:t>
      </w:r>
    </w:p>
    <w:p w:rsidR="009870C3" w:rsidRDefault="00957647" w:rsidP="00F833C2">
      <w:pPr>
        <w:jc w:val="both"/>
        <w:rPr>
          <w:rFonts w:asciiTheme="minorHAnsi" w:hAnsiTheme="minorHAnsi"/>
          <w:sz w:val="28"/>
          <w:szCs w:val="28"/>
        </w:rPr>
      </w:pPr>
      <w:r w:rsidRPr="00957647">
        <w:rPr>
          <w:rFonts w:asciiTheme="minorHAnsi" w:hAnsiTheme="minorHAnsi"/>
          <w:sz w:val="28"/>
          <w:szCs w:val="28"/>
        </w:rPr>
        <w:t xml:space="preserve">W okresie od stycznia do 31 sierpnia 2014r. Powiatowy Urząd Pracy w Radzyniu Podlaskim udzielił osobom bezrobotnym </w:t>
      </w:r>
      <w:r w:rsidRPr="006F520A">
        <w:rPr>
          <w:rFonts w:asciiTheme="minorHAnsi" w:hAnsiTheme="minorHAnsi"/>
          <w:b/>
          <w:sz w:val="28"/>
          <w:szCs w:val="28"/>
        </w:rPr>
        <w:t>80 dotacji na podjęcie działalności gospodarczej.</w:t>
      </w:r>
      <w:r w:rsidRPr="00957647">
        <w:rPr>
          <w:rFonts w:asciiTheme="minorHAnsi" w:hAnsiTheme="minorHAnsi"/>
          <w:sz w:val="28"/>
          <w:szCs w:val="28"/>
        </w:rPr>
        <w:t xml:space="preserve"> Średnia kwota dotacji wyniosła ok. 20 000zł. Bezrobotni rozpoczęli działalność gospodarczą w zakresie usług: geodezyjnych, sprzątania, prawn</w:t>
      </w:r>
      <w:r>
        <w:rPr>
          <w:rFonts w:asciiTheme="minorHAnsi" w:hAnsiTheme="minorHAnsi"/>
          <w:sz w:val="28"/>
          <w:szCs w:val="28"/>
        </w:rPr>
        <w:t xml:space="preserve">iczych, stolarsko-meblarskich, </w:t>
      </w:r>
      <w:r w:rsidRPr="00957647">
        <w:rPr>
          <w:rFonts w:asciiTheme="minorHAnsi" w:hAnsiTheme="minorHAnsi"/>
          <w:sz w:val="28"/>
          <w:szCs w:val="28"/>
        </w:rPr>
        <w:t>remontowo-budowlanych, konserwacji i naprawy pojazdów samochodowych, weterynaryjnych, wulkanizacyjnych, nagrań dźwiękowych i muzycznych, kosmetycznych, dezynfekcji dezynsekcji i deratyzacji, ubezpieczeniowych, agencji reklamowych, fryzjerskich, kwiaciarni, hydraulicznych, spawalniczych, usług protetycznych, dekarskich, usług inżynieryjno- doradczych. Dotacje zostały udzielone w ramach Programu Operacyjnego Kapitał Ludzki- Projekt „Czas na zmiany – inwestuję w siebie”.</w:t>
      </w:r>
    </w:p>
    <w:p w:rsidR="00263F33" w:rsidRPr="00F833C2" w:rsidRDefault="00263F33" w:rsidP="00F833C2">
      <w:pPr>
        <w:jc w:val="both"/>
        <w:rPr>
          <w:rFonts w:asciiTheme="minorHAnsi" w:hAnsiTheme="minorHAnsi"/>
          <w:sz w:val="28"/>
          <w:szCs w:val="28"/>
        </w:rPr>
      </w:pPr>
    </w:p>
    <w:p w:rsidR="00BE3287" w:rsidRPr="00F833C2" w:rsidRDefault="00587D98" w:rsidP="00A2407C">
      <w:pPr>
        <w:pStyle w:val="Akapitzlist"/>
        <w:numPr>
          <w:ilvl w:val="0"/>
          <w:numId w:val="2"/>
        </w:numPr>
        <w:ind w:left="0"/>
        <w:jc w:val="both"/>
        <w:rPr>
          <w:rFonts w:asciiTheme="minorHAnsi" w:hAnsiTheme="minorHAnsi"/>
          <w:b/>
          <w:color w:val="00B050"/>
          <w:sz w:val="28"/>
          <w:szCs w:val="28"/>
        </w:rPr>
      </w:pPr>
      <w:r w:rsidRPr="00F833C2">
        <w:rPr>
          <w:rFonts w:asciiTheme="minorHAnsi" w:hAnsiTheme="minorHAnsi"/>
          <w:b/>
          <w:color w:val="00B050"/>
          <w:sz w:val="28"/>
          <w:szCs w:val="28"/>
        </w:rPr>
        <w:t>Refundacja koszt</w:t>
      </w:r>
      <w:r w:rsidR="001A6664" w:rsidRPr="00F833C2">
        <w:rPr>
          <w:rFonts w:asciiTheme="minorHAnsi" w:hAnsiTheme="minorHAnsi"/>
          <w:b/>
          <w:color w:val="00B050"/>
          <w:sz w:val="28"/>
          <w:szCs w:val="28"/>
        </w:rPr>
        <w:t>ów wyposażenia stanowiska pracy</w:t>
      </w:r>
    </w:p>
    <w:p w:rsidR="00957647" w:rsidRDefault="00957647" w:rsidP="00957647">
      <w:pPr>
        <w:jc w:val="both"/>
        <w:rPr>
          <w:rFonts w:asciiTheme="minorHAnsi" w:hAnsiTheme="minorHAnsi"/>
          <w:sz w:val="28"/>
          <w:szCs w:val="28"/>
        </w:rPr>
      </w:pPr>
      <w:r w:rsidRPr="00957647">
        <w:rPr>
          <w:rFonts w:asciiTheme="minorHAnsi" w:hAnsiTheme="minorHAnsi"/>
          <w:sz w:val="28"/>
          <w:szCs w:val="28"/>
        </w:rPr>
        <w:t xml:space="preserve">W analogicznym okresie Powiatowy Urząd Pracy w Radzyniu </w:t>
      </w:r>
      <w:r w:rsidRPr="006F520A">
        <w:rPr>
          <w:rFonts w:asciiTheme="minorHAnsi" w:hAnsiTheme="minorHAnsi"/>
          <w:sz w:val="28"/>
          <w:szCs w:val="28"/>
        </w:rPr>
        <w:t>Podlaskim</w:t>
      </w:r>
      <w:r w:rsidR="006F520A">
        <w:rPr>
          <w:rFonts w:asciiTheme="minorHAnsi" w:hAnsiTheme="minorHAnsi"/>
          <w:b/>
          <w:sz w:val="28"/>
          <w:szCs w:val="28"/>
        </w:rPr>
        <w:t xml:space="preserve"> zawarł 42 umowy</w:t>
      </w:r>
      <w:r w:rsidRPr="006F520A">
        <w:rPr>
          <w:rFonts w:asciiTheme="minorHAnsi" w:hAnsiTheme="minorHAnsi"/>
          <w:b/>
          <w:sz w:val="28"/>
          <w:szCs w:val="28"/>
        </w:rPr>
        <w:t xml:space="preserve"> o refundację kosztów utworzenia stanowiska pracy</w:t>
      </w:r>
      <w:r w:rsidR="006F520A">
        <w:rPr>
          <w:rFonts w:asciiTheme="minorHAnsi" w:hAnsiTheme="minorHAnsi"/>
          <w:sz w:val="28"/>
          <w:szCs w:val="28"/>
        </w:rPr>
        <w:t>, tworząc</w:t>
      </w:r>
      <w:r w:rsidRPr="00957647">
        <w:rPr>
          <w:rFonts w:asciiTheme="minorHAnsi" w:hAnsiTheme="minorHAnsi"/>
          <w:sz w:val="28"/>
          <w:szCs w:val="28"/>
        </w:rPr>
        <w:t xml:space="preserve"> 48 stanowisk pracy w zawodach: sprzedawca , monter instalacji elektrycznych, mechanik, pracownik myjni samochodowej, operator windy dekarskiej, szwaczka, murarz-tynkarz, elektromechanik, pomoc przedszkolna, spedytor, mechanik pojazdów </w:t>
      </w:r>
      <w:proofErr w:type="gramStart"/>
      <w:r w:rsidRPr="00957647">
        <w:rPr>
          <w:rFonts w:asciiTheme="minorHAnsi" w:hAnsiTheme="minorHAnsi"/>
          <w:sz w:val="28"/>
          <w:szCs w:val="28"/>
        </w:rPr>
        <w:t>samochodowych,  menager</w:t>
      </w:r>
      <w:proofErr w:type="gramEnd"/>
      <w:r w:rsidRPr="00957647">
        <w:rPr>
          <w:rFonts w:asciiTheme="minorHAnsi" w:hAnsiTheme="minorHAnsi"/>
          <w:sz w:val="28"/>
          <w:szCs w:val="28"/>
        </w:rPr>
        <w:t xml:space="preserve"> ds. exportu, pracownik fizyczny do obsługi </w:t>
      </w:r>
      <w:proofErr w:type="spellStart"/>
      <w:r w:rsidRPr="00957647">
        <w:rPr>
          <w:rFonts w:asciiTheme="minorHAnsi" w:hAnsiTheme="minorHAnsi"/>
          <w:sz w:val="28"/>
          <w:szCs w:val="28"/>
        </w:rPr>
        <w:t>belownicy</w:t>
      </w:r>
      <w:proofErr w:type="spellEnd"/>
      <w:r w:rsidRPr="00957647">
        <w:rPr>
          <w:rFonts w:asciiTheme="minorHAnsi" w:hAnsiTheme="minorHAnsi"/>
          <w:sz w:val="28"/>
          <w:szCs w:val="28"/>
        </w:rPr>
        <w:t>, sprzedawca-konsultant, stolarz, piekarz, kierowca wózków jezdniowych, elektromechanik, frezer, dekarz. Koszt refundacji wyniósł 20 000zł.</w:t>
      </w:r>
    </w:p>
    <w:p w:rsidR="00263F33" w:rsidRPr="00957647" w:rsidRDefault="00263F33" w:rsidP="00957647">
      <w:pPr>
        <w:jc w:val="both"/>
        <w:rPr>
          <w:rFonts w:asciiTheme="minorHAnsi" w:hAnsiTheme="minorHAnsi"/>
          <w:sz w:val="28"/>
          <w:szCs w:val="28"/>
        </w:rPr>
      </w:pPr>
    </w:p>
    <w:p w:rsidR="00BE3287" w:rsidRPr="00957647" w:rsidRDefault="00587D98" w:rsidP="00957647">
      <w:pPr>
        <w:pStyle w:val="Akapitzlist"/>
        <w:numPr>
          <w:ilvl w:val="0"/>
          <w:numId w:val="2"/>
        </w:numPr>
        <w:ind w:left="0" w:hanging="284"/>
        <w:jc w:val="both"/>
        <w:rPr>
          <w:rFonts w:asciiTheme="minorHAnsi" w:hAnsiTheme="minorHAnsi"/>
          <w:b/>
          <w:color w:val="00B050"/>
          <w:sz w:val="28"/>
          <w:szCs w:val="28"/>
        </w:rPr>
      </w:pPr>
      <w:r w:rsidRPr="00957647">
        <w:rPr>
          <w:rFonts w:asciiTheme="minorHAnsi" w:hAnsiTheme="minorHAnsi"/>
          <w:b/>
          <w:color w:val="00B050"/>
          <w:sz w:val="28"/>
          <w:szCs w:val="28"/>
        </w:rPr>
        <w:t xml:space="preserve">Prace interwencyjne </w:t>
      </w:r>
    </w:p>
    <w:p w:rsidR="00547133" w:rsidRDefault="00547133" w:rsidP="00547133">
      <w:pPr>
        <w:jc w:val="both"/>
        <w:rPr>
          <w:rFonts w:asciiTheme="minorHAnsi" w:hAnsiTheme="minorHAnsi"/>
          <w:sz w:val="28"/>
          <w:szCs w:val="28"/>
        </w:rPr>
      </w:pPr>
      <w:r w:rsidRPr="001305C5">
        <w:rPr>
          <w:rFonts w:asciiTheme="minorHAnsi" w:hAnsiTheme="minorHAnsi"/>
          <w:sz w:val="28"/>
          <w:szCs w:val="28"/>
        </w:rPr>
        <w:t>W</w:t>
      </w:r>
      <w:r>
        <w:rPr>
          <w:rFonts w:asciiTheme="minorHAnsi" w:hAnsiTheme="minorHAnsi"/>
          <w:sz w:val="28"/>
          <w:szCs w:val="28"/>
        </w:rPr>
        <w:t xml:space="preserve"> okresie od stycznia do końca października 2014 roku</w:t>
      </w:r>
      <w:r w:rsidRPr="001305C5">
        <w:rPr>
          <w:rFonts w:asciiTheme="minorHAnsi" w:hAnsiTheme="minorHAnsi"/>
          <w:sz w:val="28"/>
          <w:szCs w:val="28"/>
        </w:rPr>
        <w:t xml:space="preserve"> </w:t>
      </w:r>
      <w:r>
        <w:rPr>
          <w:rFonts w:asciiTheme="minorHAnsi" w:hAnsiTheme="minorHAnsi"/>
          <w:sz w:val="28"/>
          <w:szCs w:val="28"/>
        </w:rPr>
        <w:t xml:space="preserve">zawarto </w:t>
      </w:r>
      <w:r>
        <w:rPr>
          <w:rFonts w:asciiTheme="minorHAnsi" w:hAnsiTheme="minorHAnsi"/>
          <w:b/>
          <w:sz w:val="28"/>
          <w:szCs w:val="28"/>
        </w:rPr>
        <w:t>32 umowy</w:t>
      </w:r>
      <w:r w:rsidRPr="00BA0062">
        <w:rPr>
          <w:rFonts w:asciiTheme="minorHAnsi" w:hAnsiTheme="minorHAnsi"/>
          <w:b/>
          <w:sz w:val="28"/>
          <w:szCs w:val="28"/>
        </w:rPr>
        <w:t xml:space="preserve"> o organizację prac interwencyjnych</w:t>
      </w:r>
      <w:r>
        <w:rPr>
          <w:rFonts w:asciiTheme="minorHAnsi" w:hAnsiTheme="minorHAnsi"/>
          <w:sz w:val="28"/>
          <w:szCs w:val="28"/>
        </w:rPr>
        <w:t>, na mocy, których skierowanych do pracy zostało 36 osób bezrobotnych będących w szczególnie niekorzystnej sytuacji oraz zakwalifikowanych do II profilu pomocy, wobec których należy zastosować wsparcie w postaci usług i instrumentów rynku pracy, dzięki którym mogą one wejść lub powrócić na rynek pracy albo przejść do profilu pomocy I.</w:t>
      </w:r>
    </w:p>
    <w:p w:rsidR="0092629F" w:rsidRDefault="003C6C25" w:rsidP="0092629F">
      <w:pPr>
        <w:jc w:val="both"/>
        <w:rPr>
          <w:rFonts w:asciiTheme="minorHAnsi" w:hAnsiTheme="minorHAnsi"/>
          <w:sz w:val="28"/>
          <w:szCs w:val="28"/>
        </w:rPr>
      </w:pPr>
      <w:r>
        <w:rPr>
          <w:rFonts w:asciiTheme="minorHAnsi" w:hAnsiTheme="minorHAnsi"/>
          <w:b/>
          <w:sz w:val="28"/>
          <w:szCs w:val="28"/>
        </w:rPr>
        <w:t>Z</w:t>
      </w:r>
      <w:r w:rsidR="00547133" w:rsidRPr="003C6C25">
        <w:rPr>
          <w:rFonts w:asciiTheme="minorHAnsi" w:hAnsiTheme="minorHAnsi"/>
          <w:b/>
          <w:sz w:val="28"/>
          <w:szCs w:val="28"/>
        </w:rPr>
        <w:t xml:space="preserve"> prac interwencyjnych skorzystało 28 pracodawców</w:t>
      </w:r>
      <w:r w:rsidR="0092629F">
        <w:rPr>
          <w:rFonts w:asciiTheme="minorHAnsi" w:hAnsiTheme="minorHAnsi"/>
          <w:sz w:val="28"/>
          <w:szCs w:val="28"/>
        </w:rPr>
        <w:t>.</w:t>
      </w:r>
    </w:p>
    <w:p w:rsidR="00951851" w:rsidRPr="0092629F" w:rsidRDefault="00951851" w:rsidP="0092629F">
      <w:pPr>
        <w:jc w:val="both"/>
        <w:rPr>
          <w:rFonts w:asciiTheme="minorHAnsi" w:hAnsiTheme="minorHAnsi"/>
          <w:sz w:val="28"/>
          <w:szCs w:val="28"/>
        </w:rPr>
      </w:pPr>
    </w:p>
    <w:p w:rsidR="00D05E08" w:rsidRDefault="00587D98" w:rsidP="00A2407C">
      <w:pPr>
        <w:pStyle w:val="Akapitzlist"/>
        <w:numPr>
          <w:ilvl w:val="0"/>
          <w:numId w:val="2"/>
        </w:numPr>
        <w:ind w:left="0"/>
        <w:jc w:val="both"/>
        <w:rPr>
          <w:rFonts w:asciiTheme="minorHAnsi" w:hAnsiTheme="minorHAnsi"/>
          <w:b/>
          <w:color w:val="00B050"/>
          <w:sz w:val="28"/>
          <w:szCs w:val="28"/>
        </w:rPr>
      </w:pPr>
      <w:r w:rsidRPr="00F833C2">
        <w:rPr>
          <w:rFonts w:asciiTheme="minorHAnsi" w:hAnsiTheme="minorHAnsi"/>
          <w:b/>
          <w:color w:val="00B050"/>
          <w:sz w:val="28"/>
          <w:szCs w:val="28"/>
        </w:rPr>
        <w:t xml:space="preserve">Roboty publiczne </w:t>
      </w:r>
    </w:p>
    <w:p w:rsidR="00951851" w:rsidRDefault="00951851" w:rsidP="00951851">
      <w:pPr>
        <w:pStyle w:val="Akapitzlist"/>
        <w:ind w:left="0"/>
        <w:jc w:val="both"/>
        <w:rPr>
          <w:rFonts w:asciiTheme="minorHAnsi" w:hAnsiTheme="minorHAnsi"/>
          <w:b/>
          <w:color w:val="00B050"/>
          <w:sz w:val="28"/>
          <w:szCs w:val="28"/>
        </w:rPr>
      </w:pPr>
    </w:p>
    <w:p w:rsidR="00547133" w:rsidRPr="00BA0062" w:rsidRDefault="00547133" w:rsidP="00547133">
      <w:pPr>
        <w:jc w:val="both"/>
        <w:rPr>
          <w:rFonts w:asciiTheme="minorHAnsi" w:hAnsiTheme="minorHAnsi"/>
          <w:sz w:val="28"/>
          <w:szCs w:val="28"/>
        </w:rPr>
      </w:pPr>
      <w:r w:rsidRPr="00BA0062">
        <w:rPr>
          <w:rFonts w:asciiTheme="minorHAnsi" w:hAnsiTheme="minorHAnsi"/>
          <w:sz w:val="28"/>
          <w:szCs w:val="28"/>
        </w:rPr>
        <w:t xml:space="preserve">Powiatowy Urząd Pracy w Radzyniu Podlaskim po pozytywnej opinii Powiatowej Rady Zatrudnienia przeznaczył na roboty publiczne w powiecie radzyńskim w 2014 roku, kwotę 100 tys. zł, która została podzielona na poszczególne jednostki administracyjne (gminy) proporcjonalnie do liczby bezrobotnych z danego obszaru. Łącznie w 2014 roku zawarto </w:t>
      </w:r>
      <w:r w:rsidRPr="00D05E08">
        <w:rPr>
          <w:rFonts w:asciiTheme="minorHAnsi" w:hAnsiTheme="minorHAnsi"/>
          <w:b/>
          <w:sz w:val="28"/>
          <w:szCs w:val="28"/>
        </w:rPr>
        <w:t>12 umów o organizację robót publicznych</w:t>
      </w:r>
      <w:r w:rsidRPr="00BA0062">
        <w:rPr>
          <w:rFonts w:asciiTheme="minorHAnsi" w:hAnsiTheme="minorHAnsi"/>
          <w:sz w:val="28"/>
          <w:szCs w:val="28"/>
        </w:rPr>
        <w:t xml:space="preserve"> na mocy, których skierowanych do pracy zostało 13 osób bezrobotnych (w tym 1 kobieta).</w:t>
      </w:r>
    </w:p>
    <w:p w:rsidR="006B48F0" w:rsidRDefault="006B48F0" w:rsidP="00547133">
      <w:pPr>
        <w:jc w:val="both"/>
        <w:rPr>
          <w:rFonts w:asciiTheme="minorHAnsi" w:hAnsiTheme="minorHAnsi"/>
          <w:sz w:val="28"/>
          <w:szCs w:val="28"/>
          <w:u w:val="single"/>
        </w:rPr>
      </w:pPr>
    </w:p>
    <w:p w:rsidR="00547133" w:rsidRDefault="00547133" w:rsidP="00547133">
      <w:pPr>
        <w:jc w:val="both"/>
        <w:rPr>
          <w:rFonts w:asciiTheme="minorHAnsi" w:hAnsiTheme="minorHAnsi"/>
          <w:sz w:val="28"/>
          <w:szCs w:val="28"/>
        </w:rPr>
      </w:pPr>
      <w:r>
        <w:rPr>
          <w:rFonts w:asciiTheme="minorHAnsi" w:hAnsiTheme="minorHAnsi"/>
          <w:sz w:val="28"/>
          <w:szCs w:val="28"/>
          <w:u w:val="single"/>
        </w:rPr>
        <w:t>Organizatorami robót publicznych w 2014 roku byli:</w:t>
      </w:r>
    </w:p>
    <w:p w:rsidR="00547133" w:rsidRDefault="00547133" w:rsidP="00A2407C">
      <w:pPr>
        <w:pStyle w:val="Akapitzlist"/>
        <w:numPr>
          <w:ilvl w:val="0"/>
          <w:numId w:val="23"/>
        </w:numPr>
        <w:jc w:val="both"/>
        <w:rPr>
          <w:rFonts w:asciiTheme="minorHAnsi" w:hAnsiTheme="minorHAnsi"/>
          <w:sz w:val="28"/>
          <w:szCs w:val="28"/>
        </w:rPr>
      </w:pPr>
      <w:r>
        <w:rPr>
          <w:rFonts w:asciiTheme="minorHAnsi" w:hAnsiTheme="minorHAnsi"/>
          <w:sz w:val="28"/>
          <w:szCs w:val="28"/>
        </w:rPr>
        <w:t>Urząd Gminy Ulan,</w:t>
      </w:r>
    </w:p>
    <w:p w:rsidR="00547133" w:rsidRDefault="00547133" w:rsidP="00A2407C">
      <w:pPr>
        <w:pStyle w:val="Akapitzlist"/>
        <w:numPr>
          <w:ilvl w:val="0"/>
          <w:numId w:val="23"/>
        </w:numPr>
        <w:jc w:val="both"/>
        <w:rPr>
          <w:rFonts w:asciiTheme="minorHAnsi" w:hAnsiTheme="minorHAnsi"/>
          <w:sz w:val="28"/>
          <w:szCs w:val="28"/>
        </w:rPr>
      </w:pPr>
      <w:r>
        <w:rPr>
          <w:rFonts w:asciiTheme="minorHAnsi" w:hAnsiTheme="minorHAnsi"/>
          <w:sz w:val="28"/>
          <w:szCs w:val="28"/>
        </w:rPr>
        <w:t>Urząd Gminy Radzyń Podlaski,</w:t>
      </w:r>
    </w:p>
    <w:p w:rsidR="00547133" w:rsidRDefault="00547133" w:rsidP="00A2407C">
      <w:pPr>
        <w:pStyle w:val="Akapitzlist"/>
        <w:numPr>
          <w:ilvl w:val="0"/>
          <w:numId w:val="23"/>
        </w:numPr>
        <w:jc w:val="both"/>
        <w:rPr>
          <w:rFonts w:asciiTheme="minorHAnsi" w:hAnsiTheme="minorHAnsi"/>
          <w:sz w:val="28"/>
          <w:szCs w:val="28"/>
        </w:rPr>
      </w:pPr>
      <w:r>
        <w:rPr>
          <w:rFonts w:asciiTheme="minorHAnsi" w:hAnsiTheme="minorHAnsi"/>
          <w:sz w:val="28"/>
          <w:szCs w:val="28"/>
        </w:rPr>
        <w:t>Urząd Miasta Radzyń Podlaski,</w:t>
      </w:r>
    </w:p>
    <w:p w:rsidR="00547133" w:rsidRDefault="00547133" w:rsidP="00A2407C">
      <w:pPr>
        <w:pStyle w:val="Akapitzlist"/>
        <w:numPr>
          <w:ilvl w:val="0"/>
          <w:numId w:val="23"/>
        </w:numPr>
        <w:jc w:val="both"/>
        <w:rPr>
          <w:rFonts w:asciiTheme="minorHAnsi" w:hAnsiTheme="minorHAnsi"/>
          <w:sz w:val="28"/>
          <w:szCs w:val="28"/>
        </w:rPr>
      </w:pPr>
      <w:r>
        <w:rPr>
          <w:rFonts w:asciiTheme="minorHAnsi" w:hAnsiTheme="minorHAnsi"/>
          <w:sz w:val="28"/>
          <w:szCs w:val="28"/>
        </w:rPr>
        <w:t>Urząd Gminy Kąkolewnica,</w:t>
      </w:r>
    </w:p>
    <w:p w:rsidR="00547133" w:rsidRDefault="00547133" w:rsidP="00A2407C">
      <w:pPr>
        <w:pStyle w:val="Akapitzlist"/>
        <w:numPr>
          <w:ilvl w:val="0"/>
          <w:numId w:val="23"/>
        </w:numPr>
        <w:jc w:val="both"/>
        <w:rPr>
          <w:rFonts w:asciiTheme="minorHAnsi" w:hAnsiTheme="minorHAnsi"/>
          <w:sz w:val="28"/>
          <w:szCs w:val="28"/>
        </w:rPr>
      </w:pPr>
      <w:r>
        <w:rPr>
          <w:rFonts w:asciiTheme="minorHAnsi" w:hAnsiTheme="minorHAnsi"/>
          <w:sz w:val="28"/>
          <w:szCs w:val="28"/>
        </w:rPr>
        <w:t>Urząd Gminy Czemierniki,</w:t>
      </w:r>
    </w:p>
    <w:p w:rsidR="00547133" w:rsidRDefault="00547133" w:rsidP="00A2407C">
      <w:pPr>
        <w:pStyle w:val="Akapitzlist"/>
        <w:numPr>
          <w:ilvl w:val="0"/>
          <w:numId w:val="23"/>
        </w:numPr>
        <w:jc w:val="both"/>
        <w:rPr>
          <w:rFonts w:asciiTheme="minorHAnsi" w:hAnsiTheme="minorHAnsi"/>
          <w:sz w:val="28"/>
          <w:szCs w:val="28"/>
        </w:rPr>
      </w:pPr>
      <w:r>
        <w:rPr>
          <w:rFonts w:asciiTheme="minorHAnsi" w:hAnsiTheme="minorHAnsi"/>
          <w:sz w:val="28"/>
          <w:szCs w:val="28"/>
        </w:rPr>
        <w:t>Urząd Gminy Borki,</w:t>
      </w:r>
    </w:p>
    <w:p w:rsidR="00547133" w:rsidRDefault="00547133" w:rsidP="00A2407C">
      <w:pPr>
        <w:pStyle w:val="Akapitzlist"/>
        <w:numPr>
          <w:ilvl w:val="0"/>
          <w:numId w:val="23"/>
        </w:numPr>
        <w:jc w:val="both"/>
        <w:rPr>
          <w:rFonts w:asciiTheme="minorHAnsi" w:hAnsiTheme="minorHAnsi"/>
          <w:sz w:val="28"/>
          <w:szCs w:val="28"/>
        </w:rPr>
      </w:pPr>
      <w:r>
        <w:rPr>
          <w:rFonts w:asciiTheme="minorHAnsi" w:hAnsiTheme="minorHAnsi"/>
          <w:sz w:val="28"/>
          <w:szCs w:val="28"/>
        </w:rPr>
        <w:t>Rejonowy Związek Spółek Wodnych w Radzyniu Podlaskim,</w:t>
      </w:r>
    </w:p>
    <w:p w:rsidR="008F1459" w:rsidRDefault="00547133" w:rsidP="00957647">
      <w:pPr>
        <w:pStyle w:val="Akapitzlist"/>
        <w:numPr>
          <w:ilvl w:val="0"/>
          <w:numId w:val="23"/>
        </w:numPr>
        <w:jc w:val="both"/>
        <w:rPr>
          <w:rFonts w:asciiTheme="minorHAnsi" w:hAnsiTheme="minorHAnsi"/>
          <w:sz w:val="28"/>
          <w:szCs w:val="28"/>
        </w:rPr>
      </w:pPr>
      <w:r>
        <w:rPr>
          <w:rFonts w:asciiTheme="minorHAnsi" w:hAnsiTheme="minorHAnsi"/>
          <w:sz w:val="28"/>
          <w:szCs w:val="28"/>
        </w:rPr>
        <w:t>Starostwo Powiatowe w Radzyniu Podlaskim.</w:t>
      </w:r>
    </w:p>
    <w:p w:rsidR="00263F33" w:rsidRPr="00957647" w:rsidRDefault="00263F33" w:rsidP="00263F33">
      <w:pPr>
        <w:pStyle w:val="Akapitzlist"/>
        <w:jc w:val="both"/>
        <w:rPr>
          <w:rFonts w:asciiTheme="minorHAnsi" w:hAnsiTheme="minorHAnsi"/>
          <w:sz w:val="28"/>
          <w:szCs w:val="28"/>
        </w:rPr>
      </w:pPr>
    </w:p>
    <w:p w:rsidR="00AC6925" w:rsidRDefault="00587D98" w:rsidP="00A2407C">
      <w:pPr>
        <w:pStyle w:val="Akapitzlist"/>
        <w:numPr>
          <w:ilvl w:val="0"/>
          <w:numId w:val="2"/>
        </w:numPr>
        <w:ind w:left="0"/>
        <w:jc w:val="both"/>
        <w:rPr>
          <w:rFonts w:asciiTheme="minorHAnsi" w:hAnsiTheme="minorHAnsi"/>
          <w:b/>
          <w:color w:val="00B050"/>
          <w:sz w:val="28"/>
          <w:szCs w:val="28"/>
        </w:rPr>
      </w:pPr>
      <w:r w:rsidRPr="00F833C2">
        <w:rPr>
          <w:rFonts w:asciiTheme="minorHAnsi" w:hAnsiTheme="minorHAnsi"/>
          <w:b/>
          <w:color w:val="00B050"/>
          <w:sz w:val="28"/>
          <w:szCs w:val="28"/>
        </w:rPr>
        <w:t>Szkolenia</w:t>
      </w:r>
    </w:p>
    <w:p w:rsidR="00951851" w:rsidRDefault="00951851" w:rsidP="00951851">
      <w:pPr>
        <w:pStyle w:val="Akapitzlist"/>
        <w:ind w:left="0"/>
        <w:jc w:val="both"/>
        <w:rPr>
          <w:rFonts w:asciiTheme="minorHAnsi" w:hAnsiTheme="minorHAnsi"/>
          <w:b/>
          <w:color w:val="00B050"/>
          <w:sz w:val="28"/>
          <w:szCs w:val="28"/>
        </w:rPr>
      </w:pPr>
    </w:p>
    <w:p w:rsidR="00842F21" w:rsidRPr="00900CB3" w:rsidRDefault="00842F21" w:rsidP="00842F21">
      <w:pPr>
        <w:jc w:val="both"/>
        <w:rPr>
          <w:rFonts w:ascii="Calibri" w:hAnsi="Calibri" w:cs="Tahoma"/>
          <w:sz w:val="28"/>
          <w:szCs w:val="28"/>
        </w:rPr>
      </w:pPr>
      <w:r w:rsidRPr="00900CB3">
        <w:rPr>
          <w:rFonts w:ascii="Calibri" w:hAnsi="Calibri" w:cs="Tahoma"/>
          <w:sz w:val="28"/>
          <w:szCs w:val="28"/>
        </w:rPr>
        <w:t xml:space="preserve">W okresie od stycznia do końca </w:t>
      </w:r>
      <w:r>
        <w:rPr>
          <w:rFonts w:ascii="Calibri" w:hAnsi="Calibri" w:cs="Tahoma"/>
          <w:sz w:val="28"/>
          <w:szCs w:val="28"/>
        </w:rPr>
        <w:t>października</w:t>
      </w:r>
      <w:r w:rsidRPr="00900CB3">
        <w:rPr>
          <w:rFonts w:ascii="Calibri" w:hAnsi="Calibri" w:cs="Tahoma"/>
          <w:sz w:val="28"/>
          <w:szCs w:val="28"/>
        </w:rPr>
        <w:t xml:space="preserve"> 2014r. Powiatowy Urząd Pracy w Radzyniu Podlaskim </w:t>
      </w:r>
      <w:r w:rsidRPr="00900CB3">
        <w:rPr>
          <w:rFonts w:ascii="Calibri" w:hAnsi="Calibri" w:cs="Tahoma"/>
          <w:b/>
          <w:sz w:val="28"/>
          <w:szCs w:val="28"/>
        </w:rPr>
        <w:t xml:space="preserve">skierował na szkolenia </w:t>
      </w:r>
      <w:r w:rsidRPr="00252B4D">
        <w:rPr>
          <w:rFonts w:ascii="Calibri" w:hAnsi="Calibri" w:cs="Tahoma"/>
          <w:b/>
          <w:sz w:val="28"/>
          <w:szCs w:val="28"/>
        </w:rPr>
        <w:t xml:space="preserve">34 </w:t>
      </w:r>
      <w:r w:rsidRPr="00900CB3">
        <w:rPr>
          <w:rFonts w:ascii="Calibri" w:hAnsi="Calibri" w:cs="Tahoma"/>
          <w:b/>
          <w:sz w:val="28"/>
          <w:szCs w:val="28"/>
        </w:rPr>
        <w:t>os</w:t>
      </w:r>
      <w:r>
        <w:rPr>
          <w:rFonts w:ascii="Calibri" w:hAnsi="Calibri" w:cs="Tahoma"/>
          <w:b/>
          <w:sz w:val="28"/>
          <w:szCs w:val="28"/>
        </w:rPr>
        <w:t>oby bezrobotne</w:t>
      </w:r>
      <w:r w:rsidRPr="00900CB3">
        <w:rPr>
          <w:rFonts w:ascii="Calibri" w:hAnsi="Calibri" w:cs="Tahoma"/>
          <w:sz w:val="28"/>
          <w:szCs w:val="28"/>
        </w:rPr>
        <w:t xml:space="preserve">. Wśród skierowanych </w:t>
      </w:r>
      <w:r>
        <w:rPr>
          <w:rFonts w:ascii="Calibri" w:hAnsi="Calibri" w:cs="Tahoma"/>
          <w:sz w:val="28"/>
          <w:szCs w:val="28"/>
        </w:rPr>
        <w:t>12</w:t>
      </w:r>
      <w:r w:rsidRPr="00900CB3">
        <w:rPr>
          <w:rFonts w:ascii="Calibri" w:hAnsi="Calibri" w:cs="Tahoma"/>
          <w:sz w:val="28"/>
          <w:szCs w:val="28"/>
        </w:rPr>
        <w:t xml:space="preserve"> osób pochodziło z miasta. Kierunki szkoleń, na które skierowano osoby bezrobotne to: </w:t>
      </w:r>
    </w:p>
    <w:p w:rsidR="00842F21" w:rsidRPr="00900CB3" w:rsidRDefault="00842F21" w:rsidP="001D793D">
      <w:pPr>
        <w:pStyle w:val="Akapitzlist"/>
        <w:numPr>
          <w:ilvl w:val="0"/>
          <w:numId w:val="34"/>
        </w:numPr>
        <w:ind w:left="426"/>
        <w:jc w:val="both"/>
        <w:rPr>
          <w:rFonts w:ascii="Calibri" w:hAnsi="Calibri" w:cs="Tahoma"/>
          <w:color w:val="000000"/>
          <w:sz w:val="28"/>
          <w:szCs w:val="28"/>
        </w:rPr>
      </w:pPr>
      <w:r w:rsidRPr="00900CB3">
        <w:rPr>
          <w:rFonts w:ascii="Calibri" w:hAnsi="Calibri" w:cs="Tahoma"/>
          <w:sz w:val="28"/>
          <w:szCs w:val="28"/>
        </w:rPr>
        <w:t>kwalifikacja wstępna przyśpieszona w zakresie bloku programowego określonego dla prawa jazdy kat. C</w:t>
      </w:r>
      <w:proofErr w:type="gramStart"/>
      <w:r w:rsidRPr="00900CB3">
        <w:rPr>
          <w:rFonts w:ascii="Calibri" w:hAnsi="Calibri" w:cs="Tahoma"/>
          <w:sz w:val="28"/>
          <w:szCs w:val="28"/>
        </w:rPr>
        <w:t>,C</w:t>
      </w:r>
      <w:proofErr w:type="gramEnd"/>
      <w:r w:rsidRPr="00900CB3">
        <w:rPr>
          <w:rFonts w:ascii="Calibri" w:hAnsi="Calibri" w:cs="Tahoma"/>
          <w:sz w:val="28"/>
          <w:szCs w:val="28"/>
        </w:rPr>
        <w:t>+E,C1,C1+E</w:t>
      </w:r>
      <w:r>
        <w:rPr>
          <w:rFonts w:ascii="Calibri" w:hAnsi="Calibri" w:cs="Tahoma"/>
          <w:sz w:val="28"/>
          <w:szCs w:val="28"/>
        </w:rPr>
        <w:t xml:space="preserve"> – 9 osób</w:t>
      </w:r>
      <w:r w:rsidRPr="00900CB3">
        <w:rPr>
          <w:rFonts w:ascii="Calibri" w:hAnsi="Calibri" w:cs="Tahoma"/>
          <w:sz w:val="28"/>
          <w:szCs w:val="28"/>
        </w:rPr>
        <w:t>,</w:t>
      </w:r>
    </w:p>
    <w:p w:rsidR="00842F21" w:rsidRPr="00AC141C" w:rsidRDefault="00842F21" w:rsidP="001D793D">
      <w:pPr>
        <w:pStyle w:val="Akapitzlist"/>
        <w:numPr>
          <w:ilvl w:val="0"/>
          <w:numId w:val="34"/>
        </w:numPr>
        <w:ind w:left="426"/>
        <w:jc w:val="both"/>
        <w:rPr>
          <w:rFonts w:ascii="Calibri" w:hAnsi="Calibri" w:cs="Tahoma"/>
          <w:color w:val="000000"/>
          <w:sz w:val="28"/>
          <w:szCs w:val="28"/>
        </w:rPr>
      </w:pPr>
      <w:r w:rsidRPr="00900CB3">
        <w:rPr>
          <w:rFonts w:ascii="Calibri" w:hAnsi="Calibri" w:cs="Tahoma"/>
          <w:sz w:val="28"/>
          <w:szCs w:val="28"/>
        </w:rPr>
        <w:t>spawanie łukowe ele</w:t>
      </w:r>
      <w:r>
        <w:rPr>
          <w:rFonts w:ascii="Calibri" w:hAnsi="Calibri" w:cs="Tahoma"/>
          <w:sz w:val="28"/>
          <w:szCs w:val="28"/>
        </w:rPr>
        <w:t xml:space="preserve">ktroda otuloną (111), w </w:t>
      </w:r>
      <w:proofErr w:type="gramStart"/>
      <w:r>
        <w:rPr>
          <w:rFonts w:ascii="Calibri" w:hAnsi="Calibri" w:cs="Tahoma"/>
          <w:sz w:val="28"/>
          <w:szCs w:val="28"/>
        </w:rPr>
        <w:t xml:space="preserve">osłonie </w:t>
      </w:r>
      <w:r w:rsidRPr="00900CB3">
        <w:rPr>
          <w:rFonts w:ascii="Calibri" w:hAnsi="Calibri" w:cs="Tahoma"/>
          <w:sz w:val="28"/>
          <w:szCs w:val="28"/>
        </w:rPr>
        <w:t>CO</w:t>
      </w:r>
      <w:proofErr w:type="gramEnd"/>
      <w:r w:rsidRPr="00900CB3">
        <w:rPr>
          <w:rFonts w:ascii="Calibri" w:hAnsi="Calibri" w:cs="Tahoma"/>
          <w:sz w:val="28"/>
          <w:szCs w:val="28"/>
        </w:rPr>
        <w:t>2-metoda MAG</w:t>
      </w:r>
      <w:r>
        <w:rPr>
          <w:rFonts w:ascii="Calibri" w:hAnsi="Calibri" w:cs="Tahoma"/>
          <w:sz w:val="28"/>
          <w:szCs w:val="28"/>
        </w:rPr>
        <w:t xml:space="preserve"> </w:t>
      </w:r>
      <w:r w:rsidRPr="00900CB3">
        <w:rPr>
          <w:rFonts w:ascii="Calibri" w:hAnsi="Calibri" w:cs="Tahoma"/>
          <w:sz w:val="28"/>
          <w:szCs w:val="28"/>
        </w:rPr>
        <w:t>(135) - kurs podstawowy</w:t>
      </w:r>
      <w:r>
        <w:rPr>
          <w:rFonts w:ascii="Calibri" w:hAnsi="Calibri" w:cs="Tahoma"/>
          <w:sz w:val="28"/>
          <w:szCs w:val="28"/>
        </w:rPr>
        <w:t>- 1 osoba</w:t>
      </w:r>
      <w:r w:rsidRPr="00900CB3">
        <w:rPr>
          <w:rFonts w:ascii="Calibri" w:hAnsi="Calibri" w:cs="Tahoma"/>
          <w:sz w:val="28"/>
          <w:szCs w:val="28"/>
        </w:rPr>
        <w:t>,</w:t>
      </w:r>
    </w:p>
    <w:p w:rsidR="00842F21" w:rsidRPr="00900CB3" w:rsidRDefault="00842F21" w:rsidP="001D793D">
      <w:pPr>
        <w:pStyle w:val="Akapitzlist"/>
        <w:numPr>
          <w:ilvl w:val="0"/>
          <w:numId w:val="34"/>
        </w:numPr>
        <w:ind w:left="426"/>
        <w:jc w:val="both"/>
        <w:rPr>
          <w:rFonts w:ascii="Calibri" w:hAnsi="Calibri" w:cs="Tahoma"/>
          <w:color w:val="000000"/>
          <w:sz w:val="28"/>
          <w:szCs w:val="28"/>
        </w:rPr>
      </w:pPr>
      <w:proofErr w:type="gramStart"/>
      <w:r>
        <w:rPr>
          <w:rFonts w:ascii="Calibri" w:hAnsi="Calibri" w:cs="Tahoma"/>
          <w:sz w:val="28"/>
          <w:szCs w:val="28"/>
        </w:rPr>
        <w:t>operator</w:t>
      </w:r>
      <w:proofErr w:type="gramEnd"/>
      <w:r>
        <w:rPr>
          <w:rFonts w:ascii="Calibri" w:hAnsi="Calibri" w:cs="Tahoma"/>
          <w:sz w:val="28"/>
          <w:szCs w:val="28"/>
        </w:rPr>
        <w:t xml:space="preserve"> ładowarki jednonaczyniowej klasa III uprawnień – zmiana specjalności – 1 osoba,</w:t>
      </w:r>
    </w:p>
    <w:p w:rsidR="00842F21" w:rsidRPr="00900CB3" w:rsidRDefault="00842F21" w:rsidP="001D793D">
      <w:pPr>
        <w:pStyle w:val="Akapitzlist"/>
        <w:numPr>
          <w:ilvl w:val="0"/>
          <w:numId w:val="34"/>
        </w:numPr>
        <w:ind w:left="426"/>
        <w:jc w:val="both"/>
        <w:rPr>
          <w:rFonts w:ascii="Calibri" w:hAnsi="Calibri" w:cs="Tahoma"/>
          <w:color w:val="000000"/>
          <w:sz w:val="28"/>
          <w:szCs w:val="28"/>
        </w:rPr>
      </w:pPr>
      <w:proofErr w:type="gramStart"/>
      <w:r w:rsidRPr="00900CB3">
        <w:rPr>
          <w:rFonts w:ascii="Calibri" w:hAnsi="Calibri" w:cs="Tahoma"/>
          <w:sz w:val="28"/>
          <w:szCs w:val="28"/>
        </w:rPr>
        <w:t>sortowacz</w:t>
      </w:r>
      <w:proofErr w:type="gramEnd"/>
      <w:r w:rsidRPr="00900CB3">
        <w:rPr>
          <w:rFonts w:ascii="Calibri" w:hAnsi="Calibri" w:cs="Tahoma"/>
          <w:sz w:val="28"/>
          <w:szCs w:val="28"/>
        </w:rPr>
        <w:t xml:space="preserve"> surowców wtórnych z modułem wózka jezdniowego</w:t>
      </w:r>
      <w:r>
        <w:rPr>
          <w:rFonts w:ascii="Calibri" w:hAnsi="Calibri" w:cs="Tahoma"/>
          <w:sz w:val="28"/>
          <w:szCs w:val="28"/>
        </w:rPr>
        <w:t xml:space="preserve"> – 5 osób</w:t>
      </w:r>
      <w:r w:rsidRPr="00900CB3">
        <w:rPr>
          <w:rFonts w:ascii="Calibri" w:hAnsi="Calibri" w:cs="Tahoma"/>
          <w:sz w:val="28"/>
          <w:szCs w:val="28"/>
        </w:rPr>
        <w:t>,</w:t>
      </w:r>
    </w:p>
    <w:p w:rsidR="00842F21" w:rsidRPr="00900CB3" w:rsidRDefault="00842F21" w:rsidP="001D793D">
      <w:pPr>
        <w:pStyle w:val="Akapitzlist"/>
        <w:numPr>
          <w:ilvl w:val="0"/>
          <w:numId w:val="34"/>
        </w:numPr>
        <w:ind w:left="426"/>
        <w:jc w:val="both"/>
        <w:rPr>
          <w:rFonts w:ascii="Calibri" w:hAnsi="Calibri" w:cs="Tahoma"/>
          <w:color w:val="000000"/>
          <w:sz w:val="28"/>
          <w:szCs w:val="28"/>
        </w:rPr>
      </w:pPr>
      <w:proofErr w:type="gramStart"/>
      <w:r w:rsidRPr="00900CB3">
        <w:rPr>
          <w:rFonts w:ascii="Calibri" w:hAnsi="Calibri" w:cs="Tahoma"/>
          <w:sz w:val="28"/>
          <w:szCs w:val="28"/>
        </w:rPr>
        <w:t>robotnik</w:t>
      </w:r>
      <w:proofErr w:type="gramEnd"/>
      <w:r w:rsidRPr="00900CB3">
        <w:rPr>
          <w:rFonts w:ascii="Calibri" w:hAnsi="Calibri" w:cs="Tahoma"/>
          <w:sz w:val="28"/>
          <w:szCs w:val="28"/>
        </w:rPr>
        <w:t xml:space="preserve"> oczyszczania miasta</w:t>
      </w:r>
      <w:r>
        <w:rPr>
          <w:rFonts w:ascii="Calibri" w:hAnsi="Calibri" w:cs="Tahoma"/>
          <w:sz w:val="28"/>
          <w:szCs w:val="28"/>
        </w:rPr>
        <w:t xml:space="preserve"> – 5 osób</w:t>
      </w:r>
      <w:r w:rsidRPr="00900CB3">
        <w:rPr>
          <w:rFonts w:ascii="Calibri" w:hAnsi="Calibri" w:cs="Tahoma"/>
          <w:sz w:val="28"/>
          <w:szCs w:val="28"/>
        </w:rPr>
        <w:t>,</w:t>
      </w:r>
    </w:p>
    <w:p w:rsidR="00842F21" w:rsidRPr="00CC7C19" w:rsidRDefault="00842F21" w:rsidP="001D793D">
      <w:pPr>
        <w:pStyle w:val="Akapitzlist"/>
        <w:numPr>
          <w:ilvl w:val="0"/>
          <w:numId w:val="34"/>
        </w:numPr>
        <w:ind w:left="426"/>
        <w:jc w:val="both"/>
        <w:rPr>
          <w:rFonts w:ascii="Calibri" w:hAnsi="Calibri" w:cs="Tahoma"/>
          <w:color w:val="000000"/>
          <w:sz w:val="28"/>
          <w:szCs w:val="28"/>
        </w:rPr>
      </w:pPr>
      <w:r w:rsidRPr="00900CB3">
        <w:rPr>
          <w:rFonts w:ascii="Calibri" w:hAnsi="Calibri" w:cs="Tahoma"/>
          <w:sz w:val="28"/>
          <w:szCs w:val="28"/>
        </w:rPr>
        <w:t>ABC przedsiębiorczości</w:t>
      </w:r>
      <w:r>
        <w:rPr>
          <w:rFonts w:ascii="Calibri" w:hAnsi="Calibri" w:cs="Tahoma"/>
          <w:sz w:val="28"/>
          <w:szCs w:val="28"/>
        </w:rPr>
        <w:t xml:space="preserve"> -8 osób,</w:t>
      </w:r>
    </w:p>
    <w:p w:rsidR="00842F21" w:rsidRPr="00CC7C19" w:rsidRDefault="00842F21" w:rsidP="001D793D">
      <w:pPr>
        <w:pStyle w:val="Akapitzlist"/>
        <w:numPr>
          <w:ilvl w:val="0"/>
          <w:numId w:val="34"/>
        </w:numPr>
        <w:ind w:left="426"/>
        <w:jc w:val="both"/>
        <w:rPr>
          <w:rFonts w:ascii="Calibri" w:hAnsi="Calibri" w:cs="Tahoma"/>
          <w:color w:val="000000"/>
          <w:sz w:val="28"/>
          <w:szCs w:val="28"/>
        </w:rPr>
      </w:pPr>
      <w:proofErr w:type="gramStart"/>
      <w:r>
        <w:rPr>
          <w:rFonts w:ascii="Calibri" w:hAnsi="Calibri" w:cs="Tahoma"/>
          <w:sz w:val="28"/>
          <w:szCs w:val="28"/>
        </w:rPr>
        <w:t>prawo</w:t>
      </w:r>
      <w:proofErr w:type="gramEnd"/>
      <w:r>
        <w:rPr>
          <w:rFonts w:ascii="Calibri" w:hAnsi="Calibri" w:cs="Tahoma"/>
          <w:sz w:val="28"/>
          <w:szCs w:val="28"/>
        </w:rPr>
        <w:t xml:space="preserve"> jazdy kat. C+E – 2 osoby,</w:t>
      </w:r>
    </w:p>
    <w:p w:rsidR="00842F21" w:rsidRDefault="00842F21" w:rsidP="001D793D">
      <w:pPr>
        <w:pStyle w:val="Akapitzlist"/>
        <w:numPr>
          <w:ilvl w:val="0"/>
          <w:numId w:val="34"/>
        </w:numPr>
        <w:ind w:left="426"/>
        <w:jc w:val="both"/>
        <w:rPr>
          <w:rFonts w:ascii="Calibri" w:hAnsi="Calibri" w:cs="Tahoma"/>
          <w:color w:val="000000"/>
          <w:sz w:val="28"/>
          <w:szCs w:val="28"/>
        </w:rPr>
      </w:pPr>
      <w:proofErr w:type="gramStart"/>
      <w:r>
        <w:rPr>
          <w:rFonts w:ascii="Calibri" w:hAnsi="Calibri" w:cs="Tahoma"/>
          <w:color w:val="000000"/>
          <w:sz w:val="28"/>
          <w:szCs w:val="28"/>
        </w:rPr>
        <w:t>k</w:t>
      </w:r>
      <w:r w:rsidRPr="00CC7C19">
        <w:rPr>
          <w:rFonts w:ascii="Calibri" w:hAnsi="Calibri" w:cs="Tahoma"/>
          <w:color w:val="000000"/>
          <w:sz w:val="28"/>
          <w:szCs w:val="28"/>
        </w:rPr>
        <w:t>urs</w:t>
      </w:r>
      <w:proofErr w:type="gramEnd"/>
      <w:r w:rsidRPr="00CC7C19">
        <w:rPr>
          <w:rFonts w:ascii="Calibri" w:hAnsi="Calibri" w:cs="Tahoma"/>
          <w:color w:val="000000"/>
          <w:sz w:val="28"/>
          <w:szCs w:val="28"/>
        </w:rPr>
        <w:t xml:space="preserve"> masażu I </w:t>
      </w:r>
      <w:proofErr w:type="spellStart"/>
      <w:r w:rsidRPr="00CC7C19">
        <w:rPr>
          <w:rFonts w:ascii="Calibri" w:hAnsi="Calibri" w:cs="Tahoma"/>
          <w:color w:val="000000"/>
          <w:sz w:val="28"/>
          <w:szCs w:val="28"/>
        </w:rPr>
        <w:t>i</w:t>
      </w:r>
      <w:proofErr w:type="spellEnd"/>
      <w:r w:rsidRPr="00CC7C19">
        <w:rPr>
          <w:rFonts w:ascii="Calibri" w:hAnsi="Calibri" w:cs="Tahoma"/>
          <w:color w:val="000000"/>
          <w:sz w:val="28"/>
          <w:szCs w:val="28"/>
        </w:rPr>
        <w:t xml:space="preserve"> II stopnia z nowoczesną fizjoterapią, terapią tkanek miękkich i masażem orientalnym, </w:t>
      </w:r>
      <w:proofErr w:type="spellStart"/>
      <w:r w:rsidRPr="00CC7C19">
        <w:rPr>
          <w:rFonts w:ascii="Calibri" w:hAnsi="Calibri" w:cs="Tahoma"/>
          <w:color w:val="000000"/>
          <w:sz w:val="28"/>
          <w:szCs w:val="28"/>
        </w:rPr>
        <w:t>ajurwedyjskim</w:t>
      </w:r>
      <w:proofErr w:type="spellEnd"/>
      <w:r w:rsidRPr="00CC7C19">
        <w:rPr>
          <w:rFonts w:ascii="Calibri" w:hAnsi="Calibri" w:cs="Tahoma"/>
          <w:color w:val="000000"/>
          <w:sz w:val="28"/>
          <w:szCs w:val="28"/>
        </w:rPr>
        <w:t xml:space="preserve"> oraz technikami masażu głębokiego, sportowego i punktów spustowych</w:t>
      </w:r>
      <w:r>
        <w:rPr>
          <w:rFonts w:ascii="Calibri" w:hAnsi="Calibri" w:cs="Tahoma"/>
          <w:color w:val="000000"/>
          <w:sz w:val="28"/>
          <w:szCs w:val="28"/>
        </w:rPr>
        <w:t xml:space="preserve"> – 1 osoba,</w:t>
      </w:r>
    </w:p>
    <w:p w:rsidR="00842F21" w:rsidRDefault="00842F21" w:rsidP="001D793D">
      <w:pPr>
        <w:pStyle w:val="Akapitzlist"/>
        <w:numPr>
          <w:ilvl w:val="0"/>
          <w:numId w:val="34"/>
        </w:numPr>
        <w:ind w:left="426"/>
        <w:jc w:val="both"/>
        <w:rPr>
          <w:rFonts w:ascii="Calibri" w:hAnsi="Calibri" w:cs="Tahoma"/>
          <w:color w:val="000000"/>
          <w:sz w:val="28"/>
          <w:szCs w:val="28"/>
        </w:rPr>
      </w:pPr>
      <w:r>
        <w:rPr>
          <w:rFonts w:ascii="Calibri" w:hAnsi="Calibri" w:cs="Tahoma"/>
          <w:color w:val="000000"/>
          <w:sz w:val="28"/>
          <w:szCs w:val="28"/>
        </w:rPr>
        <w:t>szkolenie okresowe w zakresie bloku programowego określonego dla prawa jazdy kat. D, D+E</w:t>
      </w:r>
      <w:proofErr w:type="gramStart"/>
      <w:r>
        <w:rPr>
          <w:rFonts w:ascii="Calibri" w:hAnsi="Calibri" w:cs="Tahoma"/>
          <w:color w:val="000000"/>
          <w:sz w:val="28"/>
          <w:szCs w:val="28"/>
        </w:rPr>
        <w:t>,D</w:t>
      </w:r>
      <w:proofErr w:type="gramEnd"/>
      <w:r>
        <w:rPr>
          <w:rFonts w:ascii="Calibri" w:hAnsi="Calibri" w:cs="Tahoma"/>
          <w:color w:val="000000"/>
          <w:sz w:val="28"/>
          <w:szCs w:val="28"/>
        </w:rPr>
        <w:t>1,D1+E – 1 osoba,</w:t>
      </w:r>
    </w:p>
    <w:p w:rsidR="00B834EE" w:rsidRDefault="00842F21" w:rsidP="001D793D">
      <w:pPr>
        <w:pStyle w:val="Akapitzlist"/>
        <w:numPr>
          <w:ilvl w:val="0"/>
          <w:numId w:val="34"/>
        </w:numPr>
        <w:ind w:left="426"/>
        <w:jc w:val="both"/>
        <w:rPr>
          <w:rFonts w:ascii="Calibri" w:hAnsi="Calibri" w:cs="Tahoma"/>
          <w:color w:val="000000"/>
          <w:sz w:val="28"/>
          <w:szCs w:val="28"/>
        </w:rPr>
      </w:pPr>
      <w:proofErr w:type="gramStart"/>
      <w:r>
        <w:rPr>
          <w:rFonts w:ascii="Calibri" w:hAnsi="Calibri" w:cs="Tahoma"/>
          <w:color w:val="000000"/>
          <w:sz w:val="28"/>
          <w:szCs w:val="28"/>
        </w:rPr>
        <w:t>prawo</w:t>
      </w:r>
      <w:proofErr w:type="gramEnd"/>
      <w:r>
        <w:rPr>
          <w:rFonts w:ascii="Calibri" w:hAnsi="Calibri" w:cs="Tahoma"/>
          <w:color w:val="000000"/>
          <w:sz w:val="28"/>
          <w:szCs w:val="28"/>
        </w:rPr>
        <w:t xml:space="preserve"> jazdy kat. D(B) – 1 osoba.</w:t>
      </w:r>
    </w:p>
    <w:p w:rsidR="00263F33" w:rsidRDefault="00263F33" w:rsidP="00263F33">
      <w:pPr>
        <w:jc w:val="both"/>
        <w:rPr>
          <w:rFonts w:ascii="Calibri" w:hAnsi="Calibri" w:cs="Tahoma"/>
          <w:color w:val="000000"/>
          <w:sz w:val="28"/>
          <w:szCs w:val="28"/>
        </w:rPr>
      </w:pPr>
    </w:p>
    <w:p w:rsidR="00263F33" w:rsidRDefault="00263F33" w:rsidP="00263F33">
      <w:pPr>
        <w:jc w:val="both"/>
        <w:rPr>
          <w:rFonts w:ascii="Calibri" w:hAnsi="Calibri" w:cs="Tahoma"/>
          <w:color w:val="000000"/>
          <w:sz w:val="28"/>
          <w:szCs w:val="28"/>
        </w:rPr>
      </w:pPr>
    </w:p>
    <w:p w:rsidR="00263F33" w:rsidRPr="00263F33" w:rsidRDefault="00263F33" w:rsidP="00263F33">
      <w:pPr>
        <w:jc w:val="both"/>
        <w:rPr>
          <w:rFonts w:ascii="Calibri" w:hAnsi="Calibri" w:cs="Tahoma"/>
          <w:color w:val="000000"/>
          <w:sz w:val="28"/>
          <w:szCs w:val="28"/>
        </w:rPr>
      </w:pPr>
    </w:p>
    <w:p w:rsidR="00B56CEC" w:rsidRDefault="000F313D" w:rsidP="00B834EE">
      <w:pPr>
        <w:pStyle w:val="Akapitzlist"/>
        <w:numPr>
          <w:ilvl w:val="0"/>
          <w:numId w:val="2"/>
        </w:numPr>
        <w:ind w:left="0"/>
        <w:jc w:val="both"/>
        <w:rPr>
          <w:rFonts w:asciiTheme="minorHAnsi" w:hAnsiTheme="minorHAnsi"/>
          <w:b/>
          <w:color w:val="00B050"/>
          <w:sz w:val="28"/>
          <w:szCs w:val="28"/>
        </w:rPr>
      </w:pPr>
      <w:r w:rsidRPr="00F833C2">
        <w:rPr>
          <w:rFonts w:asciiTheme="minorHAnsi" w:hAnsiTheme="minorHAnsi"/>
          <w:b/>
          <w:color w:val="00B050"/>
          <w:sz w:val="28"/>
          <w:szCs w:val="28"/>
        </w:rPr>
        <w:t>Staże</w:t>
      </w:r>
    </w:p>
    <w:p w:rsidR="00951851" w:rsidRPr="00B834EE" w:rsidRDefault="00951851" w:rsidP="00951851">
      <w:pPr>
        <w:pStyle w:val="Akapitzlist"/>
        <w:ind w:left="0"/>
        <w:jc w:val="both"/>
        <w:rPr>
          <w:rFonts w:asciiTheme="minorHAnsi" w:hAnsiTheme="minorHAnsi"/>
          <w:b/>
          <w:color w:val="00B050"/>
          <w:sz w:val="28"/>
          <w:szCs w:val="28"/>
        </w:rPr>
      </w:pPr>
    </w:p>
    <w:p w:rsidR="00555178" w:rsidRDefault="00555178" w:rsidP="00555178">
      <w:pPr>
        <w:tabs>
          <w:tab w:val="left" w:pos="1185"/>
        </w:tabs>
        <w:jc w:val="both"/>
        <w:outlineLvl w:val="0"/>
        <w:rPr>
          <w:rFonts w:asciiTheme="minorHAnsi" w:hAnsiTheme="minorHAnsi"/>
          <w:b/>
          <w:sz w:val="28"/>
          <w:szCs w:val="28"/>
        </w:rPr>
      </w:pPr>
      <w:r w:rsidRPr="003439E2">
        <w:rPr>
          <w:rFonts w:asciiTheme="minorHAnsi" w:hAnsiTheme="minorHAnsi"/>
          <w:sz w:val="28"/>
          <w:szCs w:val="28"/>
        </w:rPr>
        <w:t xml:space="preserve">W okresie od stycznia do </w:t>
      </w:r>
      <w:r>
        <w:rPr>
          <w:rFonts w:asciiTheme="minorHAnsi" w:hAnsiTheme="minorHAnsi"/>
          <w:sz w:val="28"/>
          <w:szCs w:val="28"/>
        </w:rPr>
        <w:t>października</w:t>
      </w:r>
      <w:r w:rsidRPr="003439E2">
        <w:rPr>
          <w:rFonts w:asciiTheme="minorHAnsi" w:hAnsiTheme="minorHAnsi"/>
          <w:sz w:val="28"/>
          <w:szCs w:val="28"/>
        </w:rPr>
        <w:t xml:space="preserve"> 2014 roku, Powiatowy Urząd Pracy w Radzyniu Podlaskim zawarł </w:t>
      </w:r>
      <w:r>
        <w:rPr>
          <w:rFonts w:asciiTheme="minorHAnsi" w:hAnsiTheme="minorHAnsi"/>
          <w:b/>
          <w:sz w:val="28"/>
          <w:szCs w:val="28"/>
        </w:rPr>
        <w:t>224</w:t>
      </w:r>
      <w:r w:rsidRPr="003439E2">
        <w:rPr>
          <w:rFonts w:asciiTheme="minorHAnsi" w:hAnsiTheme="minorHAnsi"/>
          <w:b/>
          <w:sz w:val="28"/>
          <w:szCs w:val="28"/>
        </w:rPr>
        <w:t xml:space="preserve"> um</w:t>
      </w:r>
      <w:r>
        <w:rPr>
          <w:rFonts w:asciiTheme="minorHAnsi" w:hAnsiTheme="minorHAnsi"/>
          <w:b/>
          <w:sz w:val="28"/>
          <w:szCs w:val="28"/>
        </w:rPr>
        <w:t>owy</w:t>
      </w:r>
      <w:r w:rsidRPr="003439E2">
        <w:rPr>
          <w:rFonts w:asciiTheme="minorHAnsi" w:hAnsiTheme="minorHAnsi"/>
          <w:b/>
          <w:sz w:val="28"/>
          <w:szCs w:val="28"/>
        </w:rPr>
        <w:t xml:space="preserve"> o organizację stażu</w:t>
      </w:r>
      <w:r w:rsidR="00B834EE">
        <w:rPr>
          <w:rFonts w:asciiTheme="minorHAnsi" w:hAnsiTheme="minorHAnsi"/>
          <w:sz w:val="28"/>
          <w:szCs w:val="28"/>
        </w:rPr>
        <w:t xml:space="preserve"> </w:t>
      </w:r>
      <w:r w:rsidRPr="003439E2">
        <w:rPr>
          <w:rFonts w:asciiTheme="minorHAnsi" w:hAnsiTheme="minorHAnsi"/>
          <w:sz w:val="28"/>
          <w:szCs w:val="28"/>
        </w:rPr>
        <w:t xml:space="preserve">i </w:t>
      </w:r>
      <w:r w:rsidRPr="003439E2">
        <w:rPr>
          <w:rFonts w:asciiTheme="minorHAnsi" w:hAnsiTheme="minorHAnsi"/>
          <w:b/>
          <w:sz w:val="28"/>
          <w:szCs w:val="28"/>
        </w:rPr>
        <w:t xml:space="preserve">skierował na staż łącznie </w:t>
      </w:r>
      <w:r>
        <w:rPr>
          <w:rFonts w:asciiTheme="minorHAnsi" w:hAnsiTheme="minorHAnsi"/>
          <w:b/>
          <w:sz w:val="28"/>
          <w:szCs w:val="28"/>
        </w:rPr>
        <w:t>304</w:t>
      </w:r>
      <w:r w:rsidRPr="003439E2">
        <w:rPr>
          <w:rFonts w:asciiTheme="minorHAnsi" w:hAnsiTheme="minorHAnsi"/>
          <w:b/>
          <w:sz w:val="28"/>
          <w:szCs w:val="28"/>
        </w:rPr>
        <w:t xml:space="preserve"> os</w:t>
      </w:r>
      <w:r>
        <w:rPr>
          <w:rFonts w:asciiTheme="minorHAnsi" w:hAnsiTheme="minorHAnsi"/>
          <w:b/>
          <w:sz w:val="28"/>
          <w:szCs w:val="28"/>
        </w:rPr>
        <w:t>oby, w tym:</w:t>
      </w:r>
    </w:p>
    <w:p w:rsidR="00555178" w:rsidRPr="00F84BAD" w:rsidRDefault="00555178" w:rsidP="00555178">
      <w:pPr>
        <w:pStyle w:val="Akapitzlist"/>
        <w:numPr>
          <w:ilvl w:val="0"/>
          <w:numId w:val="33"/>
        </w:numPr>
        <w:tabs>
          <w:tab w:val="left" w:pos="1185"/>
        </w:tabs>
        <w:jc w:val="both"/>
        <w:outlineLvl w:val="0"/>
        <w:rPr>
          <w:rFonts w:asciiTheme="minorHAnsi" w:hAnsiTheme="minorHAnsi"/>
          <w:sz w:val="28"/>
          <w:szCs w:val="28"/>
        </w:rPr>
      </w:pPr>
      <w:proofErr w:type="gramStart"/>
      <w:r>
        <w:rPr>
          <w:rFonts w:asciiTheme="minorHAnsi" w:hAnsiTheme="minorHAnsi"/>
          <w:sz w:val="28"/>
          <w:szCs w:val="28"/>
        </w:rPr>
        <w:t>w</w:t>
      </w:r>
      <w:proofErr w:type="gramEnd"/>
      <w:r w:rsidRPr="00F84BAD">
        <w:rPr>
          <w:rFonts w:asciiTheme="minorHAnsi" w:hAnsiTheme="minorHAnsi"/>
          <w:sz w:val="28"/>
          <w:szCs w:val="28"/>
        </w:rPr>
        <w:t xml:space="preserve"> ramach środków EFS – 217 osób</w:t>
      </w:r>
      <w:r w:rsidR="00F37115">
        <w:rPr>
          <w:rFonts w:asciiTheme="minorHAnsi" w:hAnsiTheme="minorHAnsi"/>
          <w:sz w:val="28"/>
          <w:szCs w:val="28"/>
        </w:rPr>
        <w:t>,</w:t>
      </w:r>
    </w:p>
    <w:p w:rsidR="00555178" w:rsidRPr="00F84BAD" w:rsidRDefault="00555178" w:rsidP="00555178">
      <w:pPr>
        <w:pStyle w:val="Akapitzlist"/>
        <w:numPr>
          <w:ilvl w:val="0"/>
          <w:numId w:val="33"/>
        </w:numPr>
        <w:tabs>
          <w:tab w:val="left" w:pos="1185"/>
        </w:tabs>
        <w:jc w:val="both"/>
        <w:outlineLvl w:val="0"/>
        <w:rPr>
          <w:rFonts w:asciiTheme="minorHAnsi" w:hAnsiTheme="minorHAnsi"/>
          <w:sz w:val="28"/>
          <w:szCs w:val="28"/>
        </w:rPr>
      </w:pPr>
      <w:proofErr w:type="gramStart"/>
      <w:r>
        <w:rPr>
          <w:rFonts w:asciiTheme="minorHAnsi" w:hAnsiTheme="minorHAnsi"/>
          <w:sz w:val="28"/>
          <w:szCs w:val="28"/>
        </w:rPr>
        <w:t>w</w:t>
      </w:r>
      <w:proofErr w:type="gramEnd"/>
      <w:r w:rsidRPr="00F84BAD">
        <w:rPr>
          <w:rFonts w:asciiTheme="minorHAnsi" w:hAnsiTheme="minorHAnsi"/>
          <w:sz w:val="28"/>
          <w:szCs w:val="28"/>
        </w:rPr>
        <w:t xml:space="preserve"> ramach środków FP – 66 osób</w:t>
      </w:r>
      <w:r w:rsidR="00F37115">
        <w:rPr>
          <w:rFonts w:asciiTheme="minorHAnsi" w:hAnsiTheme="minorHAnsi"/>
          <w:sz w:val="28"/>
          <w:szCs w:val="28"/>
        </w:rPr>
        <w:t>,</w:t>
      </w:r>
    </w:p>
    <w:p w:rsidR="00555178" w:rsidRPr="00F84BAD" w:rsidRDefault="00555178" w:rsidP="00555178">
      <w:pPr>
        <w:pStyle w:val="Akapitzlist"/>
        <w:numPr>
          <w:ilvl w:val="0"/>
          <w:numId w:val="33"/>
        </w:numPr>
        <w:tabs>
          <w:tab w:val="left" w:pos="1185"/>
        </w:tabs>
        <w:jc w:val="both"/>
        <w:outlineLvl w:val="0"/>
        <w:rPr>
          <w:rFonts w:asciiTheme="minorHAnsi" w:hAnsiTheme="minorHAnsi"/>
          <w:sz w:val="28"/>
          <w:szCs w:val="28"/>
        </w:rPr>
      </w:pPr>
      <w:proofErr w:type="gramStart"/>
      <w:r>
        <w:rPr>
          <w:rFonts w:asciiTheme="minorHAnsi" w:hAnsiTheme="minorHAnsi"/>
          <w:sz w:val="28"/>
          <w:szCs w:val="28"/>
        </w:rPr>
        <w:t>w</w:t>
      </w:r>
      <w:proofErr w:type="gramEnd"/>
      <w:r w:rsidRPr="00F84BAD">
        <w:rPr>
          <w:rFonts w:asciiTheme="minorHAnsi" w:hAnsiTheme="minorHAnsi"/>
          <w:sz w:val="28"/>
          <w:szCs w:val="28"/>
        </w:rPr>
        <w:t xml:space="preserve"> ramach Bonów stażowych – 21 osób.</w:t>
      </w:r>
    </w:p>
    <w:p w:rsidR="006B48F0" w:rsidRPr="00263F33" w:rsidRDefault="00555178" w:rsidP="00263F33">
      <w:pPr>
        <w:jc w:val="both"/>
        <w:rPr>
          <w:rFonts w:asciiTheme="minorHAnsi" w:hAnsiTheme="minorHAnsi"/>
          <w:color w:val="000000" w:themeColor="text1"/>
          <w:sz w:val="28"/>
          <w:szCs w:val="28"/>
        </w:rPr>
      </w:pPr>
      <w:r w:rsidRPr="003439E2">
        <w:rPr>
          <w:rFonts w:asciiTheme="minorHAnsi" w:hAnsiTheme="minorHAnsi"/>
          <w:color w:val="000000" w:themeColor="text1"/>
          <w:sz w:val="28"/>
          <w:szCs w:val="28"/>
        </w:rPr>
        <w:t>Z ogólnej liczby osób objętych tą formą aktywizacji z miasta Radzy</w:t>
      </w:r>
      <w:r>
        <w:rPr>
          <w:rFonts w:asciiTheme="minorHAnsi" w:hAnsiTheme="minorHAnsi"/>
          <w:color w:val="000000" w:themeColor="text1"/>
          <w:sz w:val="28"/>
          <w:szCs w:val="28"/>
        </w:rPr>
        <w:t>ń Podlaski</w:t>
      </w:r>
      <w:r w:rsidRPr="003439E2">
        <w:rPr>
          <w:rFonts w:asciiTheme="minorHAnsi" w:hAnsiTheme="minorHAnsi"/>
          <w:color w:val="000000" w:themeColor="text1"/>
          <w:sz w:val="28"/>
          <w:szCs w:val="28"/>
        </w:rPr>
        <w:t xml:space="preserve"> pochodziło 3</w:t>
      </w:r>
      <w:r>
        <w:rPr>
          <w:rFonts w:asciiTheme="minorHAnsi" w:hAnsiTheme="minorHAnsi"/>
          <w:color w:val="000000" w:themeColor="text1"/>
          <w:sz w:val="28"/>
          <w:szCs w:val="28"/>
        </w:rPr>
        <w:t>5</w:t>
      </w:r>
      <w:r w:rsidRPr="003439E2">
        <w:rPr>
          <w:rFonts w:asciiTheme="minorHAnsi" w:hAnsiTheme="minorHAnsi"/>
          <w:color w:val="000000" w:themeColor="text1"/>
          <w:sz w:val="28"/>
          <w:szCs w:val="28"/>
        </w:rPr>
        <w:t xml:space="preserve">% </w:t>
      </w:r>
      <w:r>
        <w:rPr>
          <w:rFonts w:asciiTheme="minorHAnsi" w:hAnsiTheme="minorHAnsi"/>
          <w:color w:val="000000" w:themeColor="text1"/>
          <w:sz w:val="28"/>
          <w:szCs w:val="28"/>
        </w:rPr>
        <w:t xml:space="preserve">ogółu </w:t>
      </w:r>
      <w:r w:rsidRPr="003439E2">
        <w:rPr>
          <w:rFonts w:asciiTheme="minorHAnsi" w:hAnsiTheme="minorHAnsi"/>
          <w:color w:val="000000" w:themeColor="text1"/>
          <w:sz w:val="28"/>
          <w:szCs w:val="28"/>
        </w:rPr>
        <w:t>bezrobotnych</w:t>
      </w:r>
      <w:r>
        <w:rPr>
          <w:rFonts w:asciiTheme="minorHAnsi" w:hAnsiTheme="minorHAnsi"/>
          <w:color w:val="000000" w:themeColor="text1"/>
          <w:sz w:val="28"/>
          <w:szCs w:val="28"/>
        </w:rPr>
        <w:t xml:space="preserve"> skierowanych na staż</w:t>
      </w:r>
      <w:r w:rsidRPr="003439E2">
        <w:rPr>
          <w:rFonts w:asciiTheme="minorHAnsi" w:hAnsiTheme="minorHAnsi"/>
          <w:color w:val="000000" w:themeColor="text1"/>
          <w:sz w:val="28"/>
          <w:szCs w:val="28"/>
        </w:rPr>
        <w:t xml:space="preserve"> (</w:t>
      </w:r>
      <w:r>
        <w:rPr>
          <w:rFonts w:asciiTheme="minorHAnsi" w:hAnsiTheme="minorHAnsi"/>
          <w:b/>
          <w:color w:val="000000" w:themeColor="text1"/>
          <w:sz w:val="28"/>
          <w:szCs w:val="28"/>
        </w:rPr>
        <w:t>10</w:t>
      </w:r>
      <w:r w:rsidRPr="00551487">
        <w:rPr>
          <w:rFonts w:asciiTheme="minorHAnsi" w:hAnsiTheme="minorHAnsi"/>
          <w:b/>
          <w:color w:val="000000" w:themeColor="text1"/>
          <w:sz w:val="28"/>
          <w:szCs w:val="28"/>
        </w:rPr>
        <w:t>6 osób</w:t>
      </w:r>
      <w:r w:rsidRPr="003439E2">
        <w:rPr>
          <w:rFonts w:asciiTheme="minorHAnsi" w:hAnsiTheme="minorHAnsi"/>
          <w:color w:val="000000" w:themeColor="text1"/>
          <w:sz w:val="28"/>
          <w:szCs w:val="28"/>
        </w:rPr>
        <w:t>)</w:t>
      </w:r>
      <w:r>
        <w:rPr>
          <w:rFonts w:asciiTheme="minorHAnsi" w:hAnsiTheme="minorHAnsi"/>
          <w:color w:val="000000" w:themeColor="text1"/>
          <w:sz w:val="28"/>
          <w:szCs w:val="28"/>
        </w:rPr>
        <w:t>, z terenów wiejskich 65% (</w:t>
      </w:r>
      <w:r w:rsidRPr="00E1035E">
        <w:rPr>
          <w:rFonts w:asciiTheme="minorHAnsi" w:hAnsiTheme="minorHAnsi"/>
          <w:b/>
          <w:color w:val="000000" w:themeColor="text1"/>
          <w:sz w:val="28"/>
          <w:szCs w:val="28"/>
        </w:rPr>
        <w:t>198 osób</w:t>
      </w:r>
      <w:r>
        <w:rPr>
          <w:rFonts w:asciiTheme="minorHAnsi" w:hAnsiTheme="minorHAnsi"/>
          <w:color w:val="000000" w:themeColor="text1"/>
          <w:sz w:val="28"/>
          <w:szCs w:val="28"/>
        </w:rPr>
        <w:t>)</w:t>
      </w:r>
      <w:r w:rsidRPr="003439E2">
        <w:rPr>
          <w:rFonts w:asciiTheme="minorHAnsi" w:hAnsiTheme="minorHAnsi"/>
          <w:color w:val="000000" w:themeColor="text1"/>
          <w:sz w:val="28"/>
          <w:szCs w:val="28"/>
        </w:rPr>
        <w:t>.</w:t>
      </w:r>
      <w:r>
        <w:rPr>
          <w:rFonts w:asciiTheme="minorHAnsi" w:hAnsiTheme="minorHAnsi"/>
          <w:color w:val="000000" w:themeColor="text1"/>
          <w:sz w:val="28"/>
          <w:szCs w:val="28"/>
        </w:rPr>
        <w:t xml:space="preserve"> Zdecydowaną większość stanowiły kobiety - 126 osób, mężczyźni – 91 osób.</w:t>
      </w:r>
    </w:p>
    <w:p w:rsidR="006B48F0" w:rsidRDefault="006B48F0" w:rsidP="00AD6FB9">
      <w:pPr>
        <w:jc w:val="center"/>
        <w:rPr>
          <w:rFonts w:asciiTheme="minorHAnsi" w:hAnsiTheme="minorHAnsi"/>
          <w:b/>
          <w:color w:val="000000" w:themeColor="text1"/>
          <w:sz w:val="28"/>
          <w:szCs w:val="28"/>
        </w:rPr>
      </w:pPr>
    </w:p>
    <w:p w:rsidR="00555178" w:rsidRPr="00551487" w:rsidRDefault="00555178" w:rsidP="00AD6FB9">
      <w:pPr>
        <w:jc w:val="center"/>
        <w:rPr>
          <w:rFonts w:asciiTheme="minorHAnsi" w:hAnsiTheme="minorHAnsi"/>
          <w:color w:val="000000" w:themeColor="text1"/>
          <w:sz w:val="28"/>
          <w:szCs w:val="28"/>
        </w:rPr>
      </w:pPr>
      <w:r w:rsidRPr="003439E2">
        <w:rPr>
          <w:rFonts w:asciiTheme="minorHAnsi" w:hAnsiTheme="minorHAnsi"/>
          <w:b/>
          <w:color w:val="000000" w:themeColor="text1"/>
          <w:sz w:val="28"/>
          <w:szCs w:val="28"/>
        </w:rPr>
        <w:t xml:space="preserve">Poziom wykształcenia </w:t>
      </w:r>
      <w:r w:rsidRPr="00551487">
        <w:rPr>
          <w:rFonts w:asciiTheme="minorHAnsi" w:hAnsiTheme="minorHAnsi"/>
          <w:color w:val="000000" w:themeColor="text1"/>
          <w:sz w:val="28"/>
          <w:szCs w:val="28"/>
        </w:rPr>
        <w:t xml:space="preserve">stażystów w </w:t>
      </w:r>
      <w:r>
        <w:rPr>
          <w:rFonts w:asciiTheme="minorHAnsi" w:hAnsiTheme="minorHAnsi"/>
          <w:color w:val="000000" w:themeColor="text1"/>
          <w:sz w:val="28"/>
          <w:szCs w:val="28"/>
        </w:rPr>
        <w:t xml:space="preserve">ramach poszczególnych programów </w:t>
      </w:r>
      <w:r w:rsidRPr="00551487">
        <w:rPr>
          <w:rFonts w:asciiTheme="minorHAnsi" w:hAnsiTheme="minorHAnsi"/>
          <w:color w:val="000000" w:themeColor="text1"/>
          <w:sz w:val="28"/>
          <w:szCs w:val="28"/>
        </w:rPr>
        <w:t>przedstawiał się następująco:</w:t>
      </w:r>
    </w:p>
    <w:tbl>
      <w:tblPr>
        <w:tblStyle w:val="Jasnasiatkaakcent5"/>
        <w:tblW w:w="8637" w:type="dxa"/>
        <w:jc w:val="center"/>
        <w:tblLayout w:type="fixed"/>
        <w:tblLook w:val="04A0"/>
      </w:tblPr>
      <w:tblGrid>
        <w:gridCol w:w="2974"/>
        <w:gridCol w:w="1417"/>
        <w:gridCol w:w="1915"/>
        <w:gridCol w:w="1197"/>
        <w:gridCol w:w="1134"/>
      </w:tblGrid>
      <w:tr w:rsidR="00555178" w:rsidRPr="003439E2" w:rsidTr="00B834EE">
        <w:trPr>
          <w:cnfStyle w:val="100000000000"/>
          <w:trHeight w:val="700"/>
          <w:jc w:val="center"/>
        </w:trPr>
        <w:tc>
          <w:tcPr>
            <w:cnfStyle w:val="001000000000"/>
            <w:tcW w:w="2974" w:type="dxa"/>
            <w:tcBorders>
              <w:top w:val="none" w:sz="0" w:space="0" w:color="auto"/>
              <w:left w:val="none" w:sz="0" w:space="0" w:color="auto"/>
              <w:bottom w:val="none" w:sz="0" w:space="0" w:color="auto"/>
              <w:right w:val="none" w:sz="0" w:space="0" w:color="auto"/>
            </w:tcBorders>
            <w:vAlign w:val="center"/>
          </w:tcPr>
          <w:p w:rsidR="00555178" w:rsidRPr="003439E2" w:rsidRDefault="00555178" w:rsidP="00555178">
            <w:pPr>
              <w:jc w:val="center"/>
              <w:rPr>
                <w:rFonts w:asciiTheme="minorHAnsi" w:hAnsiTheme="minorHAnsi"/>
                <w:sz w:val="28"/>
                <w:szCs w:val="28"/>
              </w:rPr>
            </w:pPr>
            <w:r w:rsidRPr="003439E2">
              <w:rPr>
                <w:rFonts w:asciiTheme="minorHAnsi" w:hAnsiTheme="minorHAnsi"/>
                <w:sz w:val="28"/>
                <w:szCs w:val="28"/>
              </w:rPr>
              <w:t>Poziom wykształcenia</w:t>
            </w:r>
          </w:p>
        </w:tc>
        <w:tc>
          <w:tcPr>
            <w:tcW w:w="1417" w:type="dxa"/>
            <w:tcBorders>
              <w:top w:val="none" w:sz="0" w:space="0" w:color="auto"/>
              <w:left w:val="none" w:sz="0" w:space="0" w:color="auto"/>
              <w:bottom w:val="none" w:sz="0" w:space="0" w:color="auto"/>
              <w:right w:val="none" w:sz="0" w:space="0" w:color="auto"/>
            </w:tcBorders>
            <w:vAlign w:val="center"/>
          </w:tcPr>
          <w:p w:rsidR="00555178" w:rsidRPr="003439E2" w:rsidRDefault="00555178" w:rsidP="00555178">
            <w:pPr>
              <w:jc w:val="center"/>
              <w:cnfStyle w:val="100000000000"/>
              <w:rPr>
                <w:rFonts w:asciiTheme="minorHAnsi" w:hAnsiTheme="minorHAnsi"/>
                <w:sz w:val="28"/>
                <w:szCs w:val="28"/>
              </w:rPr>
            </w:pPr>
            <w:r w:rsidRPr="003439E2">
              <w:rPr>
                <w:rFonts w:asciiTheme="minorHAnsi" w:hAnsiTheme="minorHAnsi"/>
                <w:sz w:val="28"/>
                <w:szCs w:val="28"/>
              </w:rPr>
              <w:t>PO KL</w:t>
            </w:r>
          </w:p>
        </w:tc>
        <w:tc>
          <w:tcPr>
            <w:tcW w:w="1915" w:type="dxa"/>
            <w:tcBorders>
              <w:top w:val="none" w:sz="0" w:space="0" w:color="auto"/>
              <w:left w:val="none" w:sz="0" w:space="0" w:color="auto"/>
              <w:bottom w:val="none" w:sz="0" w:space="0" w:color="auto"/>
              <w:right w:val="none" w:sz="0" w:space="0" w:color="auto"/>
            </w:tcBorders>
            <w:vAlign w:val="center"/>
          </w:tcPr>
          <w:p w:rsidR="00555178" w:rsidRPr="003439E2" w:rsidRDefault="00555178" w:rsidP="00555178">
            <w:pPr>
              <w:jc w:val="center"/>
              <w:cnfStyle w:val="100000000000"/>
              <w:rPr>
                <w:rFonts w:asciiTheme="minorHAnsi" w:hAnsiTheme="minorHAnsi"/>
                <w:sz w:val="28"/>
                <w:szCs w:val="28"/>
              </w:rPr>
            </w:pPr>
            <w:r w:rsidRPr="003439E2">
              <w:rPr>
                <w:rFonts w:asciiTheme="minorHAnsi" w:hAnsiTheme="minorHAnsi"/>
                <w:sz w:val="28"/>
                <w:szCs w:val="28"/>
              </w:rPr>
              <w:t>Fundusz Pracy</w:t>
            </w:r>
          </w:p>
        </w:tc>
        <w:tc>
          <w:tcPr>
            <w:tcW w:w="1197" w:type="dxa"/>
            <w:tcBorders>
              <w:top w:val="none" w:sz="0" w:space="0" w:color="auto"/>
              <w:left w:val="none" w:sz="0" w:space="0" w:color="auto"/>
              <w:bottom w:val="none" w:sz="0" w:space="0" w:color="auto"/>
              <w:right w:val="none" w:sz="0" w:space="0" w:color="auto"/>
            </w:tcBorders>
            <w:vAlign w:val="center"/>
          </w:tcPr>
          <w:p w:rsidR="00555178" w:rsidRPr="003439E2" w:rsidRDefault="00555178" w:rsidP="00555178">
            <w:pPr>
              <w:jc w:val="center"/>
              <w:cnfStyle w:val="100000000000"/>
              <w:rPr>
                <w:rFonts w:asciiTheme="minorHAnsi" w:hAnsiTheme="minorHAnsi"/>
                <w:sz w:val="28"/>
                <w:szCs w:val="28"/>
              </w:rPr>
            </w:pPr>
            <w:r>
              <w:rPr>
                <w:rFonts w:asciiTheme="minorHAnsi" w:hAnsiTheme="minorHAnsi"/>
                <w:sz w:val="28"/>
                <w:szCs w:val="28"/>
              </w:rPr>
              <w:t>Bon stażowy</w:t>
            </w:r>
          </w:p>
        </w:tc>
        <w:tc>
          <w:tcPr>
            <w:tcW w:w="1134" w:type="dxa"/>
            <w:tcBorders>
              <w:top w:val="none" w:sz="0" w:space="0" w:color="auto"/>
              <w:left w:val="none" w:sz="0" w:space="0" w:color="auto"/>
              <w:bottom w:val="none" w:sz="0" w:space="0" w:color="auto"/>
              <w:right w:val="none" w:sz="0" w:space="0" w:color="auto"/>
            </w:tcBorders>
            <w:vAlign w:val="center"/>
          </w:tcPr>
          <w:p w:rsidR="00555178" w:rsidRPr="003439E2" w:rsidRDefault="00555178" w:rsidP="00555178">
            <w:pPr>
              <w:jc w:val="center"/>
              <w:cnfStyle w:val="100000000000"/>
              <w:rPr>
                <w:rFonts w:asciiTheme="minorHAnsi" w:hAnsiTheme="minorHAnsi"/>
                <w:sz w:val="28"/>
                <w:szCs w:val="28"/>
              </w:rPr>
            </w:pPr>
            <w:r w:rsidRPr="003439E2">
              <w:rPr>
                <w:rFonts w:asciiTheme="minorHAnsi" w:hAnsiTheme="minorHAnsi"/>
                <w:sz w:val="28"/>
                <w:szCs w:val="28"/>
              </w:rPr>
              <w:t>Ogółem</w:t>
            </w:r>
          </w:p>
        </w:tc>
      </w:tr>
      <w:tr w:rsidR="00555178" w:rsidRPr="003439E2" w:rsidTr="00B834EE">
        <w:trPr>
          <w:cnfStyle w:val="000000100000"/>
          <w:jc w:val="center"/>
        </w:trPr>
        <w:tc>
          <w:tcPr>
            <w:cnfStyle w:val="001000000000"/>
            <w:tcW w:w="2974" w:type="dxa"/>
            <w:tcBorders>
              <w:top w:val="none" w:sz="0" w:space="0" w:color="auto"/>
              <w:left w:val="none" w:sz="0" w:space="0" w:color="auto"/>
              <w:bottom w:val="none" w:sz="0" w:space="0" w:color="auto"/>
              <w:right w:val="none" w:sz="0" w:space="0" w:color="auto"/>
            </w:tcBorders>
          </w:tcPr>
          <w:p w:rsidR="00555178" w:rsidRPr="00611988" w:rsidRDefault="00555178" w:rsidP="00555178">
            <w:pPr>
              <w:jc w:val="left"/>
              <w:rPr>
                <w:rFonts w:asciiTheme="minorHAnsi" w:hAnsiTheme="minorHAnsi"/>
                <w:b w:val="0"/>
                <w:color w:val="000000" w:themeColor="text1"/>
                <w:sz w:val="28"/>
                <w:szCs w:val="28"/>
              </w:rPr>
            </w:pPr>
            <w:proofErr w:type="gramStart"/>
            <w:r w:rsidRPr="00611988">
              <w:rPr>
                <w:rFonts w:asciiTheme="minorHAnsi" w:hAnsiTheme="minorHAnsi"/>
                <w:b w:val="0"/>
                <w:color w:val="000000" w:themeColor="text1"/>
                <w:sz w:val="28"/>
                <w:szCs w:val="28"/>
              </w:rPr>
              <w:t>wyższe</w:t>
            </w:r>
            <w:proofErr w:type="gramEnd"/>
          </w:p>
        </w:tc>
        <w:tc>
          <w:tcPr>
            <w:tcW w:w="1417" w:type="dxa"/>
            <w:tcBorders>
              <w:top w:val="none" w:sz="0" w:space="0" w:color="auto"/>
              <w:left w:val="none" w:sz="0" w:space="0" w:color="auto"/>
              <w:bottom w:val="none" w:sz="0" w:space="0" w:color="auto"/>
              <w:right w:val="none" w:sz="0" w:space="0" w:color="auto"/>
            </w:tcBorders>
            <w:vAlign w:val="center"/>
          </w:tcPr>
          <w:p w:rsidR="00555178" w:rsidRPr="003439E2" w:rsidRDefault="00555178" w:rsidP="00555178">
            <w:pPr>
              <w:jc w:val="center"/>
              <w:cnfStyle w:val="000000100000"/>
              <w:rPr>
                <w:rFonts w:asciiTheme="minorHAnsi" w:hAnsiTheme="minorHAnsi"/>
                <w:color w:val="000000" w:themeColor="text1"/>
                <w:sz w:val="28"/>
                <w:szCs w:val="28"/>
              </w:rPr>
            </w:pPr>
            <w:r>
              <w:rPr>
                <w:rFonts w:asciiTheme="minorHAnsi" w:hAnsiTheme="minorHAnsi"/>
                <w:color w:val="000000" w:themeColor="text1"/>
                <w:sz w:val="28"/>
                <w:szCs w:val="28"/>
              </w:rPr>
              <w:t>56</w:t>
            </w:r>
          </w:p>
        </w:tc>
        <w:tc>
          <w:tcPr>
            <w:tcW w:w="1915" w:type="dxa"/>
            <w:tcBorders>
              <w:top w:val="none" w:sz="0" w:space="0" w:color="auto"/>
              <w:left w:val="none" w:sz="0" w:space="0" w:color="auto"/>
              <w:bottom w:val="none" w:sz="0" w:space="0" w:color="auto"/>
              <w:right w:val="none" w:sz="0" w:space="0" w:color="auto"/>
            </w:tcBorders>
            <w:vAlign w:val="center"/>
          </w:tcPr>
          <w:p w:rsidR="00555178" w:rsidRPr="003439E2" w:rsidRDefault="00555178" w:rsidP="00555178">
            <w:pPr>
              <w:jc w:val="center"/>
              <w:cnfStyle w:val="000000100000"/>
              <w:rPr>
                <w:rFonts w:asciiTheme="minorHAnsi" w:hAnsiTheme="minorHAnsi"/>
                <w:color w:val="000000" w:themeColor="text1"/>
                <w:sz w:val="28"/>
                <w:szCs w:val="28"/>
              </w:rPr>
            </w:pPr>
            <w:r>
              <w:rPr>
                <w:rFonts w:asciiTheme="minorHAnsi" w:hAnsiTheme="minorHAnsi"/>
                <w:color w:val="000000" w:themeColor="text1"/>
                <w:sz w:val="28"/>
                <w:szCs w:val="28"/>
              </w:rPr>
              <w:t>26</w:t>
            </w:r>
          </w:p>
        </w:tc>
        <w:tc>
          <w:tcPr>
            <w:tcW w:w="1197" w:type="dxa"/>
            <w:tcBorders>
              <w:top w:val="none" w:sz="0" w:space="0" w:color="auto"/>
              <w:left w:val="none" w:sz="0" w:space="0" w:color="auto"/>
              <w:bottom w:val="none" w:sz="0" w:space="0" w:color="auto"/>
              <w:right w:val="none" w:sz="0" w:space="0" w:color="auto"/>
            </w:tcBorders>
            <w:vAlign w:val="center"/>
          </w:tcPr>
          <w:p w:rsidR="00555178" w:rsidRPr="00F84BAD" w:rsidRDefault="00555178" w:rsidP="00555178">
            <w:pPr>
              <w:spacing w:line="276" w:lineRule="auto"/>
              <w:jc w:val="center"/>
              <w:cnfStyle w:val="000000100000"/>
              <w:rPr>
                <w:rFonts w:asciiTheme="minorHAnsi" w:hAnsiTheme="minorHAnsi"/>
                <w:color w:val="000000" w:themeColor="text1"/>
                <w:sz w:val="28"/>
                <w:szCs w:val="28"/>
              </w:rPr>
            </w:pPr>
            <w:r w:rsidRPr="00F84BAD">
              <w:rPr>
                <w:rFonts w:asciiTheme="minorHAnsi" w:hAnsiTheme="minorHAnsi"/>
                <w:color w:val="000000" w:themeColor="text1"/>
                <w:sz w:val="28"/>
                <w:szCs w:val="28"/>
              </w:rPr>
              <w:t>11</w:t>
            </w:r>
          </w:p>
        </w:tc>
        <w:tc>
          <w:tcPr>
            <w:tcW w:w="1134" w:type="dxa"/>
            <w:tcBorders>
              <w:top w:val="none" w:sz="0" w:space="0" w:color="auto"/>
              <w:left w:val="none" w:sz="0" w:space="0" w:color="auto"/>
              <w:bottom w:val="none" w:sz="0" w:space="0" w:color="auto"/>
              <w:right w:val="none" w:sz="0" w:space="0" w:color="auto"/>
            </w:tcBorders>
            <w:vAlign w:val="center"/>
          </w:tcPr>
          <w:p w:rsidR="00555178" w:rsidRPr="00B013B8" w:rsidRDefault="00555178" w:rsidP="00555178">
            <w:pPr>
              <w:spacing w:line="276" w:lineRule="auto"/>
              <w:jc w:val="center"/>
              <w:cnfStyle w:val="000000100000"/>
              <w:rPr>
                <w:rFonts w:asciiTheme="minorHAnsi" w:hAnsiTheme="minorHAnsi"/>
                <w:b/>
                <w:color w:val="000000" w:themeColor="text1"/>
                <w:sz w:val="28"/>
                <w:szCs w:val="28"/>
              </w:rPr>
            </w:pPr>
            <w:r>
              <w:rPr>
                <w:rFonts w:asciiTheme="minorHAnsi" w:hAnsiTheme="minorHAnsi"/>
                <w:b/>
                <w:color w:val="000000" w:themeColor="text1"/>
                <w:sz w:val="28"/>
                <w:szCs w:val="28"/>
              </w:rPr>
              <w:t>93</w:t>
            </w:r>
          </w:p>
        </w:tc>
      </w:tr>
      <w:tr w:rsidR="00555178" w:rsidRPr="003439E2" w:rsidTr="00B834EE">
        <w:trPr>
          <w:cnfStyle w:val="000000010000"/>
          <w:jc w:val="center"/>
        </w:trPr>
        <w:tc>
          <w:tcPr>
            <w:cnfStyle w:val="001000000000"/>
            <w:tcW w:w="2974" w:type="dxa"/>
            <w:tcBorders>
              <w:top w:val="none" w:sz="0" w:space="0" w:color="auto"/>
              <w:left w:val="none" w:sz="0" w:space="0" w:color="auto"/>
              <w:bottom w:val="none" w:sz="0" w:space="0" w:color="auto"/>
              <w:right w:val="none" w:sz="0" w:space="0" w:color="auto"/>
            </w:tcBorders>
          </w:tcPr>
          <w:p w:rsidR="00555178" w:rsidRPr="00611988" w:rsidRDefault="00555178" w:rsidP="00555178">
            <w:pPr>
              <w:jc w:val="left"/>
              <w:rPr>
                <w:rFonts w:asciiTheme="minorHAnsi" w:hAnsiTheme="minorHAnsi"/>
                <w:b w:val="0"/>
                <w:color w:val="000000" w:themeColor="text1"/>
                <w:sz w:val="28"/>
                <w:szCs w:val="28"/>
              </w:rPr>
            </w:pPr>
            <w:proofErr w:type="gramStart"/>
            <w:r w:rsidRPr="00611988">
              <w:rPr>
                <w:rFonts w:asciiTheme="minorHAnsi" w:hAnsiTheme="minorHAnsi"/>
                <w:b w:val="0"/>
                <w:color w:val="000000" w:themeColor="text1"/>
                <w:sz w:val="28"/>
                <w:szCs w:val="28"/>
              </w:rPr>
              <w:t>średnie</w:t>
            </w:r>
            <w:proofErr w:type="gramEnd"/>
            <w:r w:rsidRPr="00611988">
              <w:rPr>
                <w:rFonts w:asciiTheme="minorHAnsi" w:hAnsiTheme="minorHAnsi"/>
                <w:b w:val="0"/>
                <w:color w:val="000000" w:themeColor="text1"/>
                <w:sz w:val="28"/>
                <w:szCs w:val="28"/>
              </w:rPr>
              <w:t xml:space="preserve"> i pomaturalne</w:t>
            </w:r>
          </w:p>
        </w:tc>
        <w:tc>
          <w:tcPr>
            <w:tcW w:w="1417" w:type="dxa"/>
            <w:tcBorders>
              <w:top w:val="none" w:sz="0" w:space="0" w:color="auto"/>
              <w:left w:val="none" w:sz="0" w:space="0" w:color="auto"/>
              <w:bottom w:val="none" w:sz="0" w:space="0" w:color="auto"/>
              <w:right w:val="none" w:sz="0" w:space="0" w:color="auto"/>
            </w:tcBorders>
            <w:vAlign w:val="center"/>
          </w:tcPr>
          <w:p w:rsidR="00555178" w:rsidRPr="003439E2" w:rsidRDefault="00555178" w:rsidP="00555178">
            <w:pPr>
              <w:jc w:val="center"/>
              <w:cnfStyle w:val="000000010000"/>
              <w:rPr>
                <w:rFonts w:asciiTheme="minorHAnsi" w:hAnsiTheme="minorHAnsi"/>
                <w:color w:val="000000" w:themeColor="text1"/>
                <w:sz w:val="28"/>
                <w:szCs w:val="28"/>
              </w:rPr>
            </w:pPr>
            <w:r>
              <w:rPr>
                <w:rFonts w:asciiTheme="minorHAnsi" w:hAnsiTheme="minorHAnsi"/>
                <w:color w:val="000000" w:themeColor="text1"/>
                <w:sz w:val="28"/>
                <w:szCs w:val="28"/>
              </w:rPr>
              <w:t>95</w:t>
            </w:r>
          </w:p>
        </w:tc>
        <w:tc>
          <w:tcPr>
            <w:tcW w:w="1915" w:type="dxa"/>
            <w:tcBorders>
              <w:top w:val="none" w:sz="0" w:space="0" w:color="auto"/>
              <w:left w:val="none" w:sz="0" w:space="0" w:color="auto"/>
              <w:bottom w:val="none" w:sz="0" w:space="0" w:color="auto"/>
              <w:right w:val="none" w:sz="0" w:space="0" w:color="auto"/>
            </w:tcBorders>
            <w:vAlign w:val="center"/>
          </w:tcPr>
          <w:p w:rsidR="00555178" w:rsidRPr="003439E2" w:rsidRDefault="00555178" w:rsidP="00555178">
            <w:pPr>
              <w:jc w:val="center"/>
              <w:cnfStyle w:val="000000010000"/>
              <w:rPr>
                <w:rFonts w:asciiTheme="minorHAnsi" w:hAnsiTheme="minorHAnsi"/>
                <w:color w:val="000000" w:themeColor="text1"/>
                <w:sz w:val="28"/>
                <w:szCs w:val="28"/>
              </w:rPr>
            </w:pPr>
            <w:r>
              <w:rPr>
                <w:rFonts w:asciiTheme="minorHAnsi" w:hAnsiTheme="minorHAnsi"/>
                <w:color w:val="000000" w:themeColor="text1"/>
                <w:sz w:val="28"/>
                <w:szCs w:val="28"/>
              </w:rPr>
              <w:t>26</w:t>
            </w:r>
          </w:p>
        </w:tc>
        <w:tc>
          <w:tcPr>
            <w:tcW w:w="1197" w:type="dxa"/>
            <w:tcBorders>
              <w:top w:val="none" w:sz="0" w:space="0" w:color="auto"/>
              <w:left w:val="none" w:sz="0" w:space="0" w:color="auto"/>
              <w:bottom w:val="none" w:sz="0" w:space="0" w:color="auto"/>
              <w:right w:val="none" w:sz="0" w:space="0" w:color="auto"/>
            </w:tcBorders>
            <w:vAlign w:val="center"/>
          </w:tcPr>
          <w:p w:rsidR="00555178" w:rsidRPr="00F84BAD" w:rsidRDefault="00555178" w:rsidP="00555178">
            <w:pPr>
              <w:spacing w:line="276" w:lineRule="auto"/>
              <w:jc w:val="center"/>
              <w:cnfStyle w:val="000000010000"/>
              <w:rPr>
                <w:rFonts w:asciiTheme="minorHAnsi" w:hAnsiTheme="minorHAnsi"/>
                <w:color w:val="000000" w:themeColor="text1"/>
                <w:sz w:val="28"/>
                <w:szCs w:val="28"/>
              </w:rPr>
            </w:pPr>
            <w:r w:rsidRPr="00F84BAD">
              <w:rPr>
                <w:rFonts w:asciiTheme="minorHAnsi" w:hAnsiTheme="minorHAnsi"/>
                <w:color w:val="000000" w:themeColor="text1"/>
                <w:sz w:val="28"/>
                <w:szCs w:val="28"/>
              </w:rPr>
              <w:t>8</w:t>
            </w:r>
          </w:p>
        </w:tc>
        <w:tc>
          <w:tcPr>
            <w:tcW w:w="1134" w:type="dxa"/>
            <w:tcBorders>
              <w:top w:val="none" w:sz="0" w:space="0" w:color="auto"/>
              <w:left w:val="none" w:sz="0" w:space="0" w:color="auto"/>
              <w:bottom w:val="none" w:sz="0" w:space="0" w:color="auto"/>
              <w:right w:val="none" w:sz="0" w:space="0" w:color="auto"/>
            </w:tcBorders>
            <w:vAlign w:val="center"/>
          </w:tcPr>
          <w:p w:rsidR="00555178" w:rsidRPr="00B013B8" w:rsidRDefault="00555178" w:rsidP="00555178">
            <w:pPr>
              <w:spacing w:line="276" w:lineRule="auto"/>
              <w:jc w:val="center"/>
              <w:cnfStyle w:val="000000010000"/>
              <w:rPr>
                <w:rFonts w:asciiTheme="minorHAnsi" w:hAnsiTheme="minorHAnsi"/>
                <w:b/>
                <w:color w:val="000000" w:themeColor="text1"/>
                <w:sz w:val="28"/>
                <w:szCs w:val="28"/>
              </w:rPr>
            </w:pPr>
            <w:r>
              <w:rPr>
                <w:rFonts w:asciiTheme="minorHAnsi" w:hAnsiTheme="minorHAnsi"/>
                <w:b/>
                <w:color w:val="000000" w:themeColor="text1"/>
                <w:sz w:val="28"/>
                <w:szCs w:val="28"/>
              </w:rPr>
              <w:t>129</w:t>
            </w:r>
          </w:p>
        </w:tc>
      </w:tr>
      <w:tr w:rsidR="00555178" w:rsidRPr="003439E2" w:rsidTr="00B834EE">
        <w:trPr>
          <w:cnfStyle w:val="000000100000"/>
          <w:jc w:val="center"/>
        </w:trPr>
        <w:tc>
          <w:tcPr>
            <w:cnfStyle w:val="001000000000"/>
            <w:tcW w:w="2974" w:type="dxa"/>
            <w:tcBorders>
              <w:top w:val="none" w:sz="0" w:space="0" w:color="auto"/>
              <w:left w:val="none" w:sz="0" w:space="0" w:color="auto"/>
              <w:bottom w:val="none" w:sz="0" w:space="0" w:color="auto"/>
              <w:right w:val="none" w:sz="0" w:space="0" w:color="auto"/>
            </w:tcBorders>
          </w:tcPr>
          <w:p w:rsidR="00555178" w:rsidRPr="00611988" w:rsidRDefault="00555178" w:rsidP="00555178">
            <w:pPr>
              <w:jc w:val="left"/>
              <w:rPr>
                <w:rFonts w:asciiTheme="minorHAnsi" w:hAnsiTheme="minorHAnsi"/>
                <w:b w:val="0"/>
                <w:color w:val="000000" w:themeColor="text1"/>
                <w:sz w:val="28"/>
                <w:szCs w:val="28"/>
              </w:rPr>
            </w:pPr>
            <w:proofErr w:type="gramStart"/>
            <w:r w:rsidRPr="00611988">
              <w:rPr>
                <w:rFonts w:asciiTheme="minorHAnsi" w:hAnsiTheme="minorHAnsi"/>
                <w:b w:val="0"/>
                <w:color w:val="000000" w:themeColor="text1"/>
                <w:sz w:val="28"/>
                <w:szCs w:val="28"/>
              </w:rPr>
              <w:t>zasadnicze</w:t>
            </w:r>
            <w:proofErr w:type="gramEnd"/>
            <w:r w:rsidRPr="00611988">
              <w:rPr>
                <w:rFonts w:asciiTheme="minorHAnsi" w:hAnsiTheme="minorHAnsi"/>
                <w:b w:val="0"/>
                <w:color w:val="000000" w:themeColor="text1"/>
                <w:sz w:val="28"/>
                <w:szCs w:val="28"/>
              </w:rPr>
              <w:t xml:space="preserve"> zawodowe</w:t>
            </w:r>
          </w:p>
        </w:tc>
        <w:tc>
          <w:tcPr>
            <w:tcW w:w="1417" w:type="dxa"/>
            <w:tcBorders>
              <w:top w:val="none" w:sz="0" w:space="0" w:color="auto"/>
              <w:left w:val="none" w:sz="0" w:space="0" w:color="auto"/>
              <w:bottom w:val="none" w:sz="0" w:space="0" w:color="auto"/>
              <w:right w:val="none" w:sz="0" w:space="0" w:color="auto"/>
            </w:tcBorders>
            <w:vAlign w:val="center"/>
          </w:tcPr>
          <w:p w:rsidR="00555178" w:rsidRPr="003439E2" w:rsidRDefault="00555178" w:rsidP="00555178">
            <w:pPr>
              <w:jc w:val="center"/>
              <w:cnfStyle w:val="000000100000"/>
              <w:rPr>
                <w:rFonts w:asciiTheme="minorHAnsi" w:hAnsiTheme="minorHAnsi"/>
                <w:color w:val="000000" w:themeColor="text1"/>
                <w:sz w:val="28"/>
                <w:szCs w:val="28"/>
              </w:rPr>
            </w:pPr>
            <w:r>
              <w:rPr>
                <w:rFonts w:asciiTheme="minorHAnsi" w:hAnsiTheme="minorHAnsi"/>
                <w:color w:val="000000" w:themeColor="text1"/>
                <w:sz w:val="28"/>
                <w:szCs w:val="28"/>
              </w:rPr>
              <w:t>43</w:t>
            </w:r>
          </w:p>
        </w:tc>
        <w:tc>
          <w:tcPr>
            <w:tcW w:w="1915" w:type="dxa"/>
            <w:tcBorders>
              <w:top w:val="none" w:sz="0" w:space="0" w:color="auto"/>
              <w:left w:val="none" w:sz="0" w:space="0" w:color="auto"/>
              <w:bottom w:val="none" w:sz="0" w:space="0" w:color="auto"/>
              <w:right w:val="none" w:sz="0" w:space="0" w:color="auto"/>
            </w:tcBorders>
            <w:vAlign w:val="center"/>
          </w:tcPr>
          <w:p w:rsidR="00555178" w:rsidRPr="003439E2" w:rsidRDefault="00555178" w:rsidP="00555178">
            <w:pPr>
              <w:jc w:val="center"/>
              <w:cnfStyle w:val="000000100000"/>
              <w:rPr>
                <w:rFonts w:asciiTheme="minorHAnsi" w:hAnsiTheme="minorHAnsi"/>
                <w:color w:val="000000" w:themeColor="text1"/>
                <w:sz w:val="28"/>
                <w:szCs w:val="28"/>
              </w:rPr>
            </w:pPr>
            <w:r>
              <w:rPr>
                <w:rFonts w:asciiTheme="minorHAnsi" w:hAnsiTheme="minorHAnsi"/>
                <w:color w:val="000000" w:themeColor="text1"/>
                <w:sz w:val="28"/>
                <w:szCs w:val="28"/>
              </w:rPr>
              <w:t>9</w:t>
            </w:r>
          </w:p>
        </w:tc>
        <w:tc>
          <w:tcPr>
            <w:tcW w:w="1197" w:type="dxa"/>
            <w:tcBorders>
              <w:top w:val="none" w:sz="0" w:space="0" w:color="auto"/>
              <w:left w:val="none" w:sz="0" w:space="0" w:color="auto"/>
              <w:bottom w:val="none" w:sz="0" w:space="0" w:color="auto"/>
              <w:right w:val="none" w:sz="0" w:space="0" w:color="auto"/>
            </w:tcBorders>
            <w:vAlign w:val="center"/>
          </w:tcPr>
          <w:p w:rsidR="00555178" w:rsidRPr="00F84BAD" w:rsidRDefault="00555178" w:rsidP="00555178">
            <w:pPr>
              <w:spacing w:line="276" w:lineRule="auto"/>
              <w:jc w:val="center"/>
              <w:cnfStyle w:val="000000100000"/>
              <w:rPr>
                <w:rFonts w:asciiTheme="minorHAnsi" w:hAnsiTheme="minorHAnsi"/>
                <w:color w:val="000000" w:themeColor="text1"/>
                <w:sz w:val="28"/>
                <w:szCs w:val="28"/>
              </w:rPr>
            </w:pPr>
            <w:r w:rsidRPr="00F84BAD">
              <w:rPr>
                <w:rFonts w:asciiTheme="minorHAnsi" w:hAnsiTheme="minorHAnsi"/>
                <w:color w:val="000000" w:themeColor="text1"/>
                <w:sz w:val="28"/>
                <w:szCs w:val="28"/>
              </w:rPr>
              <w:t>2</w:t>
            </w:r>
          </w:p>
        </w:tc>
        <w:tc>
          <w:tcPr>
            <w:tcW w:w="1134" w:type="dxa"/>
            <w:tcBorders>
              <w:top w:val="none" w:sz="0" w:space="0" w:color="auto"/>
              <w:left w:val="none" w:sz="0" w:space="0" w:color="auto"/>
              <w:bottom w:val="none" w:sz="0" w:space="0" w:color="auto"/>
              <w:right w:val="none" w:sz="0" w:space="0" w:color="auto"/>
            </w:tcBorders>
            <w:vAlign w:val="center"/>
          </w:tcPr>
          <w:p w:rsidR="00555178" w:rsidRPr="00B013B8" w:rsidRDefault="00555178" w:rsidP="00555178">
            <w:pPr>
              <w:spacing w:line="276" w:lineRule="auto"/>
              <w:jc w:val="center"/>
              <w:cnfStyle w:val="000000100000"/>
              <w:rPr>
                <w:rFonts w:asciiTheme="minorHAnsi" w:hAnsiTheme="minorHAnsi"/>
                <w:b/>
                <w:color w:val="000000" w:themeColor="text1"/>
                <w:sz w:val="28"/>
                <w:szCs w:val="28"/>
              </w:rPr>
            </w:pPr>
            <w:r>
              <w:rPr>
                <w:rFonts w:asciiTheme="minorHAnsi" w:hAnsiTheme="minorHAnsi"/>
                <w:b/>
                <w:color w:val="000000" w:themeColor="text1"/>
                <w:sz w:val="28"/>
                <w:szCs w:val="28"/>
              </w:rPr>
              <w:t>5</w:t>
            </w:r>
            <w:r w:rsidRPr="00B013B8">
              <w:rPr>
                <w:rFonts w:asciiTheme="minorHAnsi" w:hAnsiTheme="minorHAnsi"/>
                <w:b/>
                <w:color w:val="000000" w:themeColor="text1"/>
                <w:sz w:val="28"/>
                <w:szCs w:val="28"/>
              </w:rPr>
              <w:t>4</w:t>
            </w:r>
          </w:p>
        </w:tc>
      </w:tr>
      <w:tr w:rsidR="00555178" w:rsidRPr="003439E2" w:rsidTr="00B834EE">
        <w:trPr>
          <w:cnfStyle w:val="000000010000"/>
          <w:trHeight w:val="378"/>
          <w:jc w:val="center"/>
        </w:trPr>
        <w:tc>
          <w:tcPr>
            <w:cnfStyle w:val="001000000000"/>
            <w:tcW w:w="2974" w:type="dxa"/>
            <w:tcBorders>
              <w:top w:val="none" w:sz="0" w:space="0" w:color="auto"/>
              <w:left w:val="none" w:sz="0" w:space="0" w:color="auto"/>
              <w:bottom w:val="none" w:sz="0" w:space="0" w:color="auto"/>
              <w:right w:val="none" w:sz="0" w:space="0" w:color="auto"/>
            </w:tcBorders>
          </w:tcPr>
          <w:p w:rsidR="00555178" w:rsidRPr="00611988" w:rsidRDefault="00555178" w:rsidP="00555178">
            <w:pPr>
              <w:jc w:val="left"/>
              <w:rPr>
                <w:rFonts w:asciiTheme="minorHAnsi" w:hAnsiTheme="minorHAnsi"/>
                <w:b w:val="0"/>
                <w:color w:val="000000" w:themeColor="text1"/>
                <w:sz w:val="28"/>
                <w:szCs w:val="28"/>
              </w:rPr>
            </w:pPr>
            <w:proofErr w:type="gramStart"/>
            <w:r w:rsidRPr="00611988">
              <w:rPr>
                <w:rFonts w:asciiTheme="minorHAnsi" w:hAnsiTheme="minorHAnsi"/>
                <w:b w:val="0"/>
                <w:color w:val="000000" w:themeColor="text1"/>
                <w:sz w:val="28"/>
                <w:szCs w:val="28"/>
              </w:rPr>
              <w:t>gimnazjalne</w:t>
            </w:r>
            <w:proofErr w:type="gramEnd"/>
          </w:p>
        </w:tc>
        <w:tc>
          <w:tcPr>
            <w:tcW w:w="1417" w:type="dxa"/>
            <w:tcBorders>
              <w:top w:val="none" w:sz="0" w:space="0" w:color="auto"/>
              <w:left w:val="none" w:sz="0" w:space="0" w:color="auto"/>
              <w:bottom w:val="none" w:sz="0" w:space="0" w:color="auto"/>
              <w:right w:val="none" w:sz="0" w:space="0" w:color="auto"/>
            </w:tcBorders>
            <w:vAlign w:val="center"/>
          </w:tcPr>
          <w:p w:rsidR="00555178" w:rsidRPr="003439E2" w:rsidRDefault="00555178" w:rsidP="00555178">
            <w:pPr>
              <w:jc w:val="center"/>
              <w:cnfStyle w:val="000000010000"/>
              <w:rPr>
                <w:rFonts w:asciiTheme="minorHAnsi" w:hAnsiTheme="minorHAnsi"/>
                <w:color w:val="000000" w:themeColor="text1"/>
                <w:sz w:val="28"/>
                <w:szCs w:val="28"/>
              </w:rPr>
            </w:pPr>
            <w:r>
              <w:rPr>
                <w:rFonts w:asciiTheme="minorHAnsi" w:hAnsiTheme="minorHAnsi"/>
                <w:color w:val="000000" w:themeColor="text1"/>
                <w:sz w:val="28"/>
                <w:szCs w:val="28"/>
              </w:rPr>
              <w:t>9</w:t>
            </w:r>
          </w:p>
        </w:tc>
        <w:tc>
          <w:tcPr>
            <w:tcW w:w="1915" w:type="dxa"/>
            <w:tcBorders>
              <w:top w:val="none" w:sz="0" w:space="0" w:color="auto"/>
              <w:left w:val="none" w:sz="0" w:space="0" w:color="auto"/>
              <w:bottom w:val="none" w:sz="0" w:space="0" w:color="auto"/>
              <w:right w:val="none" w:sz="0" w:space="0" w:color="auto"/>
            </w:tcBorders>
            <w:vAlign w:val="center"/>
          </w:tcPr>
          <w:p w:rsidR="00555178" w:rsidRPr="003439E2" w:rsidRDefault="00555178" w:rsidP="00555178">
            <w:pPr>
              <w:jc w:val="center"/>
              <w:cnfStyle w:val="000000010000"/>
              <w:rPr>
                <w:rFonts w:asciiTheme="minorHAnsi" w:hAnsiTheme="minorHAnsi"/>
                <w:color w:val="000000" w:themeColor="text1"/>
                <w:sz w:val="28"/>
                <w:szCs w:val="28"/>
              </w:rPr>
            </w:pPr>
            <w:r>
              <w:rPr>
                <w:rFonts w:asciiTheme="minorHAnsi" w:hAnsiTheme="minorHAnsi"/>
                <w:color w:val="000000" w:themeColor="text1"/>
                <w:sz w:val="28"/>
                <w:szCs w:val="28"/>
              </w:rPr>
              <w:t>2</w:t>
            </w:r>
          </w:p>
        </w:tc>
        <w:tc>
          <w:tcPr>
            <w:tcW w:w="1197" w:type="dxa"/>
            <w:tcBorders>
              <w:top w:val="none" w:sz="0" w:space="0" w:color="auto"/>
              <w:left w:val="none" w:sz="0" w:space="0" w:color="auto"/>
              <w:bottom w:val="none" w:sz="0" w:space="0" w:color="auto"/>
              <w:right w:val="none" w:sz="0" w:space="0" w:color="auto"/>
            </w:tcBorders>
            <w:vAlign w:val="center"/>
          </w:tcPr>
          <w:p w:rsidR="00555178" w:rsidRPr="00F84BAD" w:rsidRDefault="00555178" w:rsidP="00555178">
            <w:pPr>
              <w:spacing w:line="276" w:lineRule="auto"/>
              <w:jc w:val="center"/>
              <w:cnfStyle w:val="000000010000"/>
              <w:rPr>
                <w:rFonts w:asciiTheme="minorHAnsi" w:hAnsiTheme="minorHAnsi"/>
                <w:color w:val="000000" w:themeColor="text1"/>
                <w:sz w:val="28"/>
                <w:szCs w:val="28"/>
              </w:rPr>
            </w:pPr>
            <w:r>
              <w:rPr>
                <w:rFonts w:asciiTheme="minorHAnsi" w:hAnsiTheme="minorHAnsi"/>
                <w:color w:val="000000" w:themeColor="text1"/>
                <w:sz w:val="28"/>
                <w:szCs w:val="28"/>
              </w:rPr>
              <w:t>0</w:t>
            </w:r>
          </w:p>
        </w:tc>
        <w:tc>
          <w:tcPr>
            <w:tcW w:w="1134" w:type="dxa"/>
            <w:tcBorders>
              <w:top w:val="none" w:sz="0" w:space="0" w:color="auto"/>
              <w:left w:val="none" w:sz="0" w:space="0" w:color="auto"/>
              <w:bottom w:val="none" w:sz="0" w:space="0" w:color="auto"/>
              <w:right w:val="none" w:sz="0" w:space="0" w:color="auto"/>
            </w:tcBorders>
            <w:vAlign w:val="center"/>
          </w:tcPr>
          <w:p w:rsidR="00555178" w:rsidRPr="00B013B8" w:rsidRDefault="00555178" w:rsidP="00555178">
            <w:pPr>
              <w:spacing w:line="276" w:lineRule="auto"/>
              <w:jc w:val="center"/>
              <w:cnfStyle w:val="000000010000"/>
              <w:rPr>
                <w:rFonts w:asciiTheme="minorHAnsi" w:hAnsiTheme="minorHAnsi"/>
                <w:b/>
                <w:color w:val="000000" w:themeColor="text1"/>
                <w:sz w:val="28"/>
                <w:szCs w:val="28"/>
              </w:rPr>
            </w:pPr>
            <w:r w:rsidRPr="00B013B8">
              <w:rPr>
                <w:rFonts w:asciiTheme="minorHAnsi" w:hAnsiTheme="minorHAnsi"/>
                <w:b/>
                <w:color w:val="000000" w:themeColor="text1"/>
                <w:sz w:val="28"/>
                <w:szCs w:val="28"/>
              </w:rPr>
              <w:t>1</w:t>
            </w:r>
            <w:r>
              <w:rPr>
                <w:rFonts w:asciiTheme="minorHAnsi" w:hAnsiTheme="minorHAnsi"/>
                <w:b/>
                <w:color w:val="000000" w:themeColor="text1"/>
                <w:sz w:val="28"/>
                <w:szCs w:val="28"/>
              </w:rPr>
              <w:t>1</w:t>
            </w:r>
          </w:p>
        </w:tc>
      </w:tr>
      <w:tr w:rsidR="00555178" w:rsidRPr="003439E2" w:rsidTr="00B834EE">
        <w:trPr>
          <w:cnfStyle w:val="000000100000"/>
          <w:jc w:val="center"/>
        </w:trPr>
        <w:tc>
          <w:tcPr>
            <w:cnfStyle w:val="001000000000"/>
            <w:tcW w:w="2974" w:type="dxa"/>
            <w:tcBorders>
              <w:top w:val="none" w:sz="0" w:space="0" w:color="auto"/>
              <w:left w:val="none" w:sz="0" w:space="0" w:color="auto"/>
              <w:bottom w:val="none" w:sz="0" w:space="0" w:color="auto"/>
              <w:right w:val="none" w:sz="0" w:space="0" w:color="auto"/>
            </w:tcBorders>
          </w:tcPr>
          <w:p w:rsidR="00555178" w:rsidRPr="00611988" w:rsidRDefault="00555178" w:rsidP="00555178">
            <w:pPr>
              <w:jc w:val="left"/>
              <w:rPr>
                <w:rFonts w:asciiTheme="minorHAnsi" w:hAnsiTheme="minorHAnsi"/>
                <w:b w:val="0"/>
                <w:color w:val="000000" w:themeColor="text1"/>
                <w:sz w:val="28"/>
                <w:szCs w:val="28"/>
              </w:rPr>
            </w:pPr>
            <w:proofErr w:type="gramStart"/>
            <w:r w:rsidRPr="00611988">
              <w:rPr>
                <w:rFonts w:asciiTheme="minorHAnsi" w:hAnsiTheme="minorHAnsi"/>
                <w:b w:val="0"/>
                <w:color w:val="000000" w:themeColor="text1"/>
                <w:sz w:val="28"/>
                <w:szCs w:val="28"/>
              </w:rPr>
              <w:t>podstawowe</w:t>
            </w:r>
            <w:proofErr w:type="gramEnd"/>
          </w:p>
        </w:tc>
        <w:tc>
          <w:tcPr>
            <w:tcW w:w="1417" w:type="dxa"/>
            <w:tcBorders>
              <w:top w:val="none" w:sz="0" w:space="0" w:color="auto"/>
              <w:left w:val="none" w:sz="0" w:space="0" w:color="auto"/>
              <w:bottom w:val="none" w:sz="0" w:space="0" w:color="auto"/>
              <w:right w:val="none" w:sz="0" w:space="0" w:color="auto"/>
            </w:tcBorders>
            <w:vAlign w:val="center"/>
          </w:tcPr>
          <w:p w:rsidR="00555178" w:rsidRPr="00B013B8" w:rsidRDefault="00555178" w:rsidP="00555178">
            <w:pPr>
              <w:jc w:val="center"/>
              <w:cnfStyle w:val="000000100000"/>
              <w:rPr>
                <w:rFonts w:asciiTheme="minorHAnsi" w:hAnsiTheme="minorHAnsi"/>
                <w:color w:val="000000" w:themeColor="text1"/>
                <w:sz w:val="28"/>
                <w:szCs w:val="28"/>
              </w:rPr>
            </w:pPr>
            <w:r>
              <w:rPr>
                <w:rFonts w:asciiTheme="minorHAnsi" w:hAnsiTheme="minorHAnsi"/>
                <w:color w:val="000000" w:themeColor="text1"/>
                <w:sz w:val="28"/>
                <w:szCs w:val="28"/>
              </w:rPr>
              <w:t>14</w:t>
            </w:r>
          </w:p>
        </w:tc>
        <w:tc>
          <w:tcPr>
            <w:tcW w:w="1915" w:type="dxa"/>
            <w:tcBorders>
              <w:top w:val="none" w:sz="0" w:space="0" w:color="auto"/>
              <w:left w:val="none" w:sz="0" w:space="0" w:color="auto"/>
              <w:bottom w:val="none" w:sz="0" w:space="0" w:color="auto"/>
              <w:right w:val="none" w:sz="0" w:space="0" w:color="auto"/>
            </w:tcBorders>
            <w:vAlign w:val="center"/>
          </w:tcPr>
          <w:p w:rsidR="00555178" w:rsidRPr="00B013B8" w:rsidRDefault="00555178" w:rsidP="00555178">
            <w:pPr>
              <w:jc w:val="center"/>
              <w:cnfStyle w:val="000000100000"/>
              <w:rPr>
                <w:rFonts w:asciiTheme="minorHAnsi" w:hAnsiTheme="minorHAnsi"/>
                <w:color w:val="000000" w:themeColor="text1"/>
                <w:sz w:val="28"/>
                <w:szCs w:val="28"/>
              </w:rPr>
            </w:pPr>
            <w:r>
              <w:rPr>
                <w:rFonts w:asciiTheme="minorHAnsi" w:hAnsiTheme="minorHAnsi"/>
                <w:color w:val="000000" w:themeColor="text1"/>
                <w:sz w:val="28"/>
                <w:szCs w:val="28"/>
              </w:rPr>
              <w:t>3</w:t>
            </w:r>
          </w:p>
        </w:tc>
        <w:tc>
          <w:tcPr>
            <w:tcW w:w="1197" w:type="dxa"/>
            <w:tcBorders>
              <w:top w:val="none" w:sz="0" w:space="0" w:color="auto"/>
              <w:left w:val="none" w:sz="0" w:space="0" w:color="auto"/>
              <w:bottom w:val="none" w:sz="0" w:space="0" w:color="auto"/>
              <w:right w:val="none" w:sz="0" w:space="0" w:color="auto"/>
            </w:tcBorders>
            <w:vAlign w:val="center"/>
          </w:tcPr>
          <w:p w:rsidR="00555178" w:rsidRPr="00F84BAD" w:rsidRDefault="00555178" w:rsidP="00555178">
            <w:pPr>
              <w:spacing w:line="276" w:lineRule="auto"/>
              <w:jc w:val="center"/>
              <w:cnfStyle w:val="000000100000"/>
              <w:rPr>
                <w:rFonts w:asciiTheme="minorHAnsi" w:hAnsiTheme="minorHAnsi"/>
                <w:color w:val="000000" w:themeColor="text1"/>
                <w:sz w:val="28"/>
                <w:szCs w:val="28"/>
              </w:rPr>
            </w:pPr>
            <w:r w:rsidRPr="00F84BAD">
              <w:rPr>
                <w:rFonts w:asciiTheme="minorHAnsi" w:hAnsiTheme="minorHAnsi"/>
                <w:color w:val="000000" w:themeColor="text1"/>
                <w:sz w:val="28"/>
                <w:szCs w:val="28"/>
              </w:rPr>
              <w:t>0</w:t>
            </w:r>
          </w:p>
        </w:tc>
        <w:tc>
          <w:tcPr>
            <w:tcW w:w="1134" w:type="dxa"/>
            <w:tcBorders>
              <w:top w:val="none" w:sz="0" w:space="0" w:color="auto"/>
              <w:left w:val="none" w:sz="0" w:space="0" w:color="auto"/>
              <w:bottom w:val="none" w:sz="0" w:space="0" w:color="auto"/>
              <w:right w:val="none" w:sz="0" w:space="0" w:color="auto"/>
            </w:tcBorders>
            <w:vAlign w:val="center"/>
          </w:tcPr>
          <w:p w:rsidR="00555178" w:rsidRPr="00B013B8" w:rsidRDefault="00555178" w:rsidP="00555178">
            <w:pPr>
              <w:spacing w:line="276" w:lineRule="auto"/>
              <w:jc w:val="center"/>
              <w:cnfStyle w:val="000000100000"/>
              <w:rPr>
                <w:rFonts w:asciiTheme="minorHAnsi" w:hAnsiTheme="minorHAnsi"/>
                <w:b/>
                <w:color w:val="000000" w:themeColor="text1"/>
                <w:sz w:val="28"/>
                <w:szCs w:val="28"/>
              </w:rPr>
            </w:pPr>
            <w:r w:rsidRPr="00B013B8">
              <w:rPr>
                <w:rFonts w:asciiTheme="minorHAnsi" w:hAnsiTheme="minorHAnsi"/>
                <w:b/>
                <w:color w:val="000000" w:themeColor="text1"/>
                <w:sz w:val="28"/>
                <w:szCs w:val="28"/>
              </w:rPr>
              <w:t>1</w:t>
            </w:r>
            <w:r>
              <w:rPr>
                <w:rFonts w:asciiTheme="minorHAnsi" w:hAnsiTheme="minorHAnsi"/>
                <w:b/>
                <w:color w:val="000000" w:themeColor="text1"/>
                <w:sz w:val="28"/>
                <w:szCs w:val="28"/>
              </w:rPr>
              <w:t>7</w:t>
            </w:r>
          </w:p>
        </w:tc>
      </w:tr>
      <w:tr w:rsidR="00D44AAC" w:rsidRPr="003439E2" w:rsidTr="00B834EE">
        <w:trPr>
          <w:cnfStyle w:val="000000010000"/>
          <w:jc w:val="center"/>
        </w:trPr>
        <w:tc>
          <w:tcPr>
            <w:cnfStyle w:val="001000000000"/>
            <w:tcW w:w="2974" w:type="dxa"/>
          </w:tcPr>
          <w:p w:rsidR="00D44AAC" w:rsidRPr="00611988" w:rsidRDefault="00D44AAC" w:rsidP="00D44AAC">
            <w:pPr>
              <w:jc w:val="center"/>
              <w:rPr>
                <w:rFonts w:asciiTheme="minorHAnsi" w:hAnsiTheme="minorHAnsi"/>
                <w:b w:val="0"/>
                <w:color w:val="000000" w:themeColor="text1"/>
                <w:sz w:val="28"/>
                <w:szCs w:val="28"/>
              </w:rPr>
            </w:pPr>
            <w:r w:rsidRPr="003439E2">
              <w:rPr>
                <w:rFonts w:asciiTheme="minorHAnsi" w:hAnsiTheme="minorHAnsi"/>
                <w:sz w:val="28"/>
                <w:szCs w:val="28"/>
              </w:rPr>
              <w:t>Ogółem</w:t>
            </w:r>
          </w:p>
        </w:tc>
        <w:tc>
          <w:tcPr>
            <w:tcW w:w="1417" w:type="dxa"/>
            <w:vAlign w:val="center"/>
          </w:tcPr>
          <w:p w:rsidR="00D44AAC" w:rsidRPr="00D44AAC" w:rsidRDefault="00D44AAC" w:rsidP="00555178">
            <w:pPr>
              <w:jc w:val="center"/>
              <w:cnfStyle w:val="000000010000"/>
              <w:rPr>
                <w:rFonts w:asciiTheme="minorHAnsi" w:hAnsiTheme="minorHAnsi"/>
                <w:b/>
                <w:color w:val="000000" w:themeColor="text1"/>
                <w:sz w:val="28"/>
                <w:szCs w:val="28"/>
              </w:rPr>
            </w:pPr>
            <w:r w:rsidRPr="00D44AAC">
              <w:rPr>
                <w:rFonts w:asciiTheme="minorHAnsi" w:hAnsiTheme="minorHAnsi"/>
                <w:b/>
                <w:color w:val="000000" w:themeColor="text1"/>
                <w:sz w:val="28"/>
                <w:szCs w:val="28"/>
              </w:rPr>
              <w:t>217</w:t>
            </w:r>
          </w:p>
        </w:tc>
        <w:tc>
          <w:tcPr>
            <w:tcW w:w="1915" w:type="dxa"/>
            <w:vAlign w:val="center"/>
          </w:tcPr>
          <w:p w:rsidR="00D44AAC" w:rsidRPr="00D44AAC" w:rsidRDefault="00D44AAC" w:rsidP="00555178">
            <w:pPr>
              <w:jc w:val="center"/>
              <w:cnfStyle w:val="000000010000"/>
              <w:rPr>
                <w:rFonts w:asciiTheme="minorHAnsi" w:hAnsiTheme="minorHAnsi"/>
                <w:b/>
                <w:color w:val="000000" w:themeColor="text1"/>
                <w:sz w:val="28"/>
                <w:szCs w:val="28"/>
              </w:rPr>
            </w:pPr>
            <w:r>
              <w:rPr>
                <w:rFonts w:asciiTheme="minorHAnsi" w:hAnsiTheme="minorHAnsi"/>
                <w:b/>
                <w:color w:val="000000" w:themeColor="text1"/>
                <w:sz w:val="28"/>
                <w:szCs w:val="28"/>
              </w:rPr>
              <w:t>66</w:t>
            </w:r>
          </w:p>
        </w:tc>
        <w:tc>
          <w:tcPr>
            <w:tcW w:w="1197" w:type="dxa"/>
            <w:vAlign w:val="center"/>
          </w:tcPr>
          <w:p w:rsidR="00D44AAC" w:rsidRPr="00D44AAC" w:rsidRDefault="00D44AAC" w:rsidP="00555178">
            <w:pPr>
              <w:spacing w:line="276" w:lineRule="auto"/>
              <w:jc w:val="center"/>
              <w:cnfStyle w:val="000000010000"/>
              <w:rPr>
                <w:rFonts w:asciiTheme="minorHAnsi" w:hAnsiTheme="minorHAnsi"/>
                <w:b/>
                <w:color w:val="000000" w:themeColor="text1"/>
                <w:sz w:val="28"/>
                <w:szCs w:val="28"/>
              </w:rPr>
            </w:pPr>
            <w:r>
              <w:rPr>
                <w:rFonts w:asciiTheme="minorHAnsi" w:hAnsiTheme="minorHAnsi"/>
                <w:b/>
                <w:color w:val="000000" w:themeColor="text1"/>
                <w:sz w:val="28"/>
                <w:szCs w:val="28"/>
              </w:rPr>
              <w:t>21</w:t>
            </w:r>
          </w:p>
        </w:tc>
        <w:tc>
          <w:tcPr>
            <w:tcW w:w="1134" w:type="dxa"/>
            <w:vAlign w:val="center"/>
          </w:tcPr>
          <w:p w:rsidR="00D44AAC" w:rsidRPr="00D44AAC" w:rsidRDefault="00D44AAC" w:rsidP="00555178">
            <w:pPr>
              <w:spacing w:line="276" w:lineRule="auto"/>
              <w:jc w:val="center"/>
              <w:cnfStyle w:val="000000010000"/>
              <w:rPr>
                <w:rFonts w:asciiTheme="minorHAnsi" w:hAnsiTheme="minorHAnsi"/>
                <w:b/>
                <w:color w:val="000000" w:themeColor="text1"/>
                <w:sz w:val="28"/>
                <w:szCs w:val="28"/>
              </w:rPr>
            </w:pPr>
            <w:r>
              <w:rPr>
                <w:rFonts w:asciiTheme="minorHAnsi" w:hAnsiTheme="minorHAnsi"/>
                <w:b/>
                <w:color w:val="000000" w:themeColor="text1"/>
                <w:sz w:val="28"/>
                <w:szCs w:val="28"/>
              </w:rPr>
              <w:t>304</w:t>
            </w:r>
          </w:p>
        </w:tc>
      </w:tr>
    </w:tbl>
    <w:p w:rsidR="00555178" w:rsidRPr="00B1336E" w:rsidRDefault="00555178" w:rsidP="00555178">
      <w:pPr>
        <w:jc w:val="both"/>
        <w:rPr>
          <w:rFonts w:asciiTheme="minorHAnsi" w:hAnsiTheme="minorHAnsi"/>
          <w:color w:val="000000" w:themeColor="text1"/>
          <w:szCs w:val="28"/>
        </w:rPr>
      </w:pPr>
    </w:p>
    <w:p w:rsidR="00555178" w:rsidRDefault="00555178" w:rsidP="00555178">
      <w:pPr>
        <w:tabs>
          <w:tab w:val="left" w:pos="1185"/>
        </w:tabs>
        <w:jc w:val="both"/>
        <w:outlineLvl w:val="0"/>
        <w:rPr>
          <w:rFonts w:asciiTheme="minorHAnsi" w:hAnsiTheme="minorHAnsi"/>
          <w:sz w:val="28"/>
          <w:szCs w:val="28"/>
        </w:rPr>
      </w:pPr>
      <w:r w:rsidRPr="003439E2">
        <w:rPr>
          <w:rFonts w:asciiTheme="minorHAnsi" w:hAnsiTheme="minorHAnsi"/>
          <w:b/>
          <w:sz w:val="28"/>
          <w:szCs w:val="28"/>
        </w:rPr>
        <w:t>Staże</w:t>
      </w:r>
      <w:r>
        <w:rPr>
          <w:rFonts w:asciiTheme="minorHAnsi" w:hAnsiTheme="minorHAnsi"/>
          <w:b/>
          <w:sz w:val="28"/>
          <w:szCs w:val="28"/>
        </w:rPr>
        <w:t xml:space="preserve"> </w:t>
      </w:r>
      <w:r w:rsidRPr="003439E2">
        <w:rPr>
          <w:rFonts w:asciiTheme="minorHAnsi" w:hAnsiTheme="minorHAnsi"/>
          <w:b/>
          <w:sz w:val="28"/>
          <w:szCs w:val="28"/>
        </w:rPr>
        <w:t>zorganizowano na stanowiskach:</w:t>
      </w:r>
      <w:r>
        <w:rPr>
          <w:rFonts w:asciiTheme="minorHAnsi" w:hAnsiTheme="minorHAnsi"/>
          <w:sz w:val="28"/>
          <w:szCs w:val="28"/>
        </w:rPr>
        <w:t xml:space="preserve"> pracownik biurowy, asystentka stomatologiczna, instruktor BHP, asystent ds. księgowości, kucharz-barman, archiwista, robotnik oczyszczania miasta, mechanik pojazdów samochodowych, sprzątaczka, woźny sądowy, sprzedawca, pokojowa, pomoc hydrauliczna, kontroler stanu technicznego pojazdów, nauczyciel przedszkola, stolarz meblowy, sekretarka, fizjoterapeuta, technik farmaceutyczny, fryzjer, robotnik gospodarczy, asystent nauczyciela, kucharz – kelner, kasjerzy, sortowacz odpadów, palacz kotłów </w:t>
      </w:r>
      <w:proofErr w:type="spellStart"/>
      <w:r>
        <w:rPr>
          <w:rFonts w:asciiTheme="minorHAnsi" w:hAnsiTheme="minorHAnsi"/>
          <w:sz w:val="28"/>
          <w:szCs w:val="28"/>
        </w:rPr>
        <w:t>c.</w:t>
      </w:r>
      <w:proofErr w:type="gramStart"/>
      <w:r>
        <w:rPr>
          <w:rFonts w:asciiTheme="minorHAnsi" w:hAnsiTheme="minorHAnsi"/>
          <w:sz w:val="28"/>
          <w:szCs w:val="28"/>
        </w:rPr>
        <w:t>o</w:t>
      </w:r>
      <w:proofErr w:type="spellEnd"/>
      <w:proofErr w:type="gramEnd"/>
      <w:r>
        <w:rPr>
          <w:rFonts w:asciiTheme="minorHAnsi" w:hAnsiTheme="minorHAnsi"/>
          <w:sz w:val="28"/>
          <w:szCs w:val="28"/>
        </w:rPr>
        <w:t xml:space="preserve">., </w:t>
      </w:r>
      <w:proofErr w:type="gramStart"/>
      <w:r>
        <w:rPr>
          <w:rFonts w:asciiTheme="minorHAnsi" w:hAnsiTheme="minorHAnsi"/>
          <w:sz w:val="28"/>
          <w:szCs w:val="28"/>
        </w:rPr>
        <w:t>opiekunka</w:t>
      </w:r>
      <w:proofErr w:type="gramEnd"/>
      <w:r>
        <w:rPr>
          <w:rFonts w:asciiTheme="minorHAnsi" w:hAnsiTheme="minorHAnsi"/>
          <w:sz w:val="28"/>
          <w:szCs w:val="28"/>
        </w:rPr>
        <w:t xml:space="preserve"> dziecięca, magazynier. </w:t>
      </w:r>
    </w:p>
    <w:p w:rsidR="004A1A7B" w:rsidRDefault="004A1A7B" w:rsidP="009870C3">
      <w:pPr>
        <w:tabs>
          <w:tab w:val="left" w:pos="1185"/>
        </w:tabs>
        <w:jc w:val="both"/>
        <w:outlineLvl w:val="0"/>
        <w:rPr>
          <w:rFonts w:asciiTheme="minorHAnsi" w:hAnsiTheme="minorHAnsi"/>
          <w:sz w:val="28"/>
          <w:szCs w:val="28"/>
        </w:rPr>
      </w:pPr>
    </w:p>
    <w:p w:rsidR="00263F33" w:rsidRDefault="00263F33" w:rsidP="009870C3">
      <w:pPr>
        <w:tabs>
          <w:tab w:val="left" w:pos="1185"/>
        </w:tabs>
        <w:jc w:val="both"/>
        <w:outlineLvl w:val="0"/>
        <w:rPr>
          <w:rFonts w:asciiTheme="minorHAnsi" w:hAnsiTheme="minorHAnsi"/>
          <w:sz w:val="28"/>
          <w:szCs w:val="28"/>
        </w:rPr>
      </w:pPr>
    </w:p>
    <w:p w:rsidR="00263F33" w:rsidRDefault="00263F33" w:rsidP="009870C3">
      <w:pPr>
        <w:tabs>
          <w:tab w:val="left" w:pos="1185"/>
        </w:tabs>
        <w:jc w:val="both"/>
        <w:outlineLvl w:val="0"/>
        <w:rPr>
          <w:rFonts w:asciiTheme="minorHAnsi" w:hAnsiTheme="minorHAnsi"/>
          <w:sz w:val="28"/>
          <w:szCs w:val="28"/>
        </w:rPr>
      </w:pPr>
    </w:p>
    <w:p w:rsidR="00263F33" w:rsidRDefault="00263F33" w:rsidP="009870C3">
      <w:pPr>
        <w:tabs>
          <w:tab w:val="left" w:pos="1185"/>
        </w:tabs>
        <w:jc w:val="both"/>
        <w:outlineLvl w:val="0"/>
        <w:rPr>
          <w:rFonts w:asciiTheme="minorHAnsi" w:hAnsiTheme="minorHAnsi"/>
          <w:sz w:val="28"/>
          <w:szCs w:val="28"/>
        </w:rPr>
      </w:pPr>
    </w:p>
    <w:p w:rsidR="00263F33" w:rsidRDefault="00263F33" w:rsidP="009870C3">
      <w:pPr>
        <w:tabs>
          <w:tab w:val="left" w:pos="1185"/>
        </w:tabs>
        <w:jc w:val="both"/>
        <w:outlineLvl w:val="0"/>
        <w:rPr>
          <w:rFonts w:asciiTheme="minorHAnsi" w:hAnsiTheme="minorHAnsi"/>
          <w:sz w:val="28"/>
          <w:szCs w:val="28"/>
        </w:rPr>
      </w:pPr>
    </w:p>
    <w:p w:rsidR="00263F33" w:rsidRDefault="00263F33" w:rsidP="009870C3">
      <w:pPr>
        <w:tabs>
          <w:tab w:val="left" w:pos="1185"/>
        </w:tabs>
        <w:jc w:val="both"/>
        <w:outlineLvl w:val="0"/>
        <w:rPr>
          <w:rFonts w:asciiTheme="minorHAnsi" w:hAnsiTheme="minorHAnsi"/>
          <w:sz w:val="28"/>
          <w:szCs w:val="28"/>
        </w:rPr>
      </w:pPr>
    </w:p>
    <w:p w:rsidR="00263F33" w:rsidRDefault="00263F33" w:rsidP="009870C3">
      <w:pPr>
        <w:tabs>
          <w:tab w:val="left" w:pos="1185"/>
        </w:tabs>
        <w:jc w:val="both"/>
        <w:outlineLvl w:val="0"/>
        <w:rPr>
          <w:rFonts w:asciiTheme="minorHAnsi" w:hAnsiTheme="minorHAnsi"/>
          <w:sz w:val="28"/>
          <w:szCs w:val="28"/>
        </w:rPr>
      </w:pPr>
    </w:p>
    <w:p w:rsidR="00263F33" w:rsidRDefault="00263F33" w:rsidP="009870C3">
      <w:pPr>
        <w:tabs>
          <w:tab w:val="left" w:pos="1185"/>
        </w:tabs>
        <w:jc w:val="both"/>
        <w:outlineLvl w:val="0"/>
        <w:rPr>
          <w:rFonts w:asciiTheme="minorHAnsi" w:hAnsiTheme="minorHAnsi"/>
          <w:sz w:val="28"/>
          <w:szCs w:val="28"/>
        </w:rPr>
      </w:pPr>
    </w:p>
    <w:p w:rsidR="00263F33" w:rsidRDefault="00263F33" w:rsidP="009870C3">
      <w:pPr>
        <w:tabs>
          <w:tab w:val="left" w:pos="1185"/>
        </w:tabs>
        <w:jc w:val="both"/>
        <w:outlineLvl w:val="0"/>
        <w:rPr>
          <w:rFonts w:asciiTheme="minorHAnsi" w:hAnsiTheme="minorHAnsi"/>
          <w:sz w:val="28"/>
          <w:szCs w:val="28"/>
        </w:rPr>
      </w:pPr>
    </w:p>
    <w:p w:rsidR="00263F33" w:rsidRDefault="00263F33" w:rsidP="009870C3">
      <w:pPr>
        <w:tabs>
          <w:tab w:val="left" w:pos="1185"/>
        </w:tabs>
        <w:jc w:val="both"/>
        <w:outlineLvl w:val="0"/>
        <w:rPr>
          <w:rFonts w:asciiTheme="minorHAnsi" w:hAnsiTheme="minorHAnsi"/>
          <w:sz w:val="28"/>
          <w:szCs w:val="28"/>
        </w:rPr>
      </w:pPr>
    </w:p>
    <w:p w:rsidR="004D2EF8" w:rsidRPr="00F833C2" w:rsidRDefault="004D2EF8" w:rsidP="009870C3">
      <w:pPr>
        <w:tabs>
          <w:tab w:val="left" w:pos="1185"/>
        </w:tabs>
        <w:jc w:val="both"/>
        <w:outlineLvl w:val="0"/>
        <w:rPr>
          <w:rFonts w:asciiTheme="minorHAnsi" w:hAnsiTheme="minorHAnsi"/>
          <w:sz w:val="28"/>
          <w:szCs w:val="28"/>
        </w:rPr>
      </w:pPr>
    </w:p>
    <w:tbl>
      <w:tblPr>
        <w:tblStyle w:val="Kolorowecieniowanieakcent5"/>
        <w:tblW w:w="0" w:type="auto"/>
        <w:tblLook w:val="04A0"/>
      </w:tblPr>
      <w:tblGrid>
        <w:gridCol w:w="9606"/>
      </w:tblGrid>
      <w:tr w:rsidR="00F833C2" w:rsidTr="00681515">
        <w:trPr>
          <w:cnfStyle w:val="100000000000"/>
        </w:trPr>
        <w:tc>
          <w:tcPr>
            <w:cnfStyle w:val="001000000100"/>
            <w:tcW w:w="9606" w:type="dxa"/>
          </w:tcPr>
          <w:p w:rsidR="00F833C2" w:rsidRPr="00F833C2" w:rsidRDefault="00F833C2" w:rsidP="004C27D2">
            <w:pPr>
              <w:outlineLvl w:val="0"/>
              <w:rPr>
                <w:rFonts w:asciiTheme="minorHAnsi" w:hAnsiTheme="minorHAnsi"/>
                <w:b w:val="0"/>
                <w:color w:val="auto"/>
                <w:sz w:val="28"/>
                <w:szCs w:val="28"/>
              </w:rPr>
            </w:pPr>
            <w:r w:rsidRPr="00F833C2">
              <w:rPr>
                <w:rFonts w:asciiTheme="minorHAnsi" w:hAnsiTheme="minorHAnsi"/>
                <w:color w:val="auto"/>
                <w:sz w:val="28"/>
                <w:szCs w:val="28"/>
              </w:rPr>
              <w:t xml:space="preserve">27 maja 2014 roju weszła w życie </w:t>
            </w:r>
            <w:r w:rsidR="009870C3">
              <w:rPr>
                <w:rFonts w:asciiTheme="minorHAnsi" w:hAnsiTheme="minorHAnsi"/>
                <w:color w:val="auto"/>
                <w:sz w:val="28"/>
                <w:szCs w:val="28"/>
              </w:rPr>
              <w:t>nowelizacja</w:t>
            </w:r>
            <w:r w:rsidRPr="00F833C2">
              <w:rPr>
                <w:rFonts w:asciiTheme="minorHAnsi" w:hAnsiTheme="minorHAnsi"/>
                <w:color w:val="auto"/>
                <w:sz w:val="28"/>
                <w:szCs w:val="28"/>
              </w:rPr>
              <w:t xml:space="preserve"> ustawy o promocji zatrudnienia i instytucjach rynku pracy</w:t>
            </w:r>
            <w:r w:rsidRPr="00F833C2">
              <w:rPr>
                <w:rFonts w:asciiTheme="minorHAnsi" w:hAnsiTheme="minorHAnsi"/>
                <w:b w:val="0"/>
                <w:color w:val="auto"/>
                <w:sz w:val="28"/>
                <w:szCs w:val="28"/>
              </w:rPr>
              <w:t>, od tego czasu Powiatowy Urząd Pracy w Radzyniu Podlaskim przystąpił do realizacji nowych form wsparcia</w:t>
            </w:r>
            <w:r w:rsidR="009870C3">
              <w:rPr>
                <w:rFonts w:asciiTheme="minorHAnsi" w:hAnsiTheme="minorHAnsi"/>
                <w:b w:val="0"/>
                <w:color w:val="auto"/>
                <w:sz w:val="28"/>
                <w:szCs w:val="28"/>
              </w:rPr>
              <w:t xml:space="preserve"> dla</w:t>
            </w:r>
            <w:r w:rsidRPr="00F833C2">
              <w:rPr>
                <w:rFonts w:asciiTheme="minorHAnsi" w:hAnsiTheme="minorHAnsi"/>
                <w:b w:val="0"/>
                <w:color w:val="auto"/>
                <w:sz w:val="28"/>
                <w:szCs w:val="28"/>
              </w:rPr>
              <w:t xml:space="preserve"> osób bezrobotnych </w:t>
            </w:r>
            <w:r w:rsidRPr="00F833C2">
              <w:rPr>
                <w:rFonts w:asciiTheme="minorHAnsi" w:hAnsiTheme="minorHAnsi"/>
                <w:color w:val="auto"/>
                <w:sz w:val="28"/>
                <w:szCs w:val="28"/>
              </w:rPr>
              <w:t>do 30 roku życia</w:t>
            </w:r>
            <w:r w:rsidR="009870C3">
              <w:rPr>
                <w:rFonts w:asciiTheme="minorHAnsi" w:hAnsiTheme="minorHAnsi"/>
                <w:color w:val="auto"/>
                <w:sz w:val="28"/>
                <w:szCs w:val="28"/>
              </w:rPr>
              <w:t xml:space="preserve"> tj. bonu szkoleniowego</w:t>
            </w:r>
            <w:r w:rsidR="004C27D2">
              <w:rPr>
                <w:rFonts w:asciiTheme="minorHAnsi" w:hAnsiTheme="minorHAnsi"/>
                <w:color w:val="auto"/>
                <w:sz w:val="28"/>
                <w:szCs w:val="28"/>
              </w:rPr>
              <w:t>,</w:t>
            </w:r>
            <w:r w:rsidR="009870C3">
              <w:rPr>
                <w:rFonts w:asciiTheme="minorHAnsi" w:hAnsiTheme="minorHAnsi"/>
                <w:color w:val="auto"/>
                <w:sz w:val="28"/>
                <w:szCs w:val="28"/>
              </w:rPr>
              <w:t xml:space="preserve"> bonu stażowego oraz</w:t>
            </w:r>
            <w:r w:rsidR="004C27D2">
              <w:rPr>
                <w:rFonts w:asciiTheme="minorHAnsi" w:hAnsiTheme="minorHAnsi"/>
                <w:color w:val="auto"/>
                <w:sz w:val="28"/>
                <w:szCs w:val="28"/>
              </w:rPr>
              <w:t xml:space="preserve"> bonu na zasiedlenie</w:t>
            </w:r>
            <w:r w:rsidR="009870C3">
              <w:rPr>
                <w:rFonts w:asciiTheme="minorHAnsi" w:hAnsiTheme="minorHAnsi"/>
                <w:color w:val="auto"/>
                <w:sz w:val="28"/>
                <w:szCs w:val="28"/>
              </w:rPr>
              <w:t>.</w:t>
            </w:r>
          </w:p>
        </w:tc>
      </w:tr>
    </w:tbl>
    <w:p w:rsidR="00F833C2" w:rsidRPr="00F833C2" w:rsidRDefault="00F833C2" w:rsidP="00A2407C">
      <w:pPr>
        <w:pStyle w:val="Nagwek3"/>
        <w:numPr>
          <w:ilvl w:val="0"/>
          <w:numId w:val="12"/>
        </w:numPr>
        <w:ind w:left="-142"/>
        <w:rPr>
          <w:rFonts w:asciiTheme="minorHAnsi" w:hAnsiTheme="minorHAnsi"/>
          <w:color w:val="00B050"/>
          <w:sz w:val="28"/>
          <w:szCs w:val="28"/>
        </w:rPr>
      </w:pPr>
      <w:r>
        <w:rPr>
          <w:rFonts w:asciiTheme="minorHAnsi" w:hAnsiTheme="minorHAnsi"/>
          <w:color w:val="00B050"/>
          <w:sz w:val="28"/>
          <w:szCs w:val="28"/>
        </w:rPr>
        <w:t xml:space="preserve">Bon </w:t>
      </w:r>
      <w:r w:rsidRPr="00F833C2">
        <w:rPr>
          <w:rFonts w:asciiTheme="minorHAnsi" w:hAnsiTheme="minorHAnsi"/>
          <w:color w:val="00B050"/>
          <w:sz w:val="28"/>
          <w:szCs w:val="28"/>
        </w:rPr>
        <w:t xml:space="preserve">szkoleniowy </w:t>
      </w:r>
    </w:p>
    <w:p w:rsidR="00F833C2" w:rsidRPr="00F833C2" w:rsidRDefault="00F833C2" w:rsidP="00A2407C">
      <w:pPr>
        <w:pStyle w:val="normaldoinfo"/>
        <w:numPr>
          <w:ilvl w:val="0"/>
          <w:numId w:val="3"/>
        </w:numPr>
        <w:ind w:left="360"/>
        <w:rPr>
          <w:szCs w:val="28"/>
        </w:rPr>
      </w:pPr>
      <w:r w:rsidRPr="00F833C2">
        <w:rPr>
          <w:szCs w:val="28"/>
        </w:rPr>
        <w:t xml:space="preserve">Na wniosek bezrobotnego do 30 roku życia starosta może przyznać bon szkoleniowy, stanowiący gwarancję skierowania bezrobotnego na wskazane przez niego szkolenie oraz opłacenia kosztów, które zostaną poniesione w związku z podjęciem szkolenia. </w:t>
      </w:r>
    </w:p>
    <w:p w:rsidR="00F833C2" w:rsidRPr="00F833C2" w:rsidRDefault="00F833C2" w:rsidP="00A2407C">
      <w:pPr>
        <w:pStyle w:val="normaldoinfo"/>
        <w:numPr>
          <w:ilvl w:val="0"/>
          <w:numId w:val="3"/>
        </w:numPr>
        <w:ind w:left="360"/>
        <w:rPr>
          <w:szCs w:val="28"/>
        </w:rPr>
      </w:pPr>
      <w:r w:rsidRPr="00F833C2">
        <w:rPr>
          <w:szCs w:val="28"/>
        </w:rPr>
        <w:t>Przyznanie i realizacja bonu szkoleniowego następuje na podstawie indywidualnego planu działania oraz uprawdopodobnienia przez bezrobotnego podjęcia zatrudnienia, innej pracy zarobkowej lub działalności gospodarczej.</w:t>
      </w:r>
    </w:p>
    <w:p w:rsidR="00F833C2" w:rsidRPr="00F833C2" w:rsidRDefault="00F833C2" w:rsidP="00A2407C">
      <w:pPr>
        <w:pStyle w:val="normaldoinfo"/>
        <w:numPr>
          <w:ilvl w:val="0"/>
          <w:numId w:val="3"/>
        </w:numPr>
        <w:ind w:left="360"/>
        <w:rPr>
          <w:szCs w:val="28"/>
        </w:rPr>
      </w:pPr>
      <w:r w:rsidRPr="00F833C2">
        <w:rPr>
          <w:szCs w:val="28"/>
        </w:rPr>
        <w:t xml:space="preserve">Termin ważności bonu określi starosta. </w:t>
      </w:r>
    </w:p>
    <w:p w:rsidR="00F833C2" w:rsidRPr="00F833C2" w:rsidRDefault="00F833C2" w:rsidP="00A2407C">
      <w:pPr>
        <w:pStyle w:val="normaldoinfo"/>
        <w:numPr>
          <w:ilvl w:val="0"/>
          <w:numId w:val="3"/>
        </w:numPr>
        <w:ind w:left="360"/>
        <w:rPr>
          <w:szCs w:val="28"/>
        </w:rPr>
      </w:pPr>
      <w:r w:rsidRPr="00F833C2">
        <w:rPr>
          <w:szCs w:val="28"/>
        </w:rPr>
        <w:t>W ramach bonu szkoleniowego starosta finansuje bezrobotnemu do wysokości 100% przeciętnego wynagrodzenia obowiązującego w dniu przyznania bonu szkoleniowego, koszty:</w:t>
      </w:r>
    </w:p>
    <w:p w:rsidR="00F833C2" w:rsidRPr="00F833C2" w:rsidRDefault="00F833C2" w:rsidP="00A2407C">
      <w:pPr>
        <w:pStyle w:val="normaldoinfo"/>
        <w:numPr>
          <w:ilvl w:val="0"/>
          <w:numId w:val="4"/>
        </w:numPr>
        <w:ind w:left="720"/>
        <w:rPr>
          <w:szCs w:val="28"/>
        </w:rPr>
      </w:pPr>
      <w:proofErr w:type="gramStart"/>
      <w:r w:rsidRPr="00F833C2">
        <w:rPr>
          <w:szCs w:val="28"/>
        </w:rPr>
        <w:t>jednego</w:t>
      </w:r>
      <w:proofErr w:type="gramEnd"/>
      <w:r w:rsidRPr="00F833C2">
        <w:rPr>
          <w:szCs w:val="28"/>
        </w:rPr>
        <w:t xml:space="preserve"> lub kilku szkoleń, w tym kosztów kwalifikacyjnego kursu zawodowego i kursu nadającego uprawnienia zawodowe – w formie wpłaty na konto instytucji szkoleniowej, </w:t>
      </w:r>
    </w:p>
    <w:p w:rsidR="00F833C2" w:rsidRPr="00F833C2" w:rsidRDefault="00F833C2" w:rsidP="00A2407C">
      <w:pPr>
        <w:pStyle w:val="normaldoinfo"/>
        <w:numPr>
          <w:ilvl w:val="0"/>
          <w:numId w:val="4"/>
        </w:numPr>
        <w:ind w:left="720"/>
        <w:rPr>
          <w:szCs w:val="28"/>
        </w:rPr>
      </w:pPr>
      <w:proofErr w:type="gramStart"/>
      <w:r w:rsidRPr="00F833C2">
        <w:rPr>
          <w:szCs w:val="28"/>
        </w:rPr>
        <w:t>niezbędnych</w:t>
      </w:r>
      <w:proofErr w:type="gramEnd"/>
      <w:r w:rsidRPr="00F833C2">
        <w:rPr>
          <w:szCs w:val="28"/>
        </w:rPr>
        <w:t xml:space="preserve"> badań lekarskich lub psychologicznych – w formie wpłaty na konto wykonawcy badania, </w:t>
      </w:r>
    </w:p>
    <w:p w:rsidR="00F833C2" w:rsidRPr="00F833C2" w:rsidRDefault="00F833C2" w:rsidP="00A2407C">
      <w:pPr>
        <w:pStyle w:val="normaldoinfo"/>
        <w:numPr>
          <w:ilvl w:val="0"/>
          <w:numId w:val="4"/>
        </w:numPr>
        <w:ind w:left="720"/>
        <w:rPr>
          <w:szCs w:val="28"/>
        </w:rPr>
      </w:pPr>
      <w:proofErr w:type="gramStart"/>
      <w:r w:rsidRPr="00F833C2">
        <w:rPr>
          <w:szCs w:val="28"/>
        </w:rPr>
        <w:t>przejazdu</w:t>
      </w:r>
      <w:proofErr w:type="gramEnd"/>
      <w:r w:rsidRPr="00F833C2">
        <w:rPr>
          <w:szCs w:val="28"/>
        </w:rPr>
        <w:t xml:space="preserve"> na szkolenia – w formie ryczałtu wypłacanego bezrobotnemu w wysokości:</w:t>
      </w:r>
    </w:p>
    <w:p w:rsidR="00F833C2" w:rsidRPr="00F833C2" w:rsidRDefault="00F833C2" w:rsidP="00A2407C">
      <w:pPr>
        <w:pStyle w:val="normaldoinfo"/>
        <w:numPr>
          <w:ilvl w:val="0"/>
          <w:numId w:val="5"/>
        </w:numPr>
        <w:ind w:left="1080"/>
        <w:rPr>
          <w:szCs w:val="28"/>
        </w:rPr>
      </w:pPr>
      <w:proofErr w:type="gramStart"/>
      <w:r w:rsidRPr="00F833C2">
        <w:rPr>
          <w:szCs w:val="28"/>
        </w:rPr>
        <w:t>do</w:t>
      </w:r>
      <w:proofErr w:type="gramEnd"/>
      <w:r w:rsidRPr="00F833C2">
        <w:rPr>
          <w:szCs w:val="28"/>
        </w:rPr>
        <w:t xml:space="preserve"> 150 zł – w przypadku szkolenia trwającego do 150 godzin, </w:t>
      </w:r>
    </w:p>
    <w:p w:rsidR="00F833C2" w:rsidRPr="00F833C2" w:rsidRDefault="00F833C2" w:rsidP="00A2407C">
      <w:pPr>
        <w:pStyle w:val="normaldoinfo"/>
        <w:numPr>
          <w:ilvl w:val="0"/>
          <w:numId w:val="5"/>
        </w:numPr>
        <w:ind w:left="1080"/>
        <w:rPr>
          <w:szCs w:val="28"/>
        </w:rPr>
      </w:pPr>
      <w:proofErr w:type="gramStart"/>
      <w:r w:rsidRPr="00F833C2">
        <w:rPr>
          <w:szCs w:val="28"/>
        </w:rPr>
        <w:t>powyżej</w:t>
      </w:r>
      <w:proofErr w:type="gramEnd"/>
      <w:r w:rsidRPr="00F833C2">
        <w:rPr>
          <w:szCs w:val="28"/>
        </w:rPr>
        <w:t xml:space="preserve"> 150 – do 200 zł – w przypadku szkolenia trwającego powyżej 150 godzin. </w:t>
      </w:r>
    </w:p>
    <w:p w:rsidR="00F833C2" w:rsidRPr="00F833C2" w:rsidRDefault="00F833C2" w:rsidP="00A2407C">
      <w:pPr>
        <w:pStyle w:val="normaldoinfo"/>
        <w:numPr>
          <w:ilvl w:val="0"/>
          <w:numId w:val="4"/>
        </w:numPr>
        <w:ind w:left="720"/>
        <w:rPr>
          <w:szCs w:val="28"/>
        </w:rPr>
      </w:pPr>
      <w:proofErr w:type="gramStart"/>
      <w:r w:rsidRPr="00F833C2">
        <w:rPr>
          <w:szCs w:val="28"/>
        </w:rPr>
        <w:t>zakwaterowania</w:t>
      </w:r>
      <w:proofErr w:type="gramEnd"/>
      <w:r w:rsidRPr="00F833C2">
        <w:rPr>
          <w:szCs w:val="28"/>
        </w:rPr>
        <w:t>, jeśli zajęcia odbywają się poza miejscem zamieszkania – w formie ryczałtu wypłacanego bezrobotnemu w wysokości:</w:t>
      </w:r>
    </w:p>
    <w:p w:rsidR="00F833C2" w:rsidRPr="00F833C2" w:rsidRDefault="00F833C2" w:rsidP="00A2407C">
      <w:pPr>
        <w:pStyle w:val="normaldoinfo"/>
        <w:numPr>
          <w:ilvl w:val="0"/>
          <w:numId w:val="6"/>
        </w:numPr>
        <w:ind w:left="1080"/>
        <w:rPr>
          <w:szCs w:val="28"/>
        </w:rPr>
      </w:pPr>
      <w:proofErr w:type="gramStart"/>
      <w:r w:rsidRPr="00F833C2">
        <w:rPr>
          <w:szCs w:val="28"/>
        </w:rPr>
        <w:t>do</w:t>
      </w:r>
      <w:proofErr w:type="gramEnd"/>
      <w:r w:rsidRPr="00F833C2">
        <w:rPr>
          <w:szCs w:val="28"/>
        </w:rPr>
        <w:t xml:space="preserve"> 550 zł – w przypadku szkolenia trwającego poniżej 75 godzin,</w:t>
      </w:r>
    </w:p>
    <w:p w:rsidR="00F833C2" w:rsidRPr="00F833C2" w:rsidRDefault="00F833C2" w:rsidP="00A2407C">
      <w:pPr>
        <w:pStyle w:val="normaldoinfo"/>
        <w:numPr>
          <w:ilvl w:val="0"/>
          <w:numId w:val="6"/>
        </w:numPr>
        <w:ind w:left="1080"/>
        <w:rPr>
          <w:szCs w:val="28"/>
        </w:rPr>
      </w:pPr>
      <w:proofErr w:type="gramStart"/>
      <w:r w:rsidRPr="00F833C2">
        <w:rPr>
          <w:szCs w:val="28"/>
        </w:rPr>
        <w:t>powyżej</w:t>
      </w:r>
      <w:proofErr w:type="gramEnd"/>
      <w:r w:rsidRPr="00F833C2">
        <w:rPr>
          <w:szCs w:val="28"/>
        </w:rPr>
        <w:t xml:space="preserve"> 550 – do 1100 zł w przypadku szkolenia trwającego od 75 do 150 godzin, </w:t>
      </w:r>
    </w:p>
    <w:p w:rsidR="00F833C2" w:rsidRPr="00F833C2" w:rsidRDefault="00F833C2" w:rsidP="00A2407C">
      <w:pPr>
        <w:pStyle w:val="normaldoinfo"/>
        <w:numPr>
          <w:ilvl w:val="0"/>
          <w:numId w:val="6"/>
        </w:numPr>
        <w:ind w:left="1080"/>
        <w:rPr>
          <w:szCs w:val="28"/>
        </w:rPr>
      </w:pPr>
      <w:proofErr w:type="gramStart"/>
      <w:r w:rsidRPr="00F833C2">
        <w:rPr>
          <w:szCs w:val="28"/>
        </w:rPr>
        <w:t>powyżej</w:t>
      </w:r>
      <w:proofErr w:type="gramEnd"/>
      <w:r w:rsidRPr="00F833C2">
        <w:rPr>
          <w:szCs w:val="28"/>
        </w:rPr>
        <w:t xml:space="preserve"> 1100 – do 1500 zł – w przypadku szkolenia trwającego ponad 150 godzin, </w:t>
      </w:r>
    </w:p>
    <w:p w:rsidR="00B56CEC" w:rsidRPr="004D34CB" w:rsidRDefault="00F833C2" w:rsidP="00A2407C">
      <w:pPr>
        <w:pStyle w:val="normaldoinfo"/>
        <w:numPr>
          <w:ilvl w:val="0"/>
          <w:numId w:val="4"/>
        </w:numPr>
        <w:ind w:left="720"/>
        <w:rPr>
          <w:szCs w:val="28"/>
        </w:rPr>
      </w:pPr>
      <w:proofErr w:type="gramStart"/>
      <w:r w:rsidRPr="00F833C2">
        <w:rPr>
          <w:szCs w:val="28"/>
        </w:rPr>
        <w:t>starosta</w:t>
      </w:r>
      <w:proofErr w:type="gramEnd"/>
      <w:r w:rsidRPr="00F833C2">
        <w:rPr>
          <w:szCs w:val="28"/>
        </w:rPr>
        <w:t xml:space="preserve"> finansuje koszty wymienione w ust. 4 pkt. 1-4 do wysokości określonej w bonie szkoleniowym, a bezrobotny pokrywa koszty przekraczające limit. </w:t>
      </w:r>
      <w:bookmarkStart w:id="5" w:name="_Toc392742833"/>
    </w:p>
    <w:p w:rsidR="00303A47" w:rsidRPr="001D793D" w:rsidRDefault="00340836" w:rsidP="003E3199">
      <w:pPr>
        <w:pStyle w:val="normaldoinfo"/>
        <w:ind w:firstLine="0"/>
        <w:rPr>
          <w:szCs w:val="28"/>
        </w:rPr>
      </w:pPr>
      <w:r w:rsidRPr="003E7D9A">
        <w:rPr>
          <w:szCs w:val="28"/>
        </w:rPr>
        <w:t xml:space="preserve">Do końca </w:t>
      </w:r>
      <w:r w:rsidR="003E7D9A" w:rsidRPr="003E7D9A">
        <w:rPr>
          <w:szCs w:val="28"/>
        </w:rPr>
        <w:t xml:space="preserve">września </w:t>
      </w:r>
      <w:r w:rsidRPr="003E7D9A">
        <w:rPr>
          <w:szCs w:val="28"/>
        </w:rPr>
        <w:t>2014 roku do Powiatowego Urzędu Pracy</w:t>
      </w:r>
      <w:r w:rsidR="003E7D9A" w:rsidRPr="003E7D9A">
        <w:rPr>
          <w:szCs w:val="28"/>
        </w:rPr>
        <w:t xml:space="preserve"> w Radzyniu Podlaskim wpłynęło </w:t>
      </w:r>
      <w:r w:rsidR="003E7D9A" w:rsidRPr="003E7D9A">
        <w:rPr>
          <w:b/>
          <w:szCs w:val="28"/>
        </w:rPr>
        <w:t>8</w:t>
      </w:r>
      <w:r w:rsidRPr="003E7D9A">
        <w:rPr>
          <w:b/>
          <w:szCs w:val="28"/>
        </w:rPr>
        <w:t xml:space="preserve"> wniosków na realizację bonu szkoleniowego</w:t>
      </w:r>
      <w:r w:rsidRPr="003E7D9A">
        <w:rPr>
          <w:szCs w:val="28"/>
        </w:rPr>
        <w:t xml:space="preserve">, </w:t>
      </w:r>
      <w:r w:rsidR="003E7D9A" w:rsidRPr="003E7D9A">
        <w:rPr>
          <w:b/>
          <w:szCs w:val="28"/>
        </w:rPr>
        <w:t>6 umów</w:t>
      </w:r>
      <w:r w:rsidR="003E7D9A" w:rsidRPr="003E7D9A">
        <w:rPr>
          <w:szCs w:val="28"/>
        </w:rPr>
        <w:t xml:space="preserve"> zostało już zawartych</w:t>
      </w:r>
      <w:r w:rsidR="004C27D2" w:rsidRPr="003E7D9A">
        <w:rPr>
          <w:szCs w:val="28"/>
        </w:rPr>
        <w:t xml:space="preserve">. Nadal trwa nabór wniosków </w:t>
      </w:r>
      <w:r w:rsidRPr="003E7D9A">
        <w:rPr>
          <w:szCs w:val="28"/>
        </w:rPr>
        <w:t>o przyznanie bonu szkoleniowego.</w:t>
      </w:r>
    </w:p>
    <w:p w:rsidR="00F833C2" w:rsidRPr="00F833C2" w:rsidRDefault="00F833C2" w:rsidP="00A2407C">
      <w:pPr>
        <w:pStyle w:val="Nagwek3"/>
        <w:numPr>
          <w:ilvl w:val="0"/>
          <w:numId w:val="12"/>
        </w:numPr>
        <w:ind w:left="0"/>
        <w:rPr>
          <w:rFonts w:asciiTheme="minorHAnsi" w:hAnsiTheme="minorHAnsi"/>
          <w:color w:val="00B050"/>
          <w:sz w:val="28"/>
          <w:szCs w:val="28"/>
        </w:rPr>
      </w:pPr>
      <w:r w:rsidRPr="00F833C2">
        <w:rPr>
          <w:rFonts w:asciiTheme="minorHAnsi" w:hAnsiTheme="minorHAnsi"/>
          <w:color w:val="00B050"/>
          <w:sz w:val="28"/>
          <w:szCs w:val="28"/>
        </w:rPr>
        <w:t>Bon stażowy</w:t>
      </w:r>
      <w:bookmarkEnd w:id="5"/>
    </w:p>
    <w:p w:rsidR="00F833C2" w:rsidRPr="00F833C2" w:rsidRDefault="00F833C2" w:rsidP="00A2407C">
      <w:pPr>
        <w:pStyle w:val="normaldoinfo"/>
        <w:numPr>
          <w:ilvl w:val="0"/>
          <w:numId w:val="7"/>
        </w:numPr>
        <w:rPr>
          <w:szCs w:val="28"/>
        </w:rPr>
      </w:pPr>
      <w:r w:rsidRPr="00F833C2">
        <w:rPr>
          <w:szCs w:val="28"/>
        </w:rPr>
        <w:t>Na wniosek bezrobotnego do 30 roku życia starosta może przyznać bon stażowy stanowiący gwarancję skierowania do odbycia stażu u pracodawcy wskazanego przez bezrobotnego na okres 6 miesięcy, o ile pracodawca zobowiąże się do zatrudniania bezrobotnego po zakończeniu stażu przez okres 6 miesięcy.</w:t>
      </w:r>
    </w:p>
    <w:p w:rsidR="00F833C2" w:rsidRPr="00F833C2" w:rsidRDefault="00F833C2" w:rsidP="00A2407C">
      <w:pPr>
        <w:pStyle w:val="normaldoinfo"/>
        <w:numPr>
          <w:ilvl w:val="0"/>
          <w:numId w:val="7"/>
        </w:numPr>
        <w:rPr>
          <w:szCs w:val="28"/>
        </w:rPr>
      </w:pPr>
      <w:r w:rsidRPr="00F833C2">
        <w:rPr>
          <w:szCs w:val="28"/>
        </w:rPr>
        <w:t xml:space="preserve">Przyznanie bonu stażowego odbywa się na podstawie indywidualnego planu działania. </w:t>
      </w:r>
    </w:p>
    <w:p w:rsidR="00F833C2" w:rsidRPr="00F833C2" w:rsidRDefault="00F833C2" w:rsidP="00A2407C">
      <w:pPr>
        <w:pStyle w:val="normaldoinfo"/>
        <w:numPr>
          <w:ilvl w:val="0"/>
          <w:numId w:val="7"/>
        </w:numPr>
        <w:rPr>
          <w:szCs w:val="28"/>
        </w:rPr>
      </w:pPr>
      <w:r w:rsidRPr="00F833C2">
        <w:rPr>
          <w:szCs w:val="28"/>
        </w:rPr>
        <w:t xml:space="preserve">Termin ważności bonu określa starosta. </w:t>
      </w:r>
    </w:p>
    <w:p w:rsidR="00F833C2" w:rsidRPr="00F833C2" w:rsidRDefault="00F833C2" w:rsidP="00A2407C">
      <w:pPr>
        <w:pStyle w:val="normaldoinfo"/>
        <w:numPr>
          <w:ilvl w:val="0"/>
          <w:numId w:val="7"/>
        </w:numPr>
        <w:rPr>
          <w:szCs w:val="28"/>
        </w:rPr>
      </w:pPr>
      <w:r w:rsidRPr="00F833C2">
        <w:rPr>
          <w:szCs w:val="28"/>
        </w:rPr>
        <w:t>Pracodawcy, którzy zatrudnili bezrobotnego przez deklarowany okres 6 miesięcy, starosta wypłaca premię w wysokości 1 500 zł,</w:t>
      </w:r>
    </w:p>
    <w:p w:rsidR="00F833C2" w:rsidRPr="00F833C2" w:rsidRDefault="00F833C2" w:rsidP="00A2407C">
      <w:pPr>
        <w:pStyle w:val="normaldoinfo"/>
        <w:numPr>
          <w:ilvl w:val="0"/>
          <w:numId w:val="7"/>
        </w:numPr>
        <w:rPr>
          <w:szCs w:val="28"/>
        </w:rPr>
      </w:pPr>
      <w:r w:rsidRPr="00F833C2">
        <w:rPr>
          <w:szCs w:val="28"/>
        </w:rPr>
        <w:t xml:space="preserve">Premia stanowi pomoc publiczną i jest udzielana na zasadach pomocy de mini mis. </w:t>
      </w:r>
    </w:p>
    <w:p w:rsidR="00F833C2" w:rsidRPr="00F833C2" w:rsidRDefault="00F833C2" w:rsidP="00A2407C">
      <w:pPr>
        <w:pStyle w:val="normaldoinfo"/>
        <w:numPr>
          <w:ilvl w:val="0"/>
          <w:numId w:val="7"/>
        </w:numPr>
        <w:rPr>
          <w:szCs w:val="28"/>
        </w:rPr>
      </w:pPr>
      <w:r w:rsidRPr="00F833C2">
        <w:rPr>
          <w:szCs w:val="28"/>
        </w:rPr>
        <w:t>W ramach bonu stażowego starosta może sfinansować:</w:t>
      </w:r>
    </w:p>
    <w:p w:rsidR="00F833C2" w:rsidRPr="00F833C2" w:rsidRDefault="00F833C2" w:rsidP="00A2407C">
      <w:pPr>
        <w:pStyle w:val="normaldoinfo"/>
        <w:numPr>
          <w:ilvl w:val="0"/>
          <w:numId w:val="8"/>
        </w:numPr>
        <w:rPr>
          <w:szCs w:val="28"/>
        </w:rPr>
      </w:pPr>
      <w:proofErr w:type="gramStart"/>
      <w:r w:rsidRPr="00F833C2">
        <w:rPr>
          <w:szCs w:val="28"/>
        </w:rPr>
        <w:t>koszty</w:t>
      </w:r>
      <w:proofErr w:type="gramEnd"/>
      <w:r w:rsidRPr="00F833C2">
        <w:rPr>
          <w:szCs w:val="28"/>
        </w:rPr>
        <w:t xml:space="preserve"> przejazdu do i z miejsca odbywania stażu – w formie ryczałtu w wysokości 600 zł przeznaczonego na pokrycie kosztów transportu środkami komunikacji publicznej, wypłaconego bezrobotnemu w miesięcznych transzach w wysokości do 100 zł, wypłacanych łącznie ze stypendium,</w:t>
      </w:r>
    </w:p>
    <w:p w:rsidR="00F833C2" w:rsidRPr="00F833C2" w:rsidRDefault="00F833C2" w:rsidP="00A2407C">
      <w:pPr>
        <w:pStyle w:val="normaldoinfo"/>
        <w:numPr>
          <w:ilvl w:val="0"/>
          <w:numId w:val="8"/>
        </w:numPr>
        <w:rPr>
          <w:szCs w:val="28"/>
        </w:rPr>
      </w:pPr>
      <w:proofErr w:type="gramStart"/>
      <w:r w:rsidRPr="00F833C2">
        <w:rPr>
          <w:szCs w:val="28"/>
        </w:rPr>
        <w:t>koszty</w:t>
      </w:r>
      <w:proofErr w:type="gramEnd"/>
      <w:r w:rsidRPr="00F833C2">
        <w:rPr>
          <w:szCs w:val="28"/>
        </w:rPr>
        <w:t xml:space="preserve"> niezbędnych badań lekarskich lub psychologicznych – w formie wpłaty na konto wykonawcy badania. </w:t>
      </w:r>
    </w:p>
    <w:p w:rsidR="00F833C2" w:rsidRPr="00F833C2" w:rsidRDefault="00F833C2" w:rsidP="00A2407C">
      <w:pPr>
        <w:pStyle w:val="normaldoinfo"/>
        <w:numPr>
          <w:ilvl w:val="0"/>
          <w:numId w:val="7"/>
        </w:numPr>
        <w:rPr>
          <w:szCs w:val="28"/>
        </w:rPr>
      </w:pPr>
      <w:r w:rsidRPr="00F833C2">
        <w:rPr>
          <w:szCs w:val="28"/>
        </w:rPr>
        <w:t xml:space="preserve">Kwota </w:t>
      </w:r>
      <w:r w:rsidR="00AB4C75" w:rsidRPr="00F833C2">
        <w:rPr>
          <w:szCs w:val="28"/>
        </w:rPr>
        <w:t>premii, o której</w:t>
      </w:r>
      <w:r w:rsidRPr="00F833C2">
        <w:rPr>
          <w:szCs w:val="28"/>
        </w:rPr>
        <w:t xml:space="preserve"> mowa w ust. 5, oraz kwota kosztów przejazdu, o której mowa w ust. 6 pkt. 1, podlegają waloryzacji na zasadach określonych w art. 72 ust. 6, </w:t>
      </w:r>
    </w:p>
    <w:p w:rsidR="00F833C2" w:rsidRPr="00F833C2" w:rsidRDefault="00F833C2" w:rsidP="00A2407C">
      <w:pPr>
        <w:pStyle w:val="normaldoinfo"/>
        <w:numPr>
          <w:ilvl w:val="0"/>
          <w:numId w:val="7"/>
        </w:numPr>
        <w:rPr>
          <w:szCs w:val="28"/>
        </w:rPr>
      </w:pPr>
      <w:r w:rsidRPr="00F833C2">
        <w:rPr>
          <w:szCs w:val="28"/>
        </w:rPr>
        <w:t xml:space="preserve">Minister właściwy do spraw pracy, na podstawie komunikatu Prezesa Głównego Urzędu Statystycznego, ogłasza w drodze obwieszczenia w Dzienniku Urzędowym Rzeczpospolitej Polskiej „Monitor Polski”, kwoty premii i kosztów przejazdu po waloryzacji. </w:t>
      </w:r>
    </w:p>
    <w:p w:rsidR="00340836" w:rsidRPr="00D379CD" w:rsidRDefault="00F833C2" w:rsidP="00A2407C">
      <w:pPr>
        <w:pStyle w:val="normaldoinfo"/>
        <w:numPr>
          <w:ilvl w:val="0"/>
          <w:numId w:val="7"/>
        </w:numPr>
        <w:rPr>
          <w:szCs w:val="28"/>
        </w:rPr>
      </w:pPr>
      <w:r w:rsidRPr="00F833C2">
        <w:rPr>
          <w:szCs w:val="28"/>
        </w:rPr>
        <w:t xml:space="preserve">Do stażu odbywanego w ramach bonu stażowego przepisy art. 53 ust. 1 i 4-8 oraz art. 61a ust. 1 stosuje się odpowiednio. </w:t>
      </w:r>
    </w:p>
    <w:p w:rsidR="00B56CEC" w:rsidRDefault="00B56CEC" w:rsidP="00D379CD">
      <w:pPr>
        <w:pStyle w:val="normaldoinfo"/>
        <w:ind w:firstLine="0"/>
        <w:rPr>
          <w:color w:val="FF0000"/>
          <w:szCs w:val="28"/>
        </w:rPr>
      </w:pPr>
    </w:p>
    <w:p w:rsidR="00340836" w:rsidRPr="00842F21" w:rsidRDefault="00340836" w:rsidP="00D379CD">
      <w:pPr>
        <w:pStyle w:val="normaldoinfo"/>
        <w:ind w:firstLine="0"/>
        <w:rPr>
          <w:szCs w:val="28"/>
        </w:rPr>
      </w:pPr>
      <w:r w:rsidRPr="00842F21">
        <w:rPr>
          <w:szCs w:val="28"/>
        </w:rPr>
        <w:t xml:space="preserve">W analizowanym okresie </w:t>
      </w:r>
      <w:r w:rsidRPr="00842F21">
        <w:rPr>
          <w:b/>
          <w:szCs w:val="28"/>
        </w:rPr>
        <w:t>wpłynęło 25 wniosków</w:t>
      </w:r>
      <w:r w:rsidRPr="00842F21">
        <w:rPr>
          <w:szCs w:val="28"/>
        </w:rPr>
        <w:t xml:space="preserve"> na realizację bonów stażowych, które zostały zaakceptowane i aktualnie trwa ic</w:t>
      </w:r>
      <w:r w:rsidR="00842F21" w:rsidRPr="00842F21">
        <w:rPr>
          <w:szCs w:val="28"/>
        </w:rPr>
        <w:t xml:space="preserve">h realizacja. </w:t>
      </w:r>
      <w:r w:rsidR="00842F21" w:rsidRPr="00842F21">
        <w:rPr>
          <w:b/>
          <w:szCs w:val="28"/>
        </w:rPr>
        <w:t>Zawarto 21</w:t>
      </w:r>
      <w:r w:rsidRPr="00842F21">
        <w:rPr>
          <w:b/>
          <w:szCs w:val="28"/>
        </w:rPr>
        <w:t xml:space="preserve"> umów </w:t>
      </w:r>
      <w:r w:rsidRPr="00842F21">
        <w:rPr>
          <w:szCs w:val="28"/>
        </w:rPr>
        <w:t>na realizację bonów stażowych.</w:t>
      </w:r>
    </w:p>
    <w:p w:rsidR="00263F33" w:rsidRPr="00263F33" w:rsidRDefault="00F833C2" w:rsidP="00263F33">
      <w:pPr>
        <w:pStyle w:val="Nagwek3"/>
        <w:numPr>
          <w:ilvl w:val="0"/>
          <w:numId w:val="12"/>
        </w:numPr>
        <w:ind w:left="0"/>
        <w:rPr>
          <w:rFonts w:asciiTheme="minorHAnsi" w:hAnsiTheme="minorHAnsi"/>
          <w:color w:val="00B050"/>
          <w:sz w:val="28"/>
          <w:szCs w:val="28"/>
        </w:rPr>
      </w:pPr>
      <w:bookmarkStart w:id="6" w:name="_Toc392742834"/>
      <w:r w:rsidRPr="00F833C2">
        <w:rPr>
          <w:rFonts w:asciiTheme="minorHAnsi" w:hAnsiTheme="minorHAnsi"/>
          <w:color w:val="00B050"/>
          <w:sz w:val="28"/>
          <w:szCs w:val="28"/>
        </w:rPr>
        <w:t>Bon na zasiedlenie</w:t>
      </w:r>
      <w:bookmarkEnd w:id="6"/>
    </w:p>
    <w:p w:rsidR="00F833C2" w:rsidRPr="00F833C2" w:rsidRDefault="00F833C2" w:rsidP="00A2407C">
      <w:pPr>
        <w:pStyle w:val="normaldoinfo"/>
        <w:numPr>
          <w:ilvl w:val="0"/>
          <w:numId w:val="9"/>
        </w:numPr>
        <w:rPr>
          <w:szCs w:val="28"/>
        </w:rPr>
      </w:pPr>
      <w:r w:rsidRPr="00F833C2">
        <w:rPr>
          <w:szCs w:val="28"/>
        </w:rPr>
        <w:t>Na wniosek bezrobotnego do 30 roku życia starosta, na podstawie umowy może przyznać bon na zasiedlenie, w związku z podjęciem poza dotychczasowym miejscem zamieszkania przez bezrobotnego zatrudnienia, innej pracy zarobkowej lub działalności gospodarczej</w:t>
      </w:r>
      <w:r w:rsidRPr="005B2B69">
        <w:rPr>
          <w:szCs w:val="28"/>
        </w:rPr>
        <w:t>, jeżeli:</w:t>
      </w:r>
    </w:p>
    <w:p w:rsidR="00F833C2" w:rsidRPr="00F833C2" w:rsidRDefault="00F833C2" w:rsidP="00A2407C">
      <w:pPr>
        <w:pStyle w:val="normaldoinfo"/>
        <w:numPr>
          <w:ilvl w:val="0"/>
          <w:numId w:val="10"/>
        </w:numPr>
        <w:rPr>
          <w:szCs w:val="28"/>
        </w:rPr>
      </w:pPr>
      <w:r w:rsidRPr="00F833C2">
        <w:rPr>
          <w:szCs w:val="28"/>
        </w:rPr>
        <w:t xml:space="preserve">z tytułu ich wykonywania będzie osiągał wynagrodzenie lub przychód w </w:t>
      </w:r>
      <w:r w:rsidR="00AD6FB9" w:rsidRPr="00F833C2">
        <w:rPr>
          <w:szCs w:val="28"/>
        </w:rPr>
        <w:t>wysokości, co</w:t>
      </w:r>
      <w:r w:rsidRPr="00F833C2">
        <w:rPr>
          <w:szCs w:val="28"/>
        </w:rPr>
        <w:t xml:space="preserve"> najmniej minimalnego wynagrodzenia za pracę brutto miesięcznie oraz będzie podlegał ubezpieczeniom społecznym,</w:t>
      </w:r>
    </w:p>
    <w:p w:rsidR="00F833C2" w:rsidRPr="00F833C2" w:rsidRDefault="00F833C2" w:rsidP="00A2407C">
      <w:pPr>
        <w:pStyle w:val="normaldoinfo"/>
        <w:numPr>
          <w:ilvl w:val="0"/>
          <w:numId w:val="10"/>
        </w:numPr>
        <w:rPr>
          <w:szCs w:val="28"/>
        </w:rPr>
      </w:pPr>
      <w:r w:rsidRPr="00F833C2">
        <w:rPr>
          <w:szCs w:val="28"/>
        </w:rPr>
        <w:t xml:space="preserve">odległość od miejsca dotychczasowego zamieszkania do miejscowości, w której bezrobotny zamieszka w związku z podjęciem zatrudnienia, innej pracy zarobkowej lub działalności gospodarczej </w:t>
      </w:r>
      <w:r w:rsidR="00AD6FB9" w:rsidRPr="00F833C2">
        <w:rPr>
          <w:szCs w:val="28"/>
        </w:rPr>
        <w:t>wynosi, co</w:t>
      </w:r>
      <w:r w:rsidRPr="00F833C2">
        <w:rPr>
          <w:szCs w:val="28"/>
        </w:rPr>
        <w:t xml:space="preserve"> najmniej 80 km lub czas dojazdu do tej miejscowości i powrotu do miejsca dotychczasowego zamieszkania środkami transportu zbiorowego przekracza </w:t>
      </w:r>
      <w:r w:rsidR="00AD6FB9" w:rsidRPr="00F833C2">
        <w:rPr>
          <w:szCs w:val="28"/>
        </w:rPr>
        <w:t>łącznie, co</w:t>
      </w:r>
      <w:r w:rsidRPr="00F833C2">
        <w:rPr>
          <w:szCs w:val="28"/>
        </w:rPr>
        <w:t xml:space="preserve"> najmniej 3 godziny dziennie. </w:t>
      </w:r>
    </w:p>
    <w:p w:rsidR="00F833C2" w:rsidRPr="00F833C2" w:rsidRDefault="00F833C2" w:rsidP="00A2407C">
      <w:pPr>
        <w:pStyle w:val="normaldoinfo"/>
        <w:numPr>
          <w:ilvl w:val="0"/>
          <w:numId w:val="10"/>
        </w:numPr>
        <w:rPr>
          <w:szCs w:val="28"/>
        </w:rPr>
      </w:pPr>
      <w:proofErr w:type="gramStart"/>
      <w:r w:rsidRPr="00F833C2">
        <w:rPr>
          <w:szCs w:val="28"/>
        </w:rPr>
        <w:t>będzie</w:t>
      </w:r>
      <w:proofErr w:type="gramEnd"/>
      <w:r w:rsidRPr="00F833C2">
        <w:rPr>
          <w:szCs w:val="28"/>
        </w:rPr>
        <w:t xml:space="preserve"> pozostawał w zatrudnieniu, wykonywał inną pracę zarobkową lub będzie prowadził działalność gospodarczą przez okres</w:t>
      </w:r>
      <w:r w:rsidR="00073D85">
        <w:rPr>
          <w:szCs w:val="28"/>
        </w:rPr>
        <w:t>,</w:t>
      </w:r>
      <w:r w:rsidRPr="00F833C2">
        <w:rPr>
          <w:szCs w:val="28"/>
        </w:rPr>
        <w:t xml:space="preserve"> co najmniej 6 miesięcy. </w:t>
      </w:r>
    </w:p>
    <w:p w:rsidR="00F833C2" w:rsidRPr="00F833C2" w:rsidRDefault="00F833C2" w:rsidP="00A2407C">
      <w:pPr>
        <w:pStyle w:val="normaldoinfo"/>
        <w:numPr>
          <w:ilvl w:val="0"/>
          <w:numId w:val="9"/>
        </w:numPr>
        <w:rPr>
          <w:szCs w:val="28"/>
        </w:rPr>
      </w:pPr>
      <w:r w:rsidRPr="00F833C2">
        <w:rPr>
          <w:szCs w:val="28"/>
        </w:rPr>
        <w:t xml:space="preserve">Środki Funduszu Pracy przyznane w ramach bonu na zasiedlenie, w wysokości określonej w umowie, nie wyższej jednak niż 200% przeciętnego wynagrodzenia za pracę, przeznacza się na pokrycie kosztów zamieszkania związanych z podjęciem zatrudnienia, innej pracy zarobkowej lub działalności gospodarczej. </w:t>
      </w:r>
    </w:p>
    <w:p w:rsidR="00F833C2" w:rsidRPr="00F833C2" w:rsidRDefault="00F833C2" w:rsidP="00A2407C">
      <w:pPr>
        <w:pStyle w:val="normaldoinfo"/>
        <w:numPr>
          <w:ilvl w:val="0"/>
          <w:numId w:val="9"/>
        </w:numPr>
        <w:rPr>
          <w:b/>
          <w:szCs w:val="28"/>
        </w:rPr>
      </w:pPr>
      <w:r w:rsidRPr="00F833C2">
        <w:rPr>
          <w:b/>
          <w:szCs w:val="28"/>
        </w:rPr>
        <w:t>Bezrobotny, który otrzymał bon na zasiedlenie zobowiązany jest w terminie:</w:t>
      </w:r>
    </w:p>
    <w:p w:rsidR="00F833C2" w:rsidRPr="00F833C2" w:rsidRDefault="00F833C2" w:rsidP="00A2407C">
      <w:pPr>
        <w:pStyle w:val="normaldoinfo"/>
        <w:numPr>
          <w:ilvl w:val="0"/>
          <w:numId w:val="11"/>
        </w:numPr>
        <w:rPr>
          <w:szCs w:val="28"/>
          <w:u w:val="single"/>
        </w:rPr>
      </w:pPr>
      <w:proofErr w:type="gramStart"/>
      <w:r w:rsidRPr="00F833C2">
        <w:rPr>
          <w:szCs w:val="28"/>
          <w:u w:val="single"/>
        </w:rPr>
        <w:t>do</w:t>
      </w:r>
      <w:proofErr w:type="gramEnd"/>
      <w:r w:rsidRPr="00F833C2">
        <w:rPr>
          <w:szCs w:val="28"/>
          <w:u w:val="single"/>
        </w:rPr>
        <w:t xml:space="preserve"> 30 dni od daty </w:t>
      </w:r>
      <w:r w:rsidRPr="00F833C2">
        <w:rPr>
          <w:szCs w:val="28"/>
        </w:rPr>
        <w:t xml:space="preserve">otrzymania bonu na zasiedlenie dostarczyć do powiatowego urzędu pracy dokument potwierdzający podjęcie zatrudnienia, innej pracy zarobkowej lub działalności gospodarczej i doświadczenie o spełnieniu warunku, o którym mowa w ust. 1 pkt. 2, </w:t>
      </w:r>
    </w:p>
    <w:p w:rsidR="00F833C2" w:rsidRPr="00F833C2" w:rsidRDefault="00F833C2" w:rsidP="00A2407C">
      <w:pPr>
        <w:pStyle w:val="normaldoinfo"/>
        <w:numPr>
          <w:ilvl w:val="0"/>
          <w:numId w:val="11"/>
        </w:numPr>
        <w:rPr>
          <w:szCs w:val="28"/>
          <w:u w:val="single"/>
        </w:rPr>
      </w:pPr>
      <w:proofErr w:type="gramStart"/>
      <w:r w:rsidRPr="00F833C2">
        <w:rPr>
          <w:szCs w:val="28"/>
          <w:u w:val="single"/>
        </w:rPr>
        <w:t>do</w:t>
      </w:r>
      <w:proofErr w:type="gramEnd"/>
      <w:r w:rsidRPr="00F833C2">
        <w:rPr>
          <w:szCs w:val="28"/>
          <w:u w:val="single"/>
        </w:rPr>
        <w:t xml:space="preserve"> 7 dni, </w:t>
      </w:r>
      <w:r w:rsidRPr="00F833C2">
        <w:rPr>
          <w:szCs w:val="28"/>
        </w:rPr>
        <w:t xml:space="preserve">odpowiednio od daty utraty zatrudnienia, innej pracy zarobkowej lub zaprzestania wykonywania działalności gospodarczej i od dnia podjęcia nowego zatrudnienia, innej pracy zarobkowej lub działalności gospodarczej, przedstawić powiatowemu rzędowi pracy </w:t>
      </w:r>
      <w:r w:rsidRPr="00F833C2">
        <w:rPr>
          <w:szCs w:val="28"/>
          <w:u w:val="single"/>
        </w:rPr>
        <w:t>oświadczenie o utracie zatrudnienia, innej pracy zarobkowej lub działalności gospodarczej i podjęciu nowego zatrudnienia, innej pracy zarobkowej lub działalności gospodarczej, o których mowa w ust. 1 pkt. 1 oraz oświadczenie o spełnieniu warunków, o których mowa w ust. 1 pkt. 2.</w:t>
      </w:r>
    </w:p>
    <w:p w:rsidR="00F833C2" w:rsidRPr="00F833C2" w:rsidRDefault="00F833C2" w:rsidP="00A2407C">
      <w:pPr>
        <w:pStyle w:val="normaldoinfo"/>
        <w:numPr>
          <w:ilvl w:val="0"/>
          <w:numId w:val="11"/>
        </w:numPr>
        <w:rPr>
          <w:szCs w:val="28"/>
          <w:u w:val="single"/>
        </w:rPr>
      </w:pPr>
      <w:proofErr w:type="gramStart"/>
      <w:r w:rsidRPr="00F833C2">
        <w:rPr>
          <w:szCs w:val="28"/>
        </w:rPr>
        <w:t>do</w:t>
      </w:r>
      <w:proofErr w:type="gramEnd"/>
      <w:r w:rsidRPr="00F833C2">
        <w:rPr>
          <w:szCs w:val="28"/>
        </w:rPr>
        <w:t xml:space="preserve"> 8 miesięcy od dnia otrzymania bonu na zasiedlenie, udokumentować pozostawanie w zatrudnieniu, wykonywanie innej pracy zarobkowej lub działalności gospodarczej, o której mowa w ust. 1 pkt. 1 przez okres 6 miesięcy. </w:t>
      </w:r>
    </w:p>
    <w:p w:rsidR="00073D85" w:rsidRDefault="00073D85" w:rsidP="00073D85">
      <w:pPr>
        <w:pStyle w:val="normaldoinfo"/>
        <w:ind w:firstLine="0"/>
        <w:rPr>
          <w:color w:val="00B050"/>
          <w:szCs w:val="28"/>
        </w:rPr>
      </w:pPr>
    </w:p>
    <w:p w:rsidR="001D793D" w:rsidRDefault="00073D85" w:rsidP="001D793D">
      <w:pPr>
        <w:pStyle w:val="normaldoinfo"/>
        <w:ind w:firstLine="0"/>
        <w:rPr>
          <w:szCs w:val="28"/>
        </w:rPr>
      </w:pPr>
      <w:r w:rsidRPr="00842F21">
        <w:rPr>
          <w:szCs w:val="28"/>
        </w:rPr>
        <w:t xml:space="preserve">Powiatowy Urząd Pracy w Radzyniu Podlaskim </w:t>
      </w:r>
      <w:r w:rsidR="00842F21" w:rsidRPr="00842F21">
        <w:rPr>
          <w:szCs w:val="28"/>
        </w:rPr>
        <w:t>zawarł</w:t>
      </w:r>
      <w:r w:rsidR="00842F21" w:rsidRPr="00842F21">
        <w:rPr>
          <w:b/>
          <w:szCs w:val="28"/>
        </w:rPr>
        <w:t xml:space="preserve"> 3</w:t>
      </w:r>
      <w:r w:rsidR="00303A47" w:rsidRPr="00842F21">
        <w:rPr>
          <w:b/>
          <w:szCs w:val="28"/>
        </w:rPr>
        <w:t xml:space="preserve"> umowy na </w:t>
      </w:r>
      <w:r w:rsidR="00EB6BAB" w:rsidRPr="00842F21">
        <w:rPr>
          <w:b/>
          <w:szCs w:val="28"/>
        </w:rPr>
        <w:t xml:space="preserve">realizację </w:t>
      </w:r>
      <w:r w:rsidR="00303A47" w:rsidRPr="00842F21">
        <w:rPr>
          <w:b/>
          <w:szCs w:val="28"/>
        </w:rPr>
        <w:t>bo</w:t>
      </w:r>
      <w:r w:rsidR="00EB6BAB" w:rsidRPr="00842F21">
        <w:rPr>
          <w:b/>
          <w:szCs w:val="28"/>
        </w:rPr>
        <w:t>nu zasiedleniowego</w:t>
      </w:r>
      <w:r w:rsidR="00303A47" w:rsidRPr="00842F21">
        <w:rPr>
          <w:szCs w:val="28"/>
        </w:rPr>
        <w:t xml:space="preserve">, </w:t>
      </w:r>
      <w:r w:rsidR="00303A47" w:rsidRPr="0092629F">
        <w:rPr>
          <w:b/>
          <w:color w:val="FF0000"/>
          <w:szCs w:val="28"/>
        </w:rPr>
        <w:t>nadal trwa nabór wniosków o przyznanie</w:t>
      </w:r>
      <w:r w:rsidR="00EB6BAB" w:rsidRPr="0092629F">
        <w:rPr>
          <w:b/>
          <w:color w:val="FF0000"/>
          <w:szCs w:val="28"/>
        </w:rPr>
        <w:t xml:space="preserve"> w/w</w:t>
      </w:r>
      <w:r w:rsidR="00303A47" w:rsidRPr="0092629F">
        <w:rPr>
          <w:b/>
          <w:color w:val="FF0000"/>
          <w:szCs w:val="28"/>
        </w:rPr>
        <w:t xml:space="preserve"> bonu</w:t>
      </w:r>
      <w:r w:rsidR="004C27D2" w:rsidRPr="0092629F">
        <w:rPr>
          <w:b/>
          <w:color w:val="FF0000"/>
          <w:szCs w:val="28"/>
        </w:rPr>
        <w:t>.</w:t>
      </w:r>
      <w:bookmarkStart w:id="7" w:name="_Toc332276476"/>
    </w:p>
    <w:p w:rsidR="00263F33" w:rsidRDefault="00263F33" w:rsidP="001D793D">
      <w:pPr>
        <w:pStyle w:val="normaldoinfo"/>
        <w:ind w:firstLine="0"/>
        <w:rPr>
          <w:szCs w:val="28"/>
        </w:rPr>
      </w:pPr>
    </w:p>
    <w:p w:rsidR="00B0079A" w:rsidRDefault="009D23DB" w:rsidP="001D793D">
      <w:pPr>
        <w:pStyle w:val="normaldoinfo"/>
        <w:ind w:firstLine="0"/>
        <w:rPr>
          <w:szCs w:val="28"/>
        </w:rPr>
      </w:pPr>
      <w:r>
        <w:rPr>
          <w:noProof/>
          <w:szCs w:val="28"/>
        </w:rPr>
        <w:pict>
          <v:rect id="_x0000_s1037" style="position:absolute;left:0;text-align:left;margin-left:-6.7pt;margin-top:8.3pt;width:489.1pt;height:41.45pt;z-index:-251642880" fillcolor="yellow" strokecolor="#a8a4fa" strokeweight="1pt">
            <v:fill color2="fill lighten(103)" angle="-45" method="linear sigma" focus="-50%" type="gradient"/>
            <v:shadow on="t" type="perspective" color="#3f3151 [1607]" opacity=".5" offset="1pt" offset2="-3pt"/>
          </v:rect>
        </w:pict>
      </w:r>
    </w:p>
    <w:p w:rsidR="00B0079A" w:rsidRPr="00B0079A" w:rsidRDefault="00D413E1" w:rsidP="00D413E1">
      <w:pPr>
        <w:jc w:val="center"/>
        <w:rPr>
          <w:rFonts w:asciiTheme="minorHAnsi" w:hAnsiTheme="minorHAnsi"/>
          <w:b/>
          <w:sz w:val="28"/>
          <w:szCs w:val="28"/>
        </w:rPr>
      </w:pPr>
      <w:r>
        <w:rPr>
          <w:rFonts w:asciiTheme="minorHAnsi" w:hAnsiTheme="minorHAnsi"/>
          <w:b/>
          <w:sz w:val="28"/>
          <w:szCs w:val="28"/>
        </w:rPr>
        <w:t>PROFILOWANIE POMOCY OSOBOM BEZROBOTNYM</w:t>
      </w:r>
    </w:p>
    <w:p w:rsidR="00B0079A" w:rsidRPr="00B0079A" w:rsidRDefault="00B0079A" w:rsidP="00B0079A">
      <w:pPr>
        <w:jc w:val="both"/>
        <w:rPr>
          <w:rFonts w:asciiTheme="minorHAnsi" w:hAnsiTheme="minorHAnsi"/>
          <w:sz w:val="28"/>
          <w:szCs w:val="28"/>
        </w:rPr>
      </w:pPr>
    </w:p>
    <w:p w:rsidR="00B0079A" w:rsidRPr="00B0079A" w:rsidRDefault="00B0079A" w:rsidP="00B0079A">
      <w:pPr>
        <w:jc w:val="both"/>
        <w:rPr>
          <w:rFonts w:asciiTheme="minorHAnsi" w:hAnsiTheme="minorHAnsi"/>
          <w:sz w:val="28"/>
          <w:szCs w:val="28"/>
        </w:rPr>
      </w:pPr>
      <w:r w:rsidRPr="00B0079A">
        <w:rPr>
          <w:rFonts w:asciiTheme="minorHAnsi" w:hAnsiTheme="minorHAnsi"/>
          <w:b/>
          <w:sz w:val="28"/>
          <w:szCs w:val="28"/>
        </w:rPr>
        <w:t>Profilowanie pomocy dla osób bezrobotnych jest nowym sposobem współpracy Urzędu Pracy z osobami bezrobotnymi</w:t>
      </w:r>
      <w:r w:rsidRPr="00B0079A">
        <w:rPr>
          <w:rFonts w:asciiTheme="minorHAnsi" w:hAnsiTheme="minorHAnsi"/>
          <w:sz w:val="28"/>
          <w:szCs w:val="28"/>
        </w:rPr>
        <w:t xml:space="preserve"> wprowadzonym ustawą z dnia 14.03.2014</w:t>
      </w:r>
      <w:proofErr w:type="gramStart"/>
      <w:r w:rsidRPr="00B0079A">
        <w:rPr>
          <w:rFonts w:asciiTheme="minorHAnsi" w:hAnsiTheme="minorHAnsi"/>
          <w:sz w:val="28"/>
          <w:szCs w:val="28"/>
        </w:rPr>
        <w:t>r</w:t>
      </w:r>
      <w:proofErr w:type="gramEnd"/>
      <w:r w:rsidRPr="00B0079A">
        <w:rPr>
          <w:rFonts w:asciiTheme="minorHAnsi" w:hAnsiTheme="minorHAnsi"/>
          <w:sz w:val="28"/>
          <w:szCs w:val="28"/>
        </w:rPr>
        <w:t xml:space="preserve">. </w:t>
      </w:r>
      <w:r w:rsidRPr="00B0079A">
        <w:rPr>
          <w:rFonts w:asciiTheme="minorHAnsi" w:hAnsiTheme="minorHAnsi"/>
          <w:i/>
          <w:sz w:val="28"/>
          <w:szCs w:val="28"/>
        </w:rPr>
        <w:t>o zmianie ustawy o promocji zatrudnienia i instytucjach rynku pracy oraz niektórych innych ustaw</w:t>
      </w:r>
      <w:r w:rsidRPr="00B0079A">
        <w:rPr>
          <w:rFonts w:asciiTheme="minorHAnsi" w:hAnsiTheme="minorHAnsi"/>
          <w:sz w:val="28"/>
          <w:szCs w:val="28"/>
        </w:rPr>
        <w:t xml:space="preserve"> (Dz. U. 2014 </w:t>
      </w:r>
      <w:proofErr w:type="gramStart"/>
      <w:r w:rsidRPr="00B0079A">
        <w:rPr>
          <w:rFonts w:asciiTheme="minorHAnsi" w:hAnsiTheme="minorHAnsi"/>
          <w:sz w:val="28"/>
          <w:szCs w:val="28"/>
        </w:rPr>
        <w:t>poz</w:t>
      </w:r>
      <w:proofErr w:type="gramEnd"/>
      <w:r w:rsidRPr="00B0079A">
        <w:rPr>
          <w:rFonts w:asciiTheme="minorHAnsi" w:hAnsiTheme="minorHAnsi"/>
          <w:sz w:val="28"/>
          <w:szCs w:val="28"/>
        </w:rPr>
        <w:t>. 598).</w:t>
      </w:r>
    </w:p>
    <w:p w:rsidR="00B0079A" w:rsidRPr="00B0079A" w:rsidRDefault="00B0079A" w:rsidP="00B0079A">
      <w:pPr>
        <w:jc w:val="both"/>
        <w:rPr>
          <w:rFonts w:asciiTheme="minorHAnsi" w:hAnsiTheme="minorHAnsi"/>
          <w:sz w:val="28"/>
          <w:szCs w:val="28"/>
        </w:rPr>
      </w:pPr>
    </w:p>
    <w:p w:rsidR="00B0079A" w:rsidRPr="00B0079A" w:rsidRDefault="00B0079A" w:rsidP="00B0079A">
      <w:pPr>
        <w:jc w:val="both"/>
        <w:rPr>
          <w:rFonts w:asciiTheme="minorHAnsi" w:hAnsiTheme="minorHAnsi"/>
          <w:sz w:val="28"/>
          <w:szCs w:val="28"/>
        </w:rPr>
      </w:pPr>
      <w:r w:rsidRPr="00B0079A">
        <w:rPr>
          <w:rFonts w:asciiTheme="minorHAnsi" w:hAnsiTheme="minorHAnsi"/>
          <w:b/>
          <w:sz w:val="28"/>
          <w:szCs w:val="28"/>
        </w:rPr>
        <w:t>Profil pomocy to</w:t>
      </w:r>
      <w:r w:rsidRPr="00B0079A">
        <w:rPr>
          <w:rFonts w:asciiTheme="minorHAnsi" w:hAnsiTheme="minorHAnsi"/>
          <w:sz w:val="28"/>
          <w:szCs w:val="28"/>
        </w:rPr>
        <w:t xml:space="preserve"> właściwy ze względu na sytuację i potrzeby osoby bezrobotnej zakres form pomocy określonych w ustawie.</w:t>
      </w:r>
    </w:p>
    <w:p w:rsidR="00B0079A" w:rsidRPr="00B0079A" w:rsidRDefault="00B0079A" w:rsidP="00B0079A">
      <w:pPr>
        <w:jc w:val="both"/>
        <w:rPr>
          <w:rFonts w:asciiTheme="minorHAnsi" w:hAnsiTheme="minorHAnsi"/>
          <w:sz w:val="28"/>
          <w:szCs w:val="28"/>
        </w:rPr>
      </w:pPr>
      <w:r w:rsidRPr="00B0079A">
        <w:rPr>
          <w:rFonts w:asciiTheme="minorHAnsi" w:hAnsiTheme="minorHAnsi"/>
          <w:b/>
          <w:sz w:val="28"/>
          <w:szCs w:val="28"/>
        </w:rPr>
        <w:t xml:space="preserve">Celem profilowania jest </w:t>
      </w:r>
      <w:r w:rsidRPr="00B0079A">
        <w:rPr>
          <w:rFonts w:asciiTheme="minorHAnsi" w:hAnsiTheme="minorHAnsi"/>
          <w:sz w:val="28"/>
          <w:szCs w:val="28"/>
        </w:rPr>
        <w:t xml:space="preserve">zastosowanie wobec osoby bezrobotnej takiej pomocy, która najbardziej odpowiada jej aktualnej sytuacji i potrzebom. </w:t>
      </w:r>
    </w:p>
    <w:p w:rsidR="00B0079A" w:rsidRPr="00B0079A" w:rsidRDefault="00B0079A" w:rsidP="00B0079A">
      <w:pPr>
        <w:jc w:val="both"/>
        <w:rPr>
          <w:rFonts w:asciiTheme="minorHAnsi" w:hAnsiTheme="minorHAnsi"/>
          <w:sz w:val="28"/>
          <w:szCs w:val="28"/>
        </w:rPr>
      </w:pPr>
      <w:r w:rsidRPr="00B0079A">
        <w:rPr>
          <w:rFonts w:asciiTheme="minorHAnsi" w:hAnsiTheme="minorHAnsi"/>
          <w:sz w:val="28"/>
          <w:szCs w:val="28"/>
        </w:rPr>
        <w:t xml:space="preserve">Profil pomocy ustala się dla każdej osoby bezrobotnej, która jest zarejestrowana lub rejestruje się w urzędzie. </w:t>
      </w:r>
    </w:p>
    <w:p w:rsidR="00B0079A" w:rsidRPr="00B0079A" w:rsidRDefault="00B0079A" w:rsidP="00B0079A">
      <w:pPr>
        <w:jc w:val="both"/>
        <w:rPr>
          <w:rFonts w:asciiTheme="minorHAnsi" w:hAnsiTheme="minorHAnsi"/>
          <w:sz w:val="28"/>
          <w:szCs w:val="28"/>
        </w:rPr>
      </w:pPr>
      <w:r w:rsidRPr="00B0079A">
        <w:rPr>
          <w:rFonts w:asciiTheme="minorHAnsi" w:hAnsiTheme="minorHAnsi"/>
          <w:sz w:val="28"/>
          <w:szCs w:val="28"/>
        </w:rPr>
        <w:t xml:space="preserve">Powiatowy urząd pracy ustalając profil pomocy dokonuje analizy sytuacji osoby bezrobotnej i jej szans na rynku pracy biorąc pod uwagę oddalenie od rynku pracy i gotowość do wejścia lub powrotu na rynek pracy. </w:t>
      </w:r>
    </w:p>
    <w:p w:rsidR="00B0079A" w:rsidRPr="00B0079A" w:rsidRDefault="00B0079A" w:rsidP="00B0079A">
      <w:pPr>
        <w:jc w:val="both"/>
        <w:rPr>
          <w:rFonts w:asciiTheme="minorHAnsi" w:hAnsiTheme="minorHAnsi"/>
          <w:sz w:val="28"/>
          <w:szCs w:val="28"/>
        </w:rPr>
      </w:pPr>
      <w:r w:rsidRPr="006B48F0">
        <w:rPr>
          <w:rFonts w:asciiTheme="minorHAnsi" w:hAnsiTheme="minorHAnsi"/>
          <w:b/>
          <w:sz w:val="28"/>
          <w:szCs w:val="28"/>
        </w:rPr>
        <w:t>Osobie bezrobotnej może zostać ustalony jeden z trzech profili pomocy.</w:t>
      </w:r>
      <w:r w:rsidRPr="00B0079A">
        <w:rPr>
          <w:rFonts w:asciiTheme="minorHAnsi" w:hAnsiTheme="minorHAnsi"/>
          <w:sz w:val="28"/>
          <w:szCs w:val="28"/>
        </w:rPr>
        <w:t xml:space="preserve"> W ramach każdego profilu stosowane są określone w ustawie o promocji zatrudnienia i instytucjach rynku pracy określone formy pomocy.</w:t>
      </w:r>
    </w:p>
    <w:p w:rsidR="00B0079A" w:rsidRPr="00B0079A" w:rsidRDefault="00B0079A" w:rsidP="00B0079A">
      <w:pPr>
        <w:rPr>
          <w:rFonts w:asciiTheme="minorHAnsi" w:hAnsiTheme="minorHAnsi"/>
          <w:b/>
          <w:sz w:val="28"/>
          <w:szCs w:val="28"/>
        </w:rPr>
      </w:pPr>
    </w:p>
    <w:p w:rsidR="00B0079A" w:rsidRPr="00B0079A" w:rsidRDefault="00B0079A" w:rsidP="00B0079A">
      <w:pPr>
        <w:rPr>
          <w:rFonts w:asciiTheme="minorHAnsi" w:hAnsiTheme="minorHAnsi"/>
          <w:b/>
          <w:sz w:val="28"/>
          <w:szCs w:val="28"/>
        </w:rPr>
      </w:pPr>
      <w:r w:rsidRPr="00B0079A">
        <w:rPr>
          <w:rFonts w:asciiTheme="minorHAnsi" w:hAnsiTheme="minorHAnsi"/>
          <w:b/>
          <w:sz w:val="28"/>
          <w:szCs w:val="28"/>
        </w:rPr>
        <w:t>Katalog form pomocy z uwzględnieniem profili pomocy:</w:t>
      </w:r>
    </w:p>
    <w:tbl>
      <w:tblPr>
        <w:tblStyle w:val="TableGrid"/>
        <w:tblW w:w="9714" w:type="dxa"/>
        <w:tblInd w:w="-108" w:type="dxa"/>
        <w:tblLayout w:type="fixed"/>
        <w:tblCellMar>
          <w:top w:w="6" w:type="dxa"/>
          <w:left w:w="108" w:type="dxa"/>
          <w:bottom w:w="9" w:type="dxa"/>
          <w:right w:w="8" w:type="dxa"/>
        </w:tblCellMar>
        <w:tblLook w:val="04A0"/>
      </w:tblPr>
      <w:tblGrid>
        <w:gridCol w:w="642"/>
        <w:gridCol w:w="2835"/>
        <w:gridCol w:w="1134"/>
        <w:gridCol w:w="1134"/>
        <w:gridCol w:w="1134"/>
        <w:gridCol w:w="2835"/>
      </w:tblGrid>
      <w:tr w:rsidR="00B0079A" w:rsidRPr="00B0079A" w:rsidTr="00D413E1">
        <w:trPr>
          <w:trHeight w:val="702"/>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78"/>
              <w:jc w:val="center"/>
              <w:rPr>
                <w:rFonts w:asciiTheme="minorHAnsi" w:hAnsiTheme="minorHAnsi"/>
                <w:sz w:val="24"/>
                <w:szCs w:val="24"/>
              </w:rPr>
            </w:pPr>
            <w:r w:rsidRPr="00B0079A">
              <w:rPr>
                <w:rFonts w:asciiTheme="minorHAnsi" w:hAnsiTheme="minorHAnsi"/>
                <w:b/>
                <w:sz w:val="24"/>
                <w:szCs w:val="24"/>
              </w:rPr>
              <w:t xml:space="preserve">Lp. </w:t>
            </w:r>
          </w:p>
        </w:tc>
        <w:tc>
          <w:tcPr>
            <w:tcW w:w="2835"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03"/>
              <w:jc w:val="center"/>
              <w:rPr>
                <w:rFonts w:asciiTheme="minorHAnsi" w:hAnsiTheme="minorHAnsi"/>
                <w:sz w:val="24"/>
                <w:szCs w:val="24"/>
              </w:rPr>
            </w:pPr>
            <w:r w:rsidRPr="00B0079A">
              <w:rPr>
                <w:rFonts w:asciiTheme="minorHAnsi" w:hAnsiTheme="minorHAnsi"/>
                <w:b/>
                <w:sz w:val="24"/>
                <w:szCs w:val="24"/>
              </w:rPr>
              <w:t xml:space="preserve">Forma pomocy </w:t>
            </w:r>
          </w:p>
        </w:tc>
        <w:tc>
          <w:tcPr>
            <w:tcW w:w="1134"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sz w:val="24"/>
                <w:szCs w:val="24"/>
              </w:rPr>
              <w:t>Profil</w:t>
            </w:r>
          </w:p>
          <w:p w:rsidR="00B0079A" w:rsidRPr="00B0079A" w:rsidRDefault="00B0079A" w:rsidP="00B0079A">
            <w:pPr>
              <w:ind w:right="129"/>
              <w:jc w:val="center"/>
              <w:rPr>
                <w:rFonts w:asciiTheme="minorHAnsi" w:hAnsiTheme="minorHAnsi"/>
                <w:sz w:val="24"/>
                <w:szCs w:val="24"/>
              </w:rPr>
            </w:pPr>
            <w:proofErr w:type="gramStart"/>
            <w:r w:rsidRPr="00B0079A">
              <w:rPr>
                <w:rFonts w:asciiTheme="minorHAnsi" w:hAnsiTheme="minorHAnsi"/>
                <w:sz w:val="24"/>
                <w:szCs w:val="24"/>
              </w:rPr>
              <w:t>pomocy</w:t>
            </w:r>
            <w:proofErr w:type="gramEnd"/>
          </w:p>
          <w:p w:rsidR="00B0079A" w:rsidRPr="00B0079A" w:rsidRDefault="00B0079A" w:rsidP="00B0079A">
            <w:pPr>
              <w:ind w:left="57"/>
              <w:jc w:val="center"/>
              <w:rPr>
                <w:rFonts w:asciiTheme="minorHAnsi" w:hAnsiTheme="minorHAnsi"/>
                <w:b/>
                <w:sz w:val="24"/>
                <w:szCs w:val="24"/>
              </w:rPr>
            </w:pPr>
            <w:r w:rsidRPr="00B0079A">
              <w:rPr>
                <w:rFonts w:asciiTheme="minorHAnsi" w:hAnsiTheme="minorHAnsi"/>
                <w:b/>
                <w:sz w:val="24"/>
                <w:szCs w:val="24"/>
              </w:rPr>
              <w:t>I</w:t>
            </w:r>
          </w:p>
        </w:tc>
        <w:tc>
          <w:tcPr>
            <w:tcW w:w="1134"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ind w:right="98"/>
              <w:jc w:val="center"/>
              <w:rPr>
                <w:rFonts w:asciiTheme="minorHAnsi" w:hAnsiTheme="minorHAnsi"/>
                <w:sz w:val="24"/>
                <w:szCs w:val="24"/>
              </w:rPr>
            </w:pPr>
            <w:r w:rsidRPr="00B0079A">
              <w:rPr>
                <w:rFonts w:asciiTheme="minorHAnsi" w:hAnsiTheme="minorHAnsi"/>
                <w:sz w:val="24"/>
                <w:szCs w:val="24"/>
              </w:rPr>
              <w:t>Profil</w:t>
            </w:r>
          </w:p>
          <w:p w:rsidR="00B0079A" w:rsidRPr="00B0079A" w:rsidRDefault="00B0079A" w:rsidP="00B0079A">
            <w:pPr>
              <w:ind w:right="97"/>
              <w:jc w:val="center"/>
              <w:rPr>
                <w:rFonts w:asciiTheme="minorHAnsi" w:hAnsiTheme="minorHAnsi"/>
                <w:sz w:val="24"/>
                <w:szCs w:val="24"/>
              </w:rPr>
            </w:pPr>
            <w:proofErr w:type="gramStart"/>
            <w:r w:rsidRPr="00B0079A">
              <w:rPr>
                <w:rFonts w:asciiTheme="minorHAnsi" w:hAnsiTheme="minorHAnsi"/>
                <w:sz w:val="24"/>
                <w:szCs w:val="24"/>
              </w:rPr>
              <w:t>pomocy</w:t>
            </w:r>
            <w:proofErr w:type="gramEnd"/>
          </w:p>
          <w:p w:rsidR="00B0079A" w:rsidRPr="00B0079A" w:rsidRDefault="00B0079A" w:rsidP="00B0079A">
            <w:pPr>
              <w:ind w:right="97"/>
              <w:jc w:val="center"/>
              <w:rPr>
                <w:rFonts w:asciiTheme="minorHAnsi" w:hAnsiTheme="minorHAnsi"/>
                <w:b/>
                <w:sz w:val="24"/>
                <w:szCs w:val="24"/>
              </w:rPr>
            </w:pPr>
            <w:r w:rsidRPr="00B0079A">
              <w:rPr>
                <w:rFonts w:asciiTheme="minorHAnsi" w:hAnsiTheme="minorHAnsi"/>
                <w:b/>
                <w:sz w:val="24"/>
                <w:szCs w:val="24"/>
              </w:rPr>
              <w:t>II</w:t>
            </w:r>
          </w:p>
        </w:tc>
        <w:tc>
          <w:tcPr>
            <w:tcW w:w="1134"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ind w:right="99"/>
              <w:jc w:val="center"/>
              <w:rPr>
                <w:rFonts w:asciiTheme="minorHAnsi" w:hAnsiTheme="minorHAnsi"/>
                <w:sz w:val="24"/>
                <w:szCs w:val="24"/>
              </w:rPr>
            </w:pPr>
            <w:r w:rsidRPr="00B0079A">
              <w:rPr>
                <w:rFonts w:asciiTheme="minorHAnsi" w:hAnsiTheme="minorHAnsi"/>
                <w:sz w:val="24"/>
                <w:szCs w:val="24"/>
              </w:rPr>
              <w:t>Profil</w:t>
            </w:r>
          </w:p>
          <w:p w:rsidR="00B0079A" w:rsidRPr="00B0079A" w:rsidRDefault="00B0079A" w:rsidP="00B0079A">
            <w:pPr>
              <w:ind w:right="98"/>
              <w:jc w:val="center"/>
              <w:rPr>
                <w:rFonts w:asciiTheme="minorHAnsi" w:hAnsiTheme="minorHAnsi"/>
                <w:sz w:val="24"/>
                <w:szCs w:val="24"/>
              </w:rPr>
            </w:pPr>
            <w:proofErr w:type="gramStart"/>
            <w:r w:rsidRPr="00B0079A">
              <w:rPr>
                <w:rFonts w:asciiTheme="minorHAnsi" w:hAnsiTheme="minorHAnsi"/>
                <w:sz w:val="24"/>
                <w:szCs w:val="24"/>
              </w:rPr>
              <w:t>pomocy</w:t>
            </w:r>
            <w:proofErr w:type="gramEnd"/>
          </w:p>
          <w:p w:rsidR="00B0079A" w:rsidRPr="00B0079A" w:rsidRDefault="00B0079A" w:rsidP="00B0079A">
            <w:pPr>
              <w:ind w:right="98"/>
              <w:jc w:val="center"/>
              <w:rPr>
                <w:rFonts w:asciiTheme="minorHAnsi" w:hAnsiTheme="minorHAnsi"/>
                <w:b/>
                <w:sz w:val="24"/>
                <w:szCs w:val="24"/>
              </w:rPr>
            </w:pPr>
            <w:r w:rsidRPr="00B0079A">
              <w:rPr>
                <w:rFonts w:asciiTheme="minorHAnsi" w:hAnsiTheme="minorHAnsi"/>
                <w:b/>
                <w:sz w:val="24"/>
                <w:szCs w:val="24"/>
              </w:rPr>
              <w:t>III</w:t>
            </w:r>
          </w:p>
        </w:tc>
        <w:tc>
          <w:tcPr>
            <w:tcW w:w="2835"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01"/>
              <w:jc w:val="center"/>
              <w:rPr>
                <w:rFonts w:asciiTheme="minorHAnsi" w:hAnsiTheme="minorHAnsi"/>
                <w:sz w:val="24"/>
                <w:szCs w:val="24"/>
              </w:rPr>
            </w:pPr>
            <w:r w:rsidRPr="00B0079A">
              <w:rPr>
                <w:rFonts w:asciiTheme="minorHAnsi" w:hAnsiTheme="minorHAnsi"/>
                <w:b/>
                <w:sz w:val="24"/>
                <w:szCs w:val="24"/>
              </w:rPr>
              <w:t xml:space="preserve">Uwagi </w:t>
            </w:r>
          </w:p>
        </w:tc>
      </w:tr>
      <w:tr w:rsidR="00B0079A" w:rsidRPr="00B0079A" w:rsidTr="00D413E1">
        <w:trPr>
          <w:trHeight w:val="70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321"/>
              <w:jc w:val="right"/>
              <w:rPr>
                <w:rFonts w:asciiTheme="minorHAnsi" w:hAnsiTheme="minorHAnsi"/>
                <w:sz w:val="24"/>
                <w:szCs w:val="24"/>
              </w:rPr>
            </w:pPr>
            <w:r w:rsidRPr="00B0079A">
              <w:rPr>
                <w:rFonts w:asciiTheme="minorHAnsi" w:hAnsiTheme="minorHAnsi"/>
                <w:sz w:val="24"/>
                <w:szCs w:val="24"/>
              </w:rPr>
              <w:t>1.</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pośrednictwo</w:t>
            </w:r>
            <w:proofErr w:type="gramEnd"/>
            <w:r w:rsidRPr="00B0079A">
              <w:rPr>
                <w:rFonts w:asciiTheme="minorHAnsi" w:hAnsiTheme="minorHAnsi"/>
                <w:sz w:val="24"/>
                <w:szCs w:val="24"/>
              </w:rPr>
              <w:t xml:space="preserve"> pracy (36)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00"/>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ind w:right="103"/>
              <w:rPr>
                <w:rFonts w:asciiTheme="minorHAnsi" w:hAnsiTheme="minorHAnsi"/>
                <w:sz w:val="24"/>
                <w:szCs w:val="24"/>
              </w:rPr>
            </w:pPr>
            <w:r w:rsidRPr="00B0079A">
              <w:rPr>
                <w:rFonts w:asciiTheme="minorHAnsi" w:hAnsiTheme="minorHAnsi"/>
                <w:color w:val="FF0000"/>
                <w:sz w:val="24"/>
                <w:szCs w:val="24"/>
              </w:rPr>
              <w:t xml:space="preserve">* tylko w ramach programu </w:t>
            </w:r>
            <w:proofErr w:type="gramStart"/>
            <w:r w:rsidRPr="00B0079A">
              <w:rPr>
                <w:rFonts w:asciiTheme="minorHAnsi" w:hAnsiTheme="minorHAnsi"/>
                <w:color w:val="FF0000"/>
                <w:sz w:val="24"/>
                <w:szCs w:val="24"/>
              </w:rPr>
              <w:t>specjalnego  albo</w:t>
            </w:r>
            <w:proofErr w:type="gramEnd"/>
            <w:r w:rsidRPr="00B0079A">
              <w:rPr>
                <w:rFonts w:asciiTheme="minorHAnsi" w:hAnsiTheme="minorHAnsi"/>
                <w:color w:val="FF0000"/>
                <w:sz w:val="24"/>
                <w:szCs w:val="24"/>
              </w:rPr>
              <w:t xml:space="preserve"> zatrudnienia wspieranego u pracodawcy lub w spółdzielni socjalnej osób prawnych </w:t>
            </w:r>
          </w:p>
        </w:tc>
      </w:tr>
      <w:tr w:rsidR="00B0079A" w:rsidRPr="00B0079A" w:rsidTr="00D413E1">
        <w:trPr>
          <w:trHeight w:val="70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321"/>
              <w:jc w:val="right"/>
              <w:rPr>
                <w:rFonts w:asciiTheme="minorHAnsi" w:hAnsiTheme="minorHAnsi"/>
                <w:sz w:val="24"/>
                <w:szCs w:val="24"/>
              </w:rPr>
            </w:pPr>
            <w:r w:rsidRPr="00B0079A">
              <w:rPr>
                <w:rFonts w:asciiTheme="minorHAnsi" w:hAnsiTheme="minorHAnsi"/>
                <w:sz w:val="24"/>
                <w:szCs w:val="24"/>
              </w:rPr>
              <w:t>2.</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poradnictwo</w:t>
            </w:r>
            <w:proofErr w:type="gramEnd"/>
            <w:r w:rsidRPr="00B0079A">
              <w:rPr>
                <w:rFonts w:asciiTheme="minorHAnsi" w:hAnsiTheme="minorHAnsi"/>
                <w:sz w:val="24"/>
                <w:szCs w:val="24"/>
              </w:rPr>
              <w:t xml:space="preserve"> zawodowe (38)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ind w:right="49"/>
              <w:jc w:val="center"/>
              <w:rPr>
                <w:rFonts w:asciiTheme="minorHAnsi" w:hAnsiTheme="minorHAnsi"/>
                <w:sz w:val="24"/>
                <w:szCs w:val="24"/>
              </w:rPr>
            </w:pPr>
          </w:p>
          <w:p w:rsidR="00B0079A" w:rsidRPr="00B0079A" w:rsidRDefault="00B0079A" w:rsidP="00B0079A">
            <w:pPr>
              <w:pStyle w:val="Akapitzlist"/>
              <w:numPr>
                <w:ilvl w:val="0"/>
                <w:numId w:val="39"/>
              </w:numPr>
              <w:jc w:val="center"/>
              <w:rPr>
                <w:rFonts w:asciiTheme="minorHAnsi" w:hAnsiTheme="minorHAnsi"/>
                <w:sz w:val="24"/>
                <w:szCs w:val="24"/>
              </w:rPr>
            </w:pPr>
          </w:p>
          <w:p w:rsidR="00B0079A" w:rsidRPr="00B0079A" w:rsidRDefault="00B0079A" w:rsidP="00B0079A">
            <w:pPr>
              <w:ind w:right="100"/>
              <w:jc w:val="center"/>
              <w:rPr>
                <w:rFonts w:asciiTheme="minorHAnsi" w:hAnsiTheme="minorHAnsi"/>
                <w:color w:val="FF0000"/>
                <w:sz w:val="24"/>
                <w:szCs w:val="24"/>
              </w:rPr>
            </w:pPr>
          </w:p>
          <w:p w:rsidR="00B0079A" w:rsidRPr="00B0079A" w:rsidRDefault="00B0079A" w:rsidP="00B0079A">
            <w:pPr>
              <w:ind w:right="100"/>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w</w:t>
            </w:r>
            <w:proofErr w:type="gramEnd"/>
            <w:r w:rsidRPr="00B0079A">
              <w:rPr>
                <w:rFonts w:asciiTheme="minorHAnsi" w:hAnsiTheme="minorHAnsi"/>
                <w:sz w:val="24"/>
                <w:szCs w:val="24"/>
              </w:rPr>
              <w:t xml:space="preserve"> profilu I </w:t>
            </w:r>
            <w:proofErr w:type="spellStart"/>
            <w:r w:rsidRPr="00B0079A">
              <w:rPr>
                <w:rFonts w:asciiTheme="minorHAnsi" w:hAnsiTheme="minorHAnsi"/>
                <w:sz w:val="24"/>
                <w:szCs w:val="24"/>
              </w:rPr>
              <w:t>i</w:t>
            </w:r>
            <w:proofErr w:type="spellEnd"/>
            <w:r w:rsidRPr="00B0079A">
              <w:rPr>
                <w:rFonts w:asciiTheme="minorHAnsi" w:hAnsiTheme="minorHAnsi"/>
                <w:sz w:val="24"/>
                <w:szCs w:val="24"/>
              </w:rPr>
              <w:t xml:space="preserve"> III tylko w uzasadnionych przypadkach </w:t>
            </w:r>
          </w:p>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rPr>
          <w:trHeight w:val="70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321"/>
              <w:jc w:val="right"/>
              <w:rPr>
                <w:rFonts w:asciiTheme="minorHAnsi" w:hAnsiTheme="minorHAnsi"/>
                <w:sz w:val="24"/>
                <w:szCs w:val="24"/>
              </w:rPr>
            </w:pPr>
            <w:r w:rsidRPr="00B0079A">
              <w:rPr>
                <w:rFonts w:asciiTheme="minorHAnsi" w:hAnsiTheme="minorHAnsi"/>
                <w:sz w:val="24"/>
                <w:szCs w:val="24"/>
              </w:rPr>
              <w:t>3.</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szkolenia</w:t>
            </w:r>
            <w:proofErr w:type="gramEnd"/>
            <w:r w:rsidRPr="00B0079A">
              <w:rPr>
                <w:rFonts w:asciiTheme="minorHAnsi" w:hAnsiTheme="minorHAnsi"/>
                <w:sz w:val="24"/>
                <w:szCs w:val="24"/>
              </w:rPr>
              <w:t xml:space="preserve"> dla bezrobotnych w ramach planu szkoleń (40 ust. 1)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00"/>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w</w:t>
            </w:r>
            <w:proofErr w:type="gramEnd"/>
            <w:r w:rsidRPr="00B0079A">
              <w:rPr>
                <w:rFonts w:asciiTheme="minorHAnsi" w:hAnsiTheme="minorHAnsi"/>
                <w:sz w:val="24"/>
                <w:szCs w:val="24"/>
              </w:rPr>
              <w:t xml:space="preserve"> profilu I tylko w uzasadnionych </w:t>
            </w:r>
          </w:p>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przypadkach</w:t>
            </w:r>
            <w:proofErr w:type="gramEnd"/>
            <w:r w:rsidRPr="00B0079A">
              <w:rPr>
                <w:rFonts w:asciiTheme="minorHAnsi" w:hAnsiTheme="minorHAnsi"/>
                <w:sz w:val="24"/>
                <w:szCs w:val="24"/>
              </w:rPr>
              <w:t xml:space="preserve"> </w:t>
            </w:r>
          </w:p>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rPr>
          <w:trHeight w:val="1159"/>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321"/>
              <w:jc w:val="right"/>
              <w:rPr>
                <w:rFonts w:asciiTheme="minorHAnsi" w:hAnsiTheme="minorHAnsi"/>
                <w:sz w:val="24"/>
                <w:szCs w:val="24"/>
              </w:rPr>
            </w:pPr>
            <w:r w:rsidRPr="00B0079A">
              <w:rPr>
                <w:rFonts w:asciiTheme="minorHAnsi" w:hAnsiTheme="minorHAnsi"/>
                <w:sz w:val="24"/>
                <w:szCs w:val="24"/>
              </w:rPr>
              <w:t>4.</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szkolenia</w:t>
            </w:r>
            <w:proofErr w:type="gramEnd"/>
            <w:r w:rsidRPr="00B0079A">
              <w:rPr>
                <w:rFonts w:asciiTheme="minorHAnsi" w:hAnsiTheme="minorHAnsi"/>
                <w:sz w:val="24"/>
                <w:szCs w:val="24"/>
              </w:rPr>
              <w:t xml:space="preserve"> wskazane przez bezrobotnego (40 ust. 3)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49"/>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ind w:right="105"/>
              <w:jc w:val="both"/>
              <w:rPr>
                <w:rFonts w:asciiTheme="minorHAnsi" w:hAnsiTheme="minorHAnsi"/>
                <w:sz w:val="24"/>
                <w:szCs w:val="24"/>
              </w:rPr>
            </w:pPr>
            <w:r w:rsidRPr="00B0079A">
              <w:rPr>
                <w:rFonts w:asciiTheme="minorHAnsi" w:hAnsiTheme="minorHAnsi"/>
                <w:sz w:val="24"/>
                <w:szCs w:val="24"/>
              </w:rPr>
              <w:t xml:space="preserve">w profilu I </w:t>
            </w:r>
            <w:proofErr w:type="gramStart"/>
            <w:r w:rsidRPr="00B0079A">
              <w:rPr>
                <w:rFonts w:asciiTheme="minorHAnsi" w:hAnsiTheme="minorHAnsi"/>
                <w:sz w:val="24"/>
                <w:szCs w:val="24"/>
              </w:rPr>
              <w:t>tylko jeśli</w:t>
            </w:r>
            <w:proofErr w:type="gramEnd"/>
            <w:r w:rsidRPr="00B0079A">
              <w:rPr>
                <w:rFonts w:asciiTheme="minorHAnsi" w:hAnsiTheme="minorHAnsi"/>
                <w:sz w:val="24"/>
                <w:szCs w:val="24"/>
              </w:rPr>
              <w:t xml:space="preserve"> szkolenie wskazane przez bezrobotnego jest zbieżne tematycznie ze szkoleniem grupowym oferowanym przez urząd – w takim przypadku bezrobotny może być skierowany na to szkolenie grupowe </w:t>
            </w:r>
          </w:p>
        </w:tc>
      </w:tr>
      <w:tr w:rsidR="00B0079A" w:rsidRPr="00B0079A" w:rsidTr="00D413E1">
        <w:trPr>
          <w:trHeight w:val="921"/>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321"/>
              <w:jc w:val="right"/>
              <w:rPr>
                <w:rFonts w:asciiTheme="minorHAnsi" w:hAnsiTheme="minorHAnsi"/>
                <w:sz w:val="24"/>
                <w:szCs w:val="24"/>
              </w:rPr>
            </w:pPr>
            <w:r w:rsidRPr="00B0079A">
              <w:rPr>
                <w:rFonts w:asciiTheme="minorHAnsi" w:hAnsiTheme="minorHAnsi"/>
                <w:sz w:val="24"/>
                <w:szCs w:val="24"/>
              </w:rPr>
              <w:t>5.</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szkolenia</w:t>
            </w:r>
            <w:proofErr w:type="gramEnd"/>
            <w:r w:rsidRPr="00B0079A">
              <w:rPr>
                <w:rFonts w:asciiTheme="minorHAnsi" w:hAnsiTheme="minorHAnsi"/>
                <w:sz w:val="24"/>
                <w:szCs w:val="24"/>
              </w:rPr>
              <w:t xml:space="preserve"> w ramach umów trójstronnych między PUP, instytucją szkoleniową i pracodawcą (40 ust. 2e)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06"/>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00"/>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rPr>
          <w:trHeight w:val="701"/>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321"/>
              <w:jc w:val="right"/>
              <w:rPr>
                <w:rFonts w:asciiTheme="minorHAnsi" w:hAnsiTheme="minorHAnsi"/>
                <w:sz w:val="24"/>
                <w:szCs w:val="24"/>
              </w:rPr>
            </w:pPr>
            <w:r w:rsidRPr="00B0079A">
              <w:rPr>
                <w:rFonts w:asciiTheme="minorHAnsi" w:hAnsiTheme="minorHAnsi"/>
                <w:sz w:val="24"/>
                <w:szCs w:val="24"/>
              </w:rPr>
              <w:t>6.</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finansowanie</w:t>
            </w:r>
            <w:proofErr w:type="gramEnd"/>
            <w:r w:rsidRPr="00B0079A">
              <w:rPr>
                <w:rFonts w:asciiTheme="minorHAnsi" w:hAnsiTheme="minorHAnsi"/>
                <w:sz w:val="24"/>
                <w:szCs w:val="24"/>
              </w:rPr>
              <w:t xml:space="preserve"> kosztów egzaminów (40 ust. 3a)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00"/>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w</w:t>
            </w:r>
            <w:proofErr w:type="gramEnd"/>
            <w:r w:rsidRPr="00B0079A">
              <w:rPr>
                <w:rFonts w:asciiTheme="minorHAnsi" w:hAnsiTheme="minorHAnsi"/>
                <w:sz w:val="24"/>
                <w:szCs w:val="24"/>
              </w:rPr>
              <w:t xml:space="preserve"> profilu I tylko w uzasadnionych </w:t>
            </w:r>
          </w:p>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przypadkach</w:t>
            </w:r>
            <w:proofErr w:type="gramEnd"/>
            <w:r w:rsidRPr="00B0079A">
              <w:rPr>
                <w:rFonts w:asciiTheme="minorHAnsi" w:hAnsiTheme="minorHAnsi"/>
                <w:sz w:val="24"/>
                <w:szCs w:val="24"/>
              </w:rPr>
              <w:t xml:space="preserve"> </w:t>
            </w:r>
          </w:p>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rPr>
          <w:trHeight w:val="48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321"/>
              <w:jc w:val="right"/>
              <w:rPr>
                <w:rFonts w:asciiTheme="minorHAnsi" w:hAnsiTheme="minorHAnsi"/>
                <w:sz w:val="24"/>
                <w:szCs w:val="24"/>
              </w:rPr>
            </w:pPr>
            <w:r w:rsidRPr="00B0079A">
              <w:rPr>
                <w:rFonts w:asciiTheme="minorHAnsi" w:hAnsiTheme="minorHAnsi"/>
                <w:sz w:val="24"/>
                <w:szCs w:val="24"/>
              </w:rPr>
              <w:t>7.</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pożyczka</w:t>
            </w:r>
            <w:proofErr w:type="gramEnd"/>
            <w:r w:rsidRPr="00B0079A">
              <w:rPr>
                <w:rFonts w:asciiTheme="minorHAnsi" w:hAnsiTheme="minorHAnsi"/>
                <w:sz w:val="24"/>
                <w:szCs w:val="24"/>
              </w:rPr>
              <w:t xml:space="preserve"> dla bezrobotnego na szkolenie (42)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06"/>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49"/>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rPr>
          <w:trHeight w:val="48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321"/>
              <w:jc w:val="right"/>
              <w:rPr>
                <w:rFonts w:asciiTheme="minorHAnsi" w:hAnsiTheme="minorHAnsi"/>
                <w:sz w:val="24"/>
                <w:szCs w:val="24"/>
              </w:rPr>
            </w:pPr>
            <w:r w:rsidRPr="00B0079A">
              <w:rPr>
                <w:rFonts w:asciiTheme="minorHAnsi" w:hAnsiTheme="minorHAnsi"/>
                <w:sz w:val="24"/>
                <w:szCs w:val="24"/>
              </w:rPr>
              <w:t>8.</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sfinansowanie</w:t>
            </w:r>
            <w:proofErr w:type="gramEnd"/>
            <w:r w:rsidRPr="00B0079A">
              <w:rPr>
                <w:rFonts w:asciiTheme="minorHAnsi" w:hAnsiTheme="minorHAnsi"/>
                <w:sz w:val="24"/>
                <w:szCs w:val="24"/>
              </w:rPr>
              <w:t xml:space="preserve"> studiów podyplomowych (42a)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06"/>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49"/>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rPr>
          <w:trHeight w:val="818"/>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321"/>
              <w:jc w:val="right"/>
              <w:rPr>
                <w:rFonts w:asciiTheme="minorHAnsi" w:hAnsiTheme="minorHAnsi"/>
                <w:sz w:val="24"/>
                <w:szCs w:val="24"/>
              </w:rPr>
            </w:pPr>
            <w:r w:rsidRPr="00B0079A">
              <w:rPr>
                <w:rFonts w:asciiTheme="minorHAnsi" w:hAnsiTheme="minorHAnsi"/>
                <w:sz w:val="24"/>
                <w:szCs w:val="24"/>
              </w:rPr>
              <w:t>9.</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bottom"/>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koszty</w:t>
            </w:r>
            <w:proofErr w:type="gramEnd"/>
            <w:r w:rsidRPr="00B0079A">
              <w:rPr>
                <w:rFonts w:asciiTheme="minorHAnsi" w:hAnsiTheme="minorHAnsi"/>
                <w:sz w:val="24"/>
                <w:szCs w:val="24"/>
              </w:rPr>
              <w:t xml:space="preserve"> przejazdu do miejsca zatrudnienia lub innej pracy zarobkowej, odbywania stażu, przygotowania zawodowego dorosłych lub odbywania zajęć w zakresie poradnictwa zawodowego, do pracodawcy zgłaszającego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00"/>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w</w:t>
            </w:r>
            <w:proofErr w:type="gramEnd"/>
            <w:r w:rsidRPr="00B0079A">
              <w:rPr>
                <w:rFonts w:asciiTheme="minorHAnsi" w:hAnsiTheme="minorHAnsi"/>
                <w:sz w:val="24"/>
                <w:szCs w:val="24"/>
              </w:rPr>
              <w:t xml:space="preserve"> profilu I tylko w uzasadnionych </w:t>
            </w:r>
          </w:p>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przypadkach</w:t>
            </w:r>
            <w:proofErr w:type="gramEnd"/>
            <w:r w:rsidRPr="00B0079A">
              <w:rPr>
                <w:rFonts w:asciiTheme="minorHAnsi" w:hAnsiTheme="minorHAnsi"/>
                <w:sz w:val="24"/>
                <w:szCs w:val="24"/>
              </w:rPr>
              <w:t xml:space="preserve"> </w:t>
            </w:r>
          </w:p>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blPrEx>
          <w:tblCellMar>
            <w:top w:w="7" w:type="dxa"/>
            <w:bottom w:w="0" w:type="dxa"/>
            <w:right w:w="81" w:type="dxa"/>
          </w:tblCellMar>
        </w:tblPrEx>
        <w:trPr>
          <w:trHeight w:val="590"/>
        </w:trPr>
        <w:tc>
          <w:tcPr>
            <w:tcW w:w="642"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CC"/>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ofertę</w:t>
            </w:r>
            <w:proofErr w:type="gramEnd"/>
            <w:r w:rsidRPr="00B0079A">
              <w:rPr>
                <w:rFonts w:asciiTheme="minorHAnsi" w:hAnsiTheme="minorHAnsi"/>
                <w:sz w:val="24"/>
                <w:szCs w:val="24"/>
              </w:rPr>
              <w:t xml:space="preserve"> pracy, na badania lekarskie lub psychologiczne, do miejsca wykonywania prac społecznie użytecznych (45 ust. 1, ust. 3-5) </w:t>
            </w:r>
          </w:p>
        </w:tc>
        <w:tc>
          <w:tcPr>
            <w:tcW w:w="1134"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color w:val="FF0000"/>
                <w:sz w:val="24"/>
                <w:szCs w:val="24"/>
              </w:rPr>
              <w:t>oraz</w:t>
            </w:r>
            <w:proofErr w:type="gramEnd"/>
            <w:r w:rsidRPr="00B0079A">
              <w:rPr>
                <w:rFonts w:asciiTheme="minorHAnsi" w:hAnsiTheme="minorHAnsi"/>
                <w:color w:val="FF0000"/>
                <w:sz w:val="24"/>
                <w:szCs w:val="24"/>
              </w:rPr>
              <w:t xml:space="preserve"> PAI </w:t>
            </w:r>
          </w:p>
        </w:tc>
      </w:tr>
      <w:tr w:rsidR="00B0079A" w:rsidRPr="00B0079A" w:rsidTr="00D413E1">
        <w:tblPrEx>
          <w:tblCellMar>
            <w:top w:w="7" w:type="dxa"/>
            <w:bottom w:w="0" w:type="dxa"/>
            <w:right w:w="81" w:type="dxa"/>
          </w:tblCellMar>
        </w:tblPrEx>
        <w:trPr>
          <w:trHeight w:val="70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10.</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koszty</w:t>
            </w:r>
            <w:proofErr w:type="gramEnd"/>
            <w:r w:rsidRPr="00B0079A">
              <w:rPr>
                <w:rFonts w:asciiTheme="minorHAnsi" w:hAnsiTheme="minorHAnsi"/>
                <w:sz w:val="24"/>
                <w:szCs w:val="24"/>
              </w:rPr>
              <w:t xml:space="preserve"> zakwaterowania (45 ust. 2)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6"/>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w</w:t>
            </w:r>
            <w:proofErr w:type="gramEnd"/>
            <w:r w:rsidRPr="00B0079A">
              <w:rPr>
                <w:rFonts w:asciiTheme="minorHAnsi" w:hAnsiTheme="minorHAnsi"/>
                <w:sz w:val="24"/>
                <w:szCs w:val="24"/>
              </w:rPr>
              <w:t xml:space="preserve"> profilu I tylko w uzasadnionych </w:t>
            </w:r>
          </w:p>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przypadkach</w:t>
            </w:r>
            <w:proofErr w:type="gramEnd"/>
            <w:r w:rsidRPr="00B0079A">
              <w:rPr>
                <w:rFonts w:asciiTheme="minorHAnsi" w:hAnsiTheme="minorHAnsi"/>
                <w:sz w:val="24"/>
                <w:szCs w:val="24"/>
              </w:rPr>
              <w:t xml:space="preserve"> </w:t>
            </w:r>
          </w:p>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blPrEx>
          <w:tblCellMar>
            <w:top w:w="7" w:type="dxa"/>
            <w:bottom w:w="0" w:type="dxa"/>
            <w:right w:w="81" w:type="dxa"/>
          </w:tblCellMar>
        </w:tblPrEx>
        <w:trPr>
          <w:trHeight w:val="709"/>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11.</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ight="356"/>
              <w:rPr>
                <w:rFonts w:asciiTheme="minorHAnsi" w:hAnsiTheme="minorHAnsi"/>
                <w:sz w:val="24"/>
                <w:szCs w:val="24"/>
              </w:rPr>
            </w:pPr>
            <w:r w:rsidRPr="00B0079A">
              <w:rPr>
                <w:rFonts w:asciiTheme="minorHAnsi" w:hAnsiTheme="minorHAnsi"/>
                <w:sz w:val="24"/>
                <w:szCs w:val="24"/>
              </w:rPr>
              <w:t xml:space="preserve">refundacja kosztów wyposażenia lub doposażenia stanowiska </w:t>
            </w:r>
            <w:proofErr w:type="gramStart"/>
            <w:r w:rsidRPr="00B0079A">
              <w:rPr>
                <w:rFonts w:asciiTheme="minorHAnsi" w:hAnsiTheme="minorHAnsi"/>
                <w:sz w:val="24"/>
                <w:szCs w:val="24"/>
              </w:rPr>
              <w:t>pracy  (46 ust</w:t>
            </w:r>
            <w:proofErr w:type="gramEnd"/>
            <w:r w:rsidRPr="00B0079A">
              <w:rPr>
                <w:rFonts w:asciiTheme="minorHAnsi" w:hAnsiTheme="minorHAnsi"/>
                <w:sz w:val="24"/>
                <w:szCs w:val="24"/>
              </w:rPr>
              <w:t xml:space="preserve">. 1 pkt 1 i 1a)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79"/>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6"/>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blPrEx>
          <w:tblCellMar>
            <w:top w:w="7" w:type="dxa"/>
            <w:bottom w:w="0" w:type="dxa"/>
            <w:right w:w="81" w:type="dxa"/>
          </w:tblCellMar>
        </w:tblPrEx>
        <w:trPr>
          <w:trHeight w:val="711"/>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12.</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ight="1"/>
              <w:rPr>
                <w:rFonts w:asciiTheme="minorHAnsi" w:hAnsiTheme="minorHAnsi"/>
                <w:sz w:val="24"/>
                <w:szCs w:val="24"/>
              </w:rPr>
            </w:pPr>
            <w:r w:rsidRPr="00B0079A">
              <w:rPr>
                <w:rFonts w:asciiTheme="minorHAnsi" w:hAnsiTheme="minorHAnsi"/>
                <w:sz w:val="24"/>
                <w:szCs w:val="24"/>
              </w:rPr>
              <w:t xml:space="preserve">przyznanie jednorazowo środków na podjęcie działalności </w:t>
            </w:r>
            <w:proofErr w:type="gramStart"/>
            <w:r w:rsidRPr="00B0079A">
              <w:rPr>
                <w:rFonts w:asciiTheme="minorHAnsi" w:hAnsiTheme="minorHAnsi"/>
                <w:sz w:val="24"/>
                <w:szCs w:val="24"/>
              </w:rPr>
              <w:t>gospodarczej  (46 ust</w:t>
            </w:r>
            <w:proofErr w:type="gramEnd"/>
            <w:r w:rsidRPr="00B0079A">
              <w:rPr>
                <w:rFonts w:asciiTheme="minorHAnsi" w:hAnsiTheme="minorHAnsi"/>
                <w:sz w:val="24"/>
                <w:szCs w:val="24"/>
              </w:rPr>
              <w:t xml:space="preserve">. 1 pkt 2)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25"/>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w</w:t>
            </w:r>
            <w:proofErr w:type="gramEnd"/>
            <w:r w:rsidRPr="00B0079A">
              <w:rPr>
                <w:rFonts w:asciiTheme="minorHAnsi" w:hAnsiTheme="minorHAnsi"/>
                <w:sz w:val="24"/>
                <w:szCs w:val="24"/>
              </w:rPr>
              <w:t xml:space="preserve"> profilu I tylko w uzasadnionych </w:t>
            </w:r>
          </w:p>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przypadkach</w:t>
            </w:r>
            <w:proofErr w:type="gramEnd"/>
            <w:r w:rsidRPr="00B0079A">
              <w:rPr>
                <w:rFonts w:asciiTheme="minorHAnsi" w:hAnsiTheme="minorHAnsi"/>
                <w:sz w:val="24"/>
                <w:szCs w:val="24"/>
              </w:rPr>
              <w:t xml:space="preserve"> </w:t>
            </w:r>
          </w:p>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0" w:type="dxa"/>
            <w:right w:w="81" w:type="dxa"/>
          </w:tblCellMar>
        </w:tblPrEx>
        <w:trPr>
          <w:trHeight w:val="71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13.</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right="29"/>
              <w:jc w:val="center"/>
              <w:rPr>
                <w:rFonts w:asciiTheme="minorHAnsi" w:hAnsiTheme="minorHAnsi"/>
                <w:sz w:val="24"/>
                <w:szCs w:val="24"/>
              </w:rPr>
            </w:pPr>
            <w:proofErr w:type="gramStart"/>
            <w:r w:rsidRPr="00B0079A">
              <w:rPr>
                <w:rFonts w:asciiTheme="minorHAnsi" w:hAnsiTheme="minorHAnsi"/>
                <w:sz w:val="24"/>
                <w:szCs w:val="24"/>
              </w:rPr>
              <w:t>jednorazowa</w:t>
            </w:r>
            <w:proofErr w:type="gramEnd"/>
            <w:r w:rsidRPr="00B0079A">
              <w:rPr>
                <w:rFonts w:asciiTheme="minorHAnsi" w:hAnsiTheme="minorHAnsi"/>
                <w:sz w:val="24"/>
                <w:szCs w:val="24"/>
              </w:rPr>
              <w:t xml:space="preserve"> refundacja składek na ubezpieczenie społeczne bezrobotnego </w:t>
            </w:r>
          </w:p>
          <w:p w:rsidR="00B0079A" w:rsidRPr="00B0079A" w:rsidRDefault="00B0079A" w:rsidP="00B0079A">
            <w:pPr>
              <w:ind w:left="150"/>
              <w:rPr>
                <w:rFonts w:asciiTheme="minorHAnsi" w:hAnsiTheme="minorHAnsi"/>
                <w:sz w:val="24"/>
                <w:szCs w:val="24"/>
              </w:rPr>
            </w:pPr>
            <w:r w:rsidRPr="00B0079A">
              <w:rPr>
                <w:rFonts w:asciiTheme="minorHAnsi" w:hAnsiTheme="minorHAnsi"/>
                <w:sz w:val="24"/>
                <w:szCs w:val="24"/>
              </w:rPr>
              <w:t xml:space="preserve">(47)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79"/>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25"/>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0" w:type="dxa"/>
            <w:right w:w="81" w:type="dxa"/>
          </w:tblCellMar>
        </w:tblPrEx>
        <w:trPr>
          <w:trHeight w:val="71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14.</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koszty</w:t>
            </w:r>
            <w:proofErr w:type="gramEnd"/>
            <w:r w:rsidRPr="00B0079A">
              <w:rPr>
                <w:rFonts w:asciiTheme="minorHAnsi" w:hAnsiTheme="minorHAnsi"/>
                <w:sz w:val="24"/>
                <w:szCs w:val="24"/>
              </w:rPr>
              <w:t xml:space="preserve"> zorganizowanego przejazdu bezrobotnych i poszukujących pracy, na targi i giełdy pracy zorganizowane przez wojewódzki urząd pracy (48a)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79"/>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25"/>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0" w:type="dxa"/>
            <w:right w:w="81" w:type="dxa"/>
          </w:tblCellMar>
        </w:tblPrEx>
        <w:trPr>
          <w:trHeight w:val="48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15.</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prace</w:t>
            </w:r>
            <w:proofErr w:type="gramEnd"/>
            <w:r w:rsidRPr="00B0079A">
              <w:rPr>
                <w:rFonts w:asciiTheme="minorHAnsi" w:hAnsiTheme="minorHAnsi"/>
                <w:sz w:val="24"/>
                <w:szCs w:val="24"/>
              </w:rPr>
              <w:t xml:space="preserve"> interwencyjne (51)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79"/>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6"/>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blPrEx>
          <w:tblCellMar>
            <w:top w:w="7" w:type="dxa"/>
            <w:bottom w:w="0" w:type="dxa"/>
            <w:right w:w="81" w:type="dxa"/>
          </w:tblCellMar>
        </w:tblPrEx>
        <w:trPr>
          <w:trHeight w:val="48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16.</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staż</w:t>
            </w:r>
            <w:proofErr w:type="gramEnd"/>
            <w:r w:rsidRPr="00B0079A">
              <w:rPr>
                <w:rFonts w:asciiTheme="minorHAnsi" w:hAnsiTheme="minorHAnsi"/>
                <w:sz w:val="24"/>
                <w:szCs w:val="24"/>
              </w:rPr>
              <w:t xml:space="preserve"> (53)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79"/>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6"/>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blPrEx>
          <w:tblCellMar>
            <w:top w:w="7" w:type="dxa"/>
            <w:bottom w:w="0" w:type="dxa"/>
            <w:right w:w="81" w:type="dxa"/>
          </w:tblCellMar>
        </w:tblPrEx>
        <w:trPr>
          <w:trHeight w:val="711"/>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17.</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ight="794"/>
              <w:rPr>
                <w:rFonts w:asciiTheme="minorHAnsi" w:hAnsiTheme="minorHAnsi"/>
                <w:sz w:val="24"/>
                <w:szCs w:val="24"/>
              </w:rPr>
            </w:pPr>
            <w:proofErr w:type="gramStart"/>
            <w:r w:rsidRPr="00B0079A">
              <w:rPr>
                <w:rFonts w:asciiTheme="minorHAnsi" w:hAnsiTheme="minorHAnsi"/>
                <w:sz w:val="24"/>
                <w:szCs w:val="24"/>
              </w:rPr>
              <w:t>przygotowanie</w:t>
            </w:r>
            <w:proofErr w:type="gramEnd"/>
            <w:r w:rsidRPr="00B0079A">
              <w:rPr>
                <w:rFonts w:asciiTheme="minorHAnsi" w:hAnsiTheme="minorHAnsi"/>
                <w:sz w:val="24"/>
                <w:szCs w:val="24"/>
              </w:rPr>
              <w:t xml:space="preserve"> zawodowe dorosłych w 2 formach: nauka zawodu i przyuczenie do pracy (53a)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79"/>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6"/>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blPrEx>
          <w:tblCellMar>
            <w:top w:w="7" w:type="dxa"/>
            <w:bottom w:w="0" w:type="dxa"/>
            <w:right w:w="81" w:type="dxa"/>
          </w:tblCellMar>
        </w:tblPrEx>
        <w:trPr>
          <w:trHeight w:val="48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18.</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40"/>
              <w:rPr>
                <w:rFonts w:asciiTheme="minorHAnsi" w:hAnsiTheme="minorHAnsi"/>
                <w:sz w:val="24"/>
                <w:szCs w:val="24"/>
              </w:rPr>
            </w:pPr>
            <w:proofErr w:type="gramStart"/>
            <w:r w:rsidRPr="00B0079A">
              <w:rPr>
                <w:rFonts w:asciiTheme="minorHAnsi" w:hAnsiTheme="minorHAnsi"/>
                <w:sz w:val="24"/>
                <w:szCs w:val="24"/>
              </w:rPr>
              <w:t>stypendia</w:t>
            </w:r>
            <w:proofErr w:type="gramEnd"/>
            <w:r w:rsidRPr="00B0079A">
              <w:rPr>
                <w:rFonts w:asciiTheme="minorHAnsi" w:hAnsiTheme="minorHAnsi"/>
                <w:sz w:val="24"/>
                <w:szCs w:val="24"/>
              </w:rPr>
              <w:t xml:space="preserve"> na kontynuowanie nauki (55)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79"/>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25"/>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0" w:type="dxa"/>
            <w:right w:w="81" w:type="dxa"/>
          </w:tblCellMar>
        </w:tblPrEx>
        <w:trPr>
          <w:trHeight w:val="48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19.</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40"/>
              <w:rPr>
                <w:rFonts w:asciiTheme="minorHAnsi" w:hAnsiTheme="minorHAnsi"/>
                <w:sz w:val="24"/>
                <w:szCs w:val="24"/>
              </w:rPr>
            </w:pPr>
            <w:proofErr w:type="gramStart"/>
            <w:r w:rsidRPr="00B0079A">
              <w:rPr>
                <w:rFonts w:asciiTheme="minorHAnsi" w:hAnsiTheme="minorHAnsi"/>
                <w:sz w:val="24"/>
                <w:szCs w:val="24"/>
              </w:rPr>
              <w:t>roboty</w:t>
            </w:r>
            <w:proofErr w:type="gramEnd"/>
            <w:r w:rsidRPr="00B0079A">
              <w:rPr>
                <w:rFonts w:asciiTheme="minorHAnsi" w:hAnsiTheme="minorHAnsi"/>
                <w:sz w:val="24"/>
                <w:szCs w:val="24"/>
              </w:rPr>
              <w:t xml:space="preserve"> publiczne (57)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79"/>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6"/>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blPrEx>
          <w:tblCellMar>
            <w:top w:w="7" w:type="dxa"/>
            <w:bottom w:w="0" w:type="dxa"/>
            <w:right w:w="81" w:type="dxa"/>
          </w:tblCellMar>
        </w:tblPrEx>
        <w:trPr>
          <w:trHeight w:val="48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20.</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40"/>
              <w:rPr>
                <w:rFonts w:asciiTheme="minorHAnsi" w:hAnsiTheme="minorHAnsi"/>
                <w:sz w:val="24"/>
                <w:szCs w:val="24"/>
              </w:rPr>
            </w:pPr>
            <w:proofErr w:type="gramStart"/>
            <w:r w:rsidRPr="00B0079A">
              <w:rPr>
                <w:rFonts w:asciiTheme="minorHAnsi" w:hAnsiTheme="minorHAnsi"/>
                <w:sz w:val="24"/>
                <w:szCs w:val="24"/>
              </w:rPr>
              <w:t>grant</w:t>
            </w:r>
            <w:proofErr w:type="gramEnd"/>
            <w:r w:rsidRPr="00B0079A">
              <w:rPr>
                <w:rFonts w:asciiTheme="minorHAnsi" w:hAnsiTheme="minorHAnsi"/>
                <w:sz w:val="24"/>
                <w:szCs w:val="24"/>
              </w:rPr>
              <w:t xml:space="preserve"> na telepracę (60a)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79"/>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6"/>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blPrEx>
          <w:tblCellMar>
            <w:top w:w="7" w:type="dxa"/>
            <w:bottom w:w="0" w:type="dxa"/>
            <w:right w:w="81" w:type="dxa"/>
          </w:tblCellMar>
        </w:tblPrEx>
        <w:trPr>
          <w:trHeight w:val="709"/>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21.</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40"/>
              <w:rPr>
                <w:rFonts w:asciiTheme="minorHAnsi" w:hAnsiTheme="minorHAnsi"/>
                <w:sz w:val="24"/>
                <w:szCs w:val="24"/>
              </w:rPr>
            </w:pPr>
            <w:proofErr w:type="gramStart"/>
            <w:r w:rsidRPr="00B0079A">
              <w:rPr>
                <w:rFonts w:asciiTheme="minorHAnsi" w:hAnsiTheme="minorHAnsi"/>
                <w:sz w:val="24"/>
                <w:szCs w:val="24"/>
              </w:rPr>
              <w:t>świadczenia</w:t>
            </w:r>
            <w:proofErr w:type="gramEnd"/>
            <w:r w:rsidRPr="00B0079A">
              <w:rPr>
                <w:rFonts w:asciiTheme="minorHAnsi" w:hAnsiTheme="minorHAnsi"/>
                <w:sz w:val="24"/>
                <w:szCs w:val="24"/>
              </w:rPr>
              <w:t xml:space="preserve"> aktywizacyjne po przerwie związanej z wychowaniem dziecka (60b)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6"/>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w</w:t>
            </w:r>
            <w:proofErr w:type="gramEnd"/>
            <w:r w:rsidRPr="00B0079A">
              <w:rPr>
                <w:rFonts w:asciiTheme="minorHAnsi" w:hAnsiTheme="minorHAnsi"/>
                <w:sz w:val="24"/>
                <w:szCs w:val="24"/>
              </w:rPr>
              <w:t xml:space="preserve"> profilu I tylko w uzasadnionych </w:t>
            </w:r>
          </w:p>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przypadkach</w:t>
            </w:r>
            <w:proofErr w:type="gramEnd"/>
            <w:r w:rsidRPr="00B0079A">
              <w:rPr>
                <w:rFonts w:asciiTheme="minorHAnsi" w:hAnsiTheme="minorHAnsi"/>
                <w:sz w:val="24"/>
                <w:szCs w:val="24"/>
              </w:rPr>
              <w:t xml:space="preserve"> </w:t>
            </w:r>
          </w:p>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blPrEx>
          <w:tblCellMar>
            <w:top w:w="7" w:type="dxa"/>
            <w:bottom w:w="0" w:type="dxa"/>
            <w:right w:w="81" w:type="dxa"/>
          </w:tblCellMar>
        </w:tblPrEx>
        <w:trPr>
          <w:trHeight w:val="71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22.</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40"/>
              <w:rPr>
                <w:rFonts w:asciiTheme="minorHAnsi" w:hAnsiTheme="minorHAnsi"/>
                <w:sz w:val="24"/>
                <w:szCs w:val="24"/>
              </w:rPr>
            </w:pPr>
            <w:proofErr w:type="gramStart"/>
            <w:r w:rsidRPr="00B0079A">
              <w:rPr>
                <w:rFonts w:asciiTheme="minorHAnsi" w:hAnsiTheme="minorHAnsi"/>
                <w:sz w:val="24"/>
                <w:szCs w:val="24"/>
              </w:rPr>
              <w:t>refundacja</w:t>
            </w:r>
            <w:proofErr w:type="gramEnd"/>
            <w:r w:rsidRPr="00B0079A">
              <w:rPr>
                <w:rFonts w:asciiTheme="minorHAnsi" w:hAnsiTheme="minorHAnsi"/>
                <w:sz w:val="24"/>
                <w:szCs w:val="24"/>
              </w:rPr>
              <w:t xml:space="preserve"> kosztów składek na ubezpieczenia społeczne za bezrobotnych do 30 </w:t>
            </w:r>
            <w:proofErr w:type="spellStart"/>
            <w:r w:rsidRPr="00B0079A">
              <w:rPr>
                <w:rFonts w:asciiTheme="minorHAnsi" w:hAnsiTheme="minorHAnsi"/>
                <w:sz w:val="24"/>
                <w:szCs w:val="24"/>
              </w:rPr>
              <w:t>r.ż</w:t>
            </w:r>
            <w:proofErr w:type="spellEnd"/>
            <w:r w:rsidRPr="00B0079A">
              <w:rPr>
                <w:rFonts w:asciiTheme="minorHAnsi" w:hAnsiTheme="minorHAnsi"/>
                <w:sz w:val="24"/>
                <w:szCs w:val="24"/>
              </w:rPr>
              <w:t xml:space="preserve">. podejmujących pierwszą pracę (60c)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79"/>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25"/>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0" w:type="dxa"/>
            <w:right w:w="81" w:type="dxa"/>
          </w:tblCellMar>
        </w:tblPrEx>
        <w:trPr>
          <w:trHeight w:val="48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23.</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40"/>
              <w:rPr>
                <w:rFonts w:asciiTheme="minorHAnsi" w:hAnsiTheme="minorHAnsi"/>
                <w:sz w:val="24"/>
                <w:szCs w:val="24"/>
              </w:rPr>
            </w:pPr>
            <w:proofErr w:type="gramStart"/>
            <w:r w:rsidRPr="00B0079A">
              <w:rPr>
                <w:rFonts w:asciiTheme="minorHAnsi" w:hAnsiTheme="minorHAnsi"/>
                <w:sz w:val="24"/>
                <w:szCs w:val="24"/>
              </w:rPr>
              <w:t>dofinansowanie</w:t>
            </w:r>
            <w:proofErr w:type="gramEnd"/>
            <w:r w:rsidRPr="00B0079A">
              <w:rPr>
                <w:rFonts w:asciiTheme="minorHAnsi" w:hAnsiTheme="minorHAnsi"/>
                <w:sz w:val="24"/>
                <w:szCs w:val="24"/>
              </w:rPr>
              <w:t xml:space="preserve"> wynagrodzenia za bezrobotnego 50+ (60d)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79"/>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6"/>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blPrEx>
          <w:tblCellMar>
            <w:top w:w="7" w:type="dxa"/>
            <w:bottom w:w="0" w:type="dxa"/>
            <w:right w:w="81" w:type="dxa"/>
          </w:tblCellMar>
        </w:tblPrEx>
        <w:trPr>
          <w:trHeight w:val="479"/>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7"/>
              <w:jc w:val="right"/>
              <w:rPr>
                <w:rFonts w:asciiTheme="minorHAnsi" w:hAnsiTheme="minorHAnsi"/>
                <w:sz w:val="24"/>
                <w:szCs w:val="24"/>
              </w:rPr>
            </w:pPr>
            <w:r w:rsidRPr="00B0079A">
              <w:rPr>
                <w:rFonts w:asciiTheme="minorHAnsi" w:hAnsiTheme="minorHAnsi"/>
                <w:sz w:val="24"/>
                <w:szCs w:val="24"/>
              </w:rPr>
              <w:t>24.</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40"/>
              <w:rPr>
                <w:rFonts w:asciiTheme="minorHAnsi" w:hAnsiTheme="minorHAnsi"/>
                <w:sz w:val="24"/>
                <w:szCs w:val="24"/>
              </w:rPr>
            </w:pPr>
            <w:proofErr w:type="gramStart"/>
            <w:r w:rsidRPr="00B0079A">
              <w:rPr>
                <w:rFonts w:asciiTheme="minorHAnsi" w:hAnsiTheme="minorHAnsi"/>
                <w:sz w:val="24"/>
                <w:szCs w:val="24"/>
              </w:rPr>
              <w:t>refundacja</w:t>
            </w:r>
            <w:proofErr w:type="gramEnd"/>
            <w:r w:rsidRPr="00B0079A">
              <w:rPr>
                <w:rFonts w:asciiTheme="minorHAnsi" w:hAnsiTheme="minorHAnsi"/>
                <w:sz w:val="24"/>
                <w:szCs w:val="24"/>
              </w:rPr>
              <w:t xml:space="preserve"> kosztów opieki nad dzieckiem lub osobą zależną (61)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79"/>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6"/>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specjalnego </w:t>
            </w:r>
          </w:p>
        </w:tc>
      </w:tr>
      <w:tr w:rsidR="00B0079A" w:rsidRPr="00B0079A" w:rsidTr="00D413E1">
        <w:tblPrEx>
          <w:tblCellMar>
            <w:top w:w="7" w:type="dxa"/>
            <w:bottom w:w="11" w:type="dxa"/>
          </w:tblCellMar>
        </w:tblPrEx>
        <w:trPr>
          <w:trHeight w:val="71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20"/>
              <w:jc w:val="right"/>
              <w:rPr>
                <w:rFonts w:asciiTheme="minorHAnsi" w:hAnsiTheme="minorHAnsi"/>
                <w:sz w:val="24"/>
                <w:szCs w:val="24"/>
              </w:rPr>
            </w:pPr>
            <w:r w:rsidRPr="00B0079A">
              <w:rPr>
                <w:rFonts w:asciiTheme="minorHAnsi" w:eastAsia="Calibri" w:hAnsiTheme="minorHAnsi" w:cs="Calibri"/>
                <w:sz w:val="24"/>
                <w:szCs w:val="24"/>
              </w:rPr>
              <w:t xml:space="preserve"> </w:t>
            </w:r>
            <w:r w:rsidRPr="00B0079A">
              <w:rPr>
                <w:rFonts w:asciiTheme="minorHAnsi" w:hAnsiTheme="minorHAnsi"/>
                <w:sz w:val="24"/>
                <w:szCs w:val="24"/>
              </w:rPr>
              <w:t>25.</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40"/>
              <w:rPr>
                <w:rFonts w:asciiTheme="minorHAnsi" w:hAnsiTheme="minorHAnsi"/>
                <w:sz w:val="24"/>
                <w:szCs w:val="24"/>
              </w:rPr>
            </w:pPr>
            <w:proofErr w:type="gramStart"/>
            <w:r w:rsidRPr="00B0079A">
              <w:rPr>
                <w:rFonts w:asciiTheme="minorHAnsi" w:hAnsiTheme="minorHAnsi"/>
                <w:sz w:val="24"/>
                <w:szCs w:val="24"/>
              </w:rPr>
              <w:t>umowa</w:t>
            </w:r>
            <w:proofErr w:type="gramEnd"/>
            <w:r w:rsidRPr="00B0079A">
              <w:rPr>
                <w:rFonts w:asciiTheme="minorHAnsi" w:hAnsiTheme="minorHAnsi"/>
                <w:sz w:val="24"/>
                <w:szCs w:val="24"/>
              </w:rPr>
              <w:t xml:space="preserve"> z agencją zatrudnienia na doprowadzenie bezrobotnego do zatrudnienia (61b)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06"/>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49"/>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11" w:type="dxa"/>
          </w:tblCellMar>
        </w:tblPrEx>
        <w:trPr>
          <w:trHeight w:val="70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20"/>
              <w:jc w:val="right"/>
              <w:rPr>
                <w:rFonts w:asciiTheme="minorHAnsi" w:hAnsiTheme="minorHAnsi"/>
                <w:sz w:val="24"/>
                <w:szCs w:val="24"/>
              </w:rPr>
            </w:pPr>
            <w:r w:rsidRPr="00B0079A">
              <w:rPr>
                <w:rFonts w:asciiTheme="minorHAnsi" w:hAnsiTheme="minorHAnsi"/>
                <w:sz w:val="24"/>
                <w:szCs w:val="24"/>
              </w:rPr>
              <w:t>26.</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47"/>
              <w:rPr>
                <w:rFonts w:asciiTheme="minorHAnsi" w:hAnsiTheme="minorHAnsi"/>
                <w:sz w:val="24"/>
                <w:szCs w:val="24"/>
              </w:rPr>
            </w:pPr>
            <w:r w:rsidRPr="00B0079A">
              <w:rPr>
                <w:rFonts w:asciiTheme="minorHAnsi" w:hAnsiTheme="minorHAnsi"/>
                <w:sz w:val="24"/>
                <w:szCs w:val="24"/>
              </w:rPr>
              <w:t xml:space="preserve">pożyczka na </w:t>
            </w:r>
            <w:proofErr w:type="gramStart"/>
            <w:r w:rsidRPr="00B0079A">
              <w:rPr>
                <w:rFonts w:asciiTheme="minorHAnsi" w:hAnsiTheme="minorHAnsi"/>
                <w:sz w:val="24"/>
                <w:szCs w:val="24"/>
              </w:rPr>
              <w:t>podjęcie      działalności</w:t>
            </w:r>
            <w:proofErr w:type="gramEnd"/>
            <w:r w:rsidRPr="00B0079A">
              <w:rPr>
                <w:rFonts w:asciiTheme="minorHAnsi" w:hAnsiTheme="minorHAnsi"/>
                <w:sz w:val="24"/>
                <w:szCs w:val="24"/>
              </w:rPr>
              <w:t xml:space="preserve"> gospodarczej (61e pkt 2)</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444"/>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49"/>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w</w:t>
            </w:r>
            <w:proofErr w:type="gramEnd"/>
            <w:r w:rsidRPr="00B0079A">
              <w:rPr>
                <w:rFonts w:asciiTheme="minorHAnsi" w:hAnsiTheme="minorHAnsi"/>
                <w:sz w:val="24"/>
                <w:szCs w:val="24"/>
              </w:rPr>
              <w:t xml:space="preserve"> profilu I tylko w uzasadnionych </w:t>
            </w:r>
          </w:p>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przypadkach</w:t>
            </w:r>
            <w:proofErr w:type="gramEnd"/>
            <w:r w:rsidRPr="00B0079A">
              <w:rPr>
                <w:rFonts w:asciiTheme="minorHAnsi" w:hAnsiTheme="minorHAnsi"/>
                <w:sz w:val="24"/>
                <w:szCs w:val="24"/>
              </w:rPr>
              <w:t xml:space="preserve"> </w:t>
            </w:r>
          </w:p>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11" w:type="dxa"/>
          </w:tblCellMar>
        </w:tblPrEx>
        <w:trPr>
          <w:trHeight w:val="48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20"/>
              <w:jc w:val="right"/>
              <w:rPr>
                <w:rFonts w:asciiTheme="minorHAnsi" w:hAnsiTheme="minorHAnsi"/>
                <w:sz w:val="24"/>
                <w:szCs w:val="24"/>
              </w:rPr>
            </w:pPr>
            <w:r w:rsidRPr="00B0079A">
              <w:rPr>
                <w:rFonts w:asciiTheme="minorHAnsi" w:hAnsiTheme="minorHAnsi"/>
                <w:sz w:val="24"/>
                <w:szCs w:val="24"/>
              </w:rPr>
              <w:t>27.</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40"/>
              <w:rPr>
                <w:rFonts w:asciiTheme="minorHAnsi" w:hAnsiTheme="minorHAnsi"/>
                <w:sz w:val="24"/>
                <w:szCs w:val="24"/>
              </w:rPr>
            </w:pPr>
            <w:r w:rsidRPr="00B0079A">
              <w:rPr>
                <w:rFonts w:asciiTheme="minorHAnsi" w:hAnsiTheme="minorHAnsi"/>
                <w:sz w:val="24"/>
                <w:szCs w:val="24"/>
              </w:rPr>
              <w:t xml:space="preserve">Program Aktywizacja i Integracja (62a)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06"/>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11" w:type="dxa"/>
          </w:tblCellMar>
        </w:tblPrEx>
        <w:trPr>
          <w:trHeight w:val="527"/>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20"/>
              <w:jc w:val="right"/>
              <w:rPr>
                <w:rFonts w:asciiTheme="minorHAnsi" w:hAnsiTheme="minorHAnsi"/>
                <w:sz w:val="24"/>
                <w:szCs w:val="24"/>
              </w:rPr>
            </w:pPr>
            <w:r w:rsidRPr="00B0079A">
              <w:rPr>
                <w:rFonts w:asciiTheme="minorHAnsi" w:hAnsiTheme="minorHAnsi"/>
                <w:sz w:val="24"/>
                <w:szCs w:val="24"/>
              </w:rPr>
              <w:t>28.</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40"/>
              <w:rPr>
                <w:rFonts w:asciiTheme="minorHAnsi" w:hAnsiTheme="minorHAnsi"/>
                <w:sz w:val="24"/>
                <w:szCs w:val="24"/>
              </w:rPr>
            </w:pPr>
            <w:proofErr w:type="gramStart"/>
            <w:r w:rsidRPr="00B0079A">
              <w:rPr>
                <w:rFonts w:asciiTheme="minorHAnsi" w:hAnsiTheme="minorHAnsi"/>
                <w:sz w:val="24"/>
                <w:szCs w:val="24"/>
              </w:rPr>
              <w:t>zatrudnienie</w:t>
            </w:r>
            <w:proofErr w:type="gramEnd"/>
            <w:r w:rsidRPr="00B0079A">
              <w:rPr>
                <w:rFonts w:asciiTheme="minorHAnsi" w:hAnsiTheme="minorHAnsi"/>
                <w:sz w:val="24"/>
                <w:szCs w:val="24"/>
              </w:rPr>
              <w:t xml:space="preserve"> wspierane u pracodawcy</w:t>
            </w:r>
            <w:r w:rsidRPr="00B0079A">
              <w:rPr>
                <w:rFonts w:asciiTheme="minorHAnsi" w:hAnsiTheme="minorHAnsi"/>
                <w:sz w:val="24"/>
                <w:szCs w:val="24"/>
                <w:vertAlign w:val="superscript"/>
              </w:rPr>
              <w:t>1)</w:t>
            </w:r>
            <w:r w:rsidRPr="00B0079A">
              <w:rPr>
                <w:rFonts w:asciiTheme="minorHAnsi" w:hAnsiTheme="minorHAnsi"/>
                <w:sz w:val="24"/>
                <w:szCs w:val="24"/>
              </w:rPr>
              <w:t xml:space="preserve"> (62b ust. 1 pkt 2)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06"/>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25"/>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11" w:type="dxa"/>
          </w:tblCellMar>
        </w:tblPrEx>
        <w:trPr>
          <w:trHeight w:val="757"/>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20"/>
              <w:jc w:val="right"/>
              <w:rPr>
                <w:rFonts w:asciiTheme="minorHAnsi" w:hAnsiTheme="minorHAnsi"/>
                <w:sz w:val="24"/>
                <w:szCs w:val="24"/>
              </w:rPr>
            </w:pPr>
            <w:r w:rsidRPr="00B0079A">
              <w:rPr>
                <w:rFonts w:asciiTheme="minorHAnsi" w:hAnsiTheme="minorHAnsi"/>
                <w:sz w:val="24"/>
                <w:szCs w:val="24"/>
              </w:rPr>
              <w:t>29.</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tcPr>
          <w:p w:rsidR="00B0079A" w:rsidRPr="00B0079A" w:rsidRDefault="00B0079A" w:rsidP="00B0079A">
            <w:pPr>
              <w:ind w:left="140"/>
              <w:rPr>
                <w:rFonts w:asciiTheme="minorHAnsi" w:hAnsiTheme="minorHAnsi"/>
                <w:sz w:val="24"/>
                <w:szCs w:val="24"/>
              </w:rPr>
            </w:pPr>
            <w:proofErr w:type="gramStart"/>
            <w:r w:rsidRPr="00B0079A">
              <w:rPr>
                <w:rFonts w:asciiTheme="minorHAnsi" w:hAnsiTheme="minorHAnsi"/>
                <w:sz w:val="24"/>
                <w:szCs w:val="24"/>
              </w:rPr>
              <w:t>podjęcie</w:t>
            </w:r>
            <w:proofErr w:type="gramEnd"/>
            <w:r w:rsidRPr="00B0079A">
              <w:rPr>
                <w:rFonts w:asciiTheme="minorHAnsi" w:hAnsiTheme="minorHAnsi"/>
                <w:sz w:val="24"/>
                <w:szCs w:val="24"/>
              </w:rPr>
              <w:t xml:space="preserve"> pracy w spółdzielni socjalnej zakładanej przez osoby prawne </w:t>
            </w:r>
          </w:p>
          <w:p w:rsidR="00B0079A" w:rsidRPr="00B0079A" w:rsidRDefault="00B0079A" w:rsidP="00B0079A">
            <w:pPr>
              <w:ind w:left="140"/>
              <w:rPr>
                <w:rFonts w:asciiTheme="minorHAnsi" w:hAnsiTheme="minorHAnsi"/>
                <w:sz w:val="24"/>
                <w:szCs w:val="24"/>
              </w:rPr>
            </w:pPr>
            <w:r w:rsidRPr="00B0079A">
              <w:rPr>
                <w:rFonts w:asciiTheme="minorHAnsi" w:hAnsiTheme="minorHAnsi"/>
                <w:sz w:val="24"/>
                <w:szCs w:val="24"/>
              </w:rPr>
              <w:t xml:space="preserve">(62b ust. 1 pkt 2)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06"/>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25"/>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11" w:type="dxa"/>
          </w:tblCellMar>
        </w:tblPrEx>
        <w:trPr>
          <w:trHeight w:val="48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20"/>
              <w:jc w:val="right"/>
              <w:rPr>
                <w:rFonts w:asciiTheme="minorHAnsi" w:hAnsiTheme="minorHAnsi"/>
                <w:sz w:val="24"/>
                <w:szCs w:val="24"/>
              </w:rPr>
            </w:pPr>
            <w:r w:rsidRPr="00B0079A">
              <w:rPr>
                <w:rFonts w:asciiTheme="minorHAnsi" w:hAnsiTheme="minorHAnsi"/>
                <w:sz w:val="24"/>
                <w:szCs w:val="24"/>
              </w:rPr>
              <w:t>30.</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programy</w:t>
            </w:r>
            <w:proofErr w:type="gramEnd"/>
            <w:r w:rsidRPr="00B0079A">
              <w:rPr>
                <w:rFonts w:asciiTheme="minorHAnsi" w:hAnsiTheme="minorHAnsi"/>
                <w:sz w:val="24"/>
                <w:szCs w:val="24"/>
              </w:rPr>
              <w:t xml:space="preserve"> specjalne (66a)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06"/>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ind w:right="126"/>
              <w:jc w:val="center"/>
              <w:rPr>
                <w:rFonts w:asciiTheme="minorHAnsi" w:hAnsiTheme="minorHAnsi"/>
                <w:sz w:val="24"/>
                <w:szCs w:val="24"/>
              </w:rPr>
            </w:pPr>
            <w:r w:rsidRPr="00B0079A">
              <w:rPr>
                <w:rFonts w:asciiTheme="minorHAnsi" w:hAnsiTheme="minorHAnsi"/>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11" w:type="dxa"/>
          </w:tblCellMar>
        </w:tblPrEx>
        <w:trPr>
          <w:trHeight w:val="48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20"/>
              <w:jc w:val="right"/>
              <w:rPr>
                <w:rFonts w:asciiTheme="minorHAnsi" w:hAnsiTheme="minorHAnsi"/>
                <w:sz w:val="24"/>
                <w:szCs w:val="24"/>
              </w:rPr>
            </w:pPr>
            <w:r w:rsidRPr="00B0079A">
              <w:rPr>
                <w:rFonts w:asciiTheme="minorHAnsi" w:hAnsiTheme="minorHAnsi"/>
                <w:sz w:val="24"/>
                <w:szCs w:val="24"/>
              </w:rPr>
              <w:t>31.</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działania</w:t>
            </w:r>
            <w:proofErr w:type="gramEnd"/>
            <w:r w:rsidRPr="00B0079A">
              <w:rPr>
                <w:rFonts w:asciiTheme="minorHAnsi" w:hAnsiTheme="minorHAnsi"/>
                <w:sz w:val="24"/>
                <w:szCs w:val="24"/>
              </w:rPr>
              <w:t xml:space="preserve"> aktywizacyjne zlecone przez wojewódzki urząd pracy (66d)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06"/>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tylko</w:t>
            </w:r>
            <w:proofErr w:type="gramEnd"/>
            <w:r w:rsidRPr="00B0079A">
              <w:rPr>
                <w:rFonts w:asciiTheme="minorHAnsi" w:hAnsiTheme="minorHAnsi"/>
                <w:sz w:val="24"/>
                <w:szCs w:val="24"/>
              </w:rPr>
              <w:t xml:space="preserve"> dla długotrwale bezrobotnych </w:t>
            </w:r>
          </w:p>
        </w:tc>
      </w:tr>
      <w:tr w:rsidR="00B0079A" w:rsidRPr="00B0079A" w:rsidTr="00D413E1">
        <w:tblPrEx>
          <w:tblCellMar>
            <w:top w:w="7" w:type="dxa"/>
            <w:bottom w:w="11" w:type="dxa"/>
          </w:tblCellMar>
        </w:tblPrEx>
        <w:trPr>
          <w:trHeight w:val="698"/>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20"/>
              <w:jc w:val="right"/>
              <w:rPr>
                <w:rFonts w:asciiTheme="minorHAnsi" w:hAnsiTheme="minorHAnsi"/>
                <w:sz w:val="24"/>
                <w:szCs w:val="24"/>
              </w:rPr>
            </w:pPr>
            <w:r w:rsidRPr="00B0079A">
              <w:rPr>
                <w:rFonts w:asciiTheme="minorHAnsi" w:hAnsiTheme="minorHAnsi"/>
                <w:sz w:val="24"/>
                <w:szCs w:val="24"/>
              </w:rPr>
              <w:t>32.</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bon</w:t>
            </w:r>
            <w:proofErr w:type="gramEnd"/>
            <w:r w:rsidRPr="00B0079A">
              <w:rPr>
                <w:rFonts w:asciiTheme="minorHAnsi" w:hAnsiTheme="minorHAnsi"/>
                <w:sz w:val="24"/>
                <w:szCs w:val="24"/>
              </w:rPr>
              <w:t xml:space="preserve"> szkoleniowy dla bezrobotnego do 30 roku życia (66k)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49"/>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w</w:t>
            </w:r>
            <w:proofErr w:type="gramEnd"/>
            <w:r w:rsidRPr="00B0079A">
              <w:rPr>
                <w:rFonts w:asciiTheme="minorHAnsi" w:hAnsiTheme="minorHAnsi"/>
                <w:sz w:val="24"/>
                <w:szCs w:val="24"/>
              </w:rPr>
              <w:t xml:space="preserve"> profilu I tylko w uzasadnionych </w:t>
            </w:r>
          </w:p>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przypadkach</w:t>
            </w:r>
            <w:proofErr w:type="gramEnd"/>
            <w:r w:rsidRPr="00B0079A">
              <w:rPr>
                <w:rFonts w:asciiTheme="minorHAnsi" w:hAnsiTheme="minorHAnsi"/>
                <w:sz w:val="24"/>
                <w:szCs w:val="24"/>
              </w:rPr>
              <w:t xml:space="preserve"> </w:t>
            </w:r>
          </w:p>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11" w:type="dxa"/>
          </w:tblCellMar>
        </w:tblPrEx>
        <w:trPr>
          <w:trHeight w:val="701"/>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20"/>
              <w:jc w:val="right"/>
              <w:rPr>
                <w:rFonts w:asciiTheme="minorHAnsi" w:hAnsiTheme="minorHAnsi"/>
                <w:sz w:val="24"/>
                <w:szCs w:val="24"/>
              </w:rPr>
            </w:pPr>
            <w:r w:rsidRPr="00B0079A">
              <w:rPr>
                <w:rFonts w:asciiTheme="minorHAnsi" w:hAnsiTheme="minorHAnsi"/>
                <w:sz w:val="24"/>
                <w:szCs w:val="24"/>
              </w:rPr>
              <w:t>33.</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bon</w:t>
            </w:r>
            <w:proofErr w:type="gramEnd"/>
            <w:r w:rsidRPr="00B0079A">
              <w:rPr>
                <w:rFonts w:asciiTheme="minorHAnsi" w:hAnsiTheme="minorHAnsi"/>
                <w:sz w:val="24"/>
                <w:szCs w:val="24"/>
              </w:rPr>
              <w:t xml:space="preserve"> stażowy dla bezrobotnego do 30 roku życia (66l)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49"/>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w</w:t>
            </w:r>
            <w:proofErr w:type="gramEnd"/>
            <w:r w:rsidRPr="00B0079A">
              <w:rPr>
                <w:rFonts w:asciiTheme="minorHAnsi" w:hAnsiTheme="minorHAnsi"/>
                <w:sz w:val="24"/>
                <w:szCs w:val="24"/>
              </w:rPr>
              <w:t xml:space="preserve"> profilu I tylko w uzasadnionych </w:t>
            </w:r>
          </w:p>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przypadkach</w:t>
            </w:r>
            <w:proofErr w:type="gramEnd"/>
            <w:r w:rsidRPr="00B0079A">
              <w:rPr>
                <w:rFonts w:asciiTheme="minorHAnsi" w:hAnsiTheme="minorHAnsi"/>
                <w:sz w:val="24"/>
                <w:szCs w:val="24"/>
              </w:rPr>
              <w:t xml:space="preserve"> </w:t>
            </w:r>
          </w:p>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11" w:type="dxa"/>
          </w:tblCellMar>
        </w:tblPrEx>
        <w:trPr>
          <w:trHeight w:val="70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20"/>
              <w:jc w:val="right"/>
              <w:rPr>
                <w:rFonts w:asciiTheme="minorHAnsi" w:hAnsiTheme="minorHAnsi"/>
                <w:sz w:val="24"/>
                <w:szCs w:val="24"/>
              </w:rPr>
            </w:pPr>
            <w:r w:rsidRPr="00B0079A">
              <w:rPr>
                <w:rFonts w:asciiTheme="minorHAnsi" w:hAnsiTheme="minorHAnsi"/>
                <w:sz w:val="24"/>
                <w:szCs w:val="24"/>
              </w:rPr>
              <w:t>34.</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bon</w:t>
            </w:r>
            <w:proofErr w:type="gramEnd"/>
            <w:r w:rsidRPr="00B0079A">
              <w:rPr>
                <w:rFonts w:asciiTheme="minorHAnsi" w:hAnsiTheme="minorHAnsi"/>
                <w:sz w:val="24"/>
                <w:szCs w:val="24"/>
              </w:rPr>
              <w:t xml:space="preserve"> zatrudnieniowy dla bezrobotnego do 30 roku życia (66m)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49"/>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w</w:t>
            </w:r>
            <w:proofErr w:type="gramEnd"/>
            <w:r w:rsidRPr="00B0079A">
              <w:rPr>
                <w:rFonts w:asciiTheme="minorHAnsi" w:hAnsiTheme="minorHAnsi"/>
                <w:sz w:val="24"/>
                <w:szCs w:val="24"/>
              </w:rPr>
              <w:t xml:space="preserve"> profilu I tylko w uzasadnionych </w:t>
            </w:r>
          </w:p>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przypadkach</w:t>
            </w:r>
            <w:proofErr w:type="gramEnd"/>
            <w:r w:rsidRPr="00B0079A">
              <w:rPr>
                <w:rFonts w:asciiTheme="minorHAnsi" w:hAnsiTheme="minorHAnsi"/>
                <w:sz w:val="24"/>
                <w:szCs w:val="24"/>
              </w:rPr>
              <w:t xml:space="preserve"> </w:t>
            </w:r>
          </w:p>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11" w:type="dxa"/>
          </w:tblCellMar>
        </w:tblPrEx>
        <w:trPr>
          <w:trHeight w:val="70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20"/>
              <w:jc w:val="right"/>
              <w:rPr>
                <w:rFonts w:asciiTheme="minorHAnsi" w:hAnsiTheme="minorHAnsi"/>
                <w:sz w:val="24"/>
                <w:szCs w:val="24"/>
              </w:rPr>
            </w:pPr>
            <w:r w:rsidRPr="00B0079A">
              <w:rPr>
                <w:rFonts w:asciiTheme="minorHAnsi" w:hAnsiTheme="minorHAnsi"/>
                <w:sz w:val="24"/>
                <w:szCs w:val="24"/>
              </w:rPr>
              <w:t>35.</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bon</w:t>
            </w:r>
            <w:proofErr w:type="gramEnd"/>
            <w:r w:rsidRPr="00B0079A">
              <w:rPr>
                <w:rFonts w:asciiTheme="minorHAnsi" w:hAnsiTheme="minorHAnsi"/>
                <w:sz w:val="24"/>
                <w:szCs w:val="24"/>
              </w:rPr>
              <w:t xml:space="preserve"> na zasiedlenie dla bezrobotnego do 30 roku życia (66n)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49"/>
              <w:jc w:val="center"/>
              <w:rPr>
                <w:rFonts w:asciiTheme="minorHAnsi" w:hAnsiTheme="minorHAns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w</w:t>
            </w:r>
            <w:proofErr w:type="gramEnd"/>
            <w:r w:rsidRPr="00B0079A">
              <w:rPr>
                <w:rFonts w:asciiTheme="minorHAnsi" w:hAnsiTheme="minorHAnsi"/>
                <w:sz w:val="24"/>
                <w:szCs w:val="24"/>
              </w:rPr>
              <w:t xml:space="preserve"> profilu I tylko w uzasadnionych </w:t>
            </w:r>
          </w:p>
          <w:p w:rsidR="00B0079A" w:rsidRPr="00B0079A" w:rsidRDefault="00B0079A" w:rsidP="00B0079A">
            <w:pPr>
              <w:rPr>
                <w:rFonts w:asciiTheme="minorHAnsi" w:hAnsiTheme="minorHAnsi"/>
                <w:sz w:val="24"/>
                <w:szCs w:val="24"/>
              </w:rPr>
            </w:pPr>
            <w:proofErr w:type="gramStart"/>
            <w:r w:rsidRPr="00B0079A">
              <w:rPr>
                <w:rFonts w:asciiTheme="minorHAnsi" w:hAnsiTheme="minorHAnsi"/>
                <w:sz w:val="24"/>
                <w:szCs w:val="24"/>
              </w:rPr>
              <w:t>przypadkach</w:t>
            </w:r>
            <w:proofErr w:type="gramEnd"/>
            <w:r w:rsidRPr="00B0079A">
              <w:rPr>
                <w:rFonts w:asciiTheme="minorHAnsi" w:hAnsiTheme="minorHAnsi"/>
                <w:sz w:val="24"/>
                <w:szCs w:val="24"/>
              </w:rPr>
              <w:t xml:space="preserve"> </w:t>
            </w:r>
          </w:p>
          <w:p w:rsidR="00B0079A" w:rsidRPr="00B0079A" w:rsidRDefault="00B0079A" w:rsidP="00B0079A">
            <w:pPr>
              <w:rPr>
                <w:rFonts w:asciiTheme="minorHAnsi" w:hAnsiTheme="minorHAnsi"/>
                <w:sz w:val="24"/>
                <w:szCs w:val="24"/>
              </w:rPr>
            </w:pPr>
            <w:r w:rsidRPr="00B0079A">
              <w:rPr>
                <w:rFonts w:asciiTheme="minorHAnsi" w:hAnsiTheme="minorHAnsi"/>
                <w:sz w:val="24"/>
                <w:szCs w:val="24"/>
              </w:rPr>
              <w:t xml:space="preserve"> </w:t>
            </w:r>
          </w:p>
        </w:tc>
      </w:tr>
      <w:tr w:rsidR="00B0079A" w:rsidRPr="00B0079A" w:rsidTr="00D413E1">
        <w:tblPrEx>
          <w:tblCellMar>
            <w:top w:w="7" w:type="dxa"/>
            <w:bottom w:w="11" w:type="dxa"/>
          </w:tblCellMar>
        </w:tblPrEx>
        <w:trPr>
          <w:trHeight w:val="480"/>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20"/>
              <w:jc w:val="right"/>
              <w:rPr>
                <w:rFonts w:asciiTheme="minorHAnsi" w:hAnsiTheme="minorHAnsi"/>
                <w:sz w:val="24"/>
                <w:szCs w:val="24"/>
              </w:rPr>
            </w:pPr>
            <w:r w:rsidRPr="00B0079A">
              <w:rPr>
                <w:rFonts w:asciiTheme="minorHAnsi" w:hAnsiTheme="minorHAnsi"/>
                <w:sz w:val="24"/>
                <w:szCs w:val="24"/>
              </w:rPr>
              <w:t>36.</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B0079A" w:rsidRPr="00B0079A" w:rsidRDefault="00B0079A" w:rsidP="00B0079A">
            <w:pPr>
              <w:ind w:left="150"/>
              <w:rPr>
                <w:rFonts w:asciiTheme="minorHAnsi" w:hAnsiTheme="minorHAnsi"/>
                <w:sz w:val="24"/>
                <w:szCs w:val="24"/>
              </w:rPr>
            </w:pPr>
            <w:proofErr w:type="gramStart"/>
            <w:r w:rsidRPr="00B0079A">
              <w:rPr>
                <w:rFonts w:asciiTheme="minorHAnsi" w:hAnsiTheme="minorHAnsi"/>
                <w:sz w:val="24"/>
                <w:szCs w:val="24"/>
              </w:rPr>
              <w:t>prace</w:t>
            </w:r>
            <w:proofErr w:type="gramEnd"/>
            <w:r w:rsidRPr="00B0079A">
              <w:rPr>
                <w:rFonts w:asciiTheme="minorHAnsi" w:hAnsiTheme="minorHAnsi"/>
                <w:sz w:val="24"/>
                <w:szCs w:val="24"/>
              </w:rPr>
              <w:t xml:space="preserve"> społecznie użyteczne (73a) </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25"/>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00"/>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w ramach programu </w:t>
            </w:r>
            <w:proofErr w:type="gramStart"/>
            <w:r w:rsidRPr="00B0079A">
              <w:rPr>
                <w:rFonts w:asciiTheme="minorHAnsi" w:hAnsiTheme="minorHAnsi"/>
                <w:color w:val="FF0000"/>
                <w:sz w:val="24"/>
                <w:szCs w:val="24"/>
              </w:rPr>
              <w:t>specjalnego  oraz</w:t>
            </w:r>
            <w:proofErr w:type="gramEnd"/>
            <w:r w:rsidRPr="00B0079A">
              <w:rPr>
                <w:rFonts w:asciiTheme="minorHAnsi" w:hAnsiTheme="minorHAnsi"/>
                <w:color w:val="FF0000"/>
                <w:sz w:val="24"/>
                <w:szCs w:val="24"/>
              </w:rPr>
              <w:t xml:space="preserve"> PAI </w:t>
            </w:r>
          </w:p>
        </w:tc>
      </w:tr>
      <w:tr w:rsidR="00B0079A" w:rsidRPr="00B0079A" w:rsidTr="00D413E1">
        <w:tblPrEx>
          <w:tblCellMar>
            <w:top w:w="7" w:type="dxa"/>
            <w:bottom w:w="11" w:type="dxa"/>
          </w:tblCellMar>
        </w:tblPrEx>
        <w:trPr>
          <w:trHeight w:val="479"/>
        </w:trPr>
        <w:tc>
          <w:tcPr>
            <w:tcW w:w="642"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220"/>
              <w:jc w:val="right"/>
              <w:rPr>
                <w:rFonts w:asciiTheme="minorHAnsi" w:hAnsiTheme="minorHAnsi"/>
                <w:sz w:val="24"/>
                <w:szCs w:val="24"/>
              </w:rPr>
            </w:pPr>
            <w:r w:rsidRPr="00B0079A">
              <w:rPr>
                <w:rFonts w:asciiTheme="minorHAnsi" w:hAnsiTheme="minorHAnsi"/>
                <w:sz w:val="24"/>
                <w:szCs w:val="24"/>
              </w:rPr>
              <w:t>37.</w:t>
            </w:r>
            <w:r w:rsidRPr="00B0079A">
              <w:rPr>
                <w:rFonts w:asciiTheme="minorHAnsi" w:eastAsia="Arial" w:hAnsiTheme="minorHAnsi" w:cs="Arial"/>
                <w:sz w:val="24"/>
                <w:szCs w:val="24"/>
              </w:rPr>
              <w:t xml:space="preserve"> </w:t>
            </w:r>
            <w:r w:rsidRPr="00B0079A">
              <w:rPr>
                <w:rFonts w:asciiTheme="minorHAnsi" w:hAnsiTheme="minorHAnsi"/>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bottom"/>
          </w:tcPr>
          <w:p w:rsidR="00B0079A" w:rsidRPr="00B0079A" w:rsidRDefault="00B0079A" w:rsidP="00B0079A">
            <w:pPr>
              <w:ind w:left="140"/>
              <w:rPr>
                <w:rFonts w:asciiTheme="minorHAnsi" w:hAnsiTheme="minorHAnsi"/>
                <w:sz w:val="24"/>
                <w:szCs w:val="24"/>
              </w:rPr>
            </w:pPr>
            <w:r w:rsidRPr="00B0079A">
              <w:rPr>
                <w:rFonts w:asciiTheme="minorHAnsi" w:hAnsiTheme="minorHAnsi"/>
                <w:sz w:val="24"/>
                <w:szCs w:val="24"/>
              </w:rPr>
              <w:t xml:space="preserve">wsparcie, o którym mowa w art. 12 ust 3a ustawy o spółdzielniach </w:t>
            </w:r>
            <w:proofErr w:type="gramStart"/>
            <w:r w:rsidRPr="00B0079A">
              <w:rPr>
                <w:rFonts w:asciiTheme="minorHAnsi" w:hAnsiTheme="minorHAnsi"/>
                <w:sz w:val="24"/>
                <w:szCs w:val="24"/>
              </w:rPr>
              <w:t>socjalnych  (108 ust</w:t>
            </w:r>
            <w:proofErr w:type="gramEnd"/>
            <w:r w:rsidRPr="00B0079A">
              <w:rPr>
                <w:rFonts w:asciiTheme="minorHAnsi" w:hAnsiTheme="minorHAnsi"/>
                <w:sz w:val="24"/>
                <w:szCs w:val="24"/>
              </w:rPr>
              <w:t>. 1 pkt 41)</w:t>
            </w: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left="106"/>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pStyle w:val="Akapitzlist"/>
              <w:numPr>
                <w:ilvl w:val="0"/>
                <w:numId w:val="39"/>
              </w:numPr>
              <w:jc w:val="center"/>
              <w:rPr>
                <w:rFonts w:asciiTheme="minorHAnsi" w:hAnsi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079A" w:rsidRPr="00B0079A" w:rsidRDefault="00B0079A" w:rsidP="00B0079A">
            <w:pPr>
              <w:ind w:right="148"/>
              <w:jc w:val="center"/>
              <w:rPr>
                <w:rFonts w:asciiTheme="minorHAnsi" w:hAnsiTheme="minorHAnsi"/>
                <w:sz w:val="24"/>
                <w:szCs w:val="24"/>
              </w:rPr>
            </w:pPr>
            <w:r w:rsidRPr="00B0079A">
              <w:rPr>
                <w:rFonts w:asciiTheme="minorHAnsi" w:hAnsiTheme="minorHAnsi"/>
                <w:color w:val="FF0000"/>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B0079A" w:rsidRPr="00B0079A" w:rsidRDefault="00B0079A" w:rsidP="00B0079A">
            <w:pPr>
              <w:rPr>
                <w:rFonts w:asciiTheme="minorHAnsi" w:hAnsiTheme="minorHAnsi"/>
                <w:sz w:val="24"/>
                <w:szCs w:val="24"/>
              </w:rPr>
            </w:pPr>
            <w:r w:rsidRPr="00B0079A">
              <w:rPr>
                <w:rFonts w:asciiTheme="minorHAnsi" w:hAnsiTheme="minorHAnsi"/>
                <w:color w:val="FF0000"/>
                <w:sz w:val="24"/>
                <w:szCs w:val="24"/>
              </w:rPr>
              <w:t xml:space="preserve">* tylko po realizacji PAI </w:t>
            </w:r>
          </w:p>
        </w:tc>
      </w:tr>
    </w:tbl>
    <w:p w:rsidR="00B0079A" w:rsidRPr="00B0079A" w:rsidRDefault="00B0079A" w:rsidP="00B0079A">
      <w:pPr>
        <w:rPr>
          <w:rFonts w:asciiTheme="minorHAnsi" w:hAnsiTheme="minorHAnsi"/>
        </w:rPr>
      </w:pPr>
    </w:p>
    <w:p w:rsidR="00B0079A" w:rsidRPr="00951851" w:rsidRDefault="00B0079A" w:rsidP="00B0079A">
      <w:pPr>
        <w:jc w:val="both"/>
        <w:rPr>
          <w:rFonts w:asciiTheme="minorHAnsi" w:hAnsiTheme="minorHAnsi"/>
          <w:sz w:val="28"/>
          <w:szCs w:val="28"/>
        </w:rPr>
      </w:pPr>
      <w:r w:rsidRPr="00951851">
        <w:rPr>
          <w:rFonts w:asciiTheme="minorHAnsi" w:hAnsiTheme="minorHAnsi"/>
          <w:sz w:val="28"/>
          <w:szCs w:val="28"/>
        </w:rPr>
        <w:t xml:space="preserve">Doradcy klienta indywidualnego Powiatowego Urzędu Pracy w Radzyniu Podlaskim ustalili profile pomocy dla </w:t>
      </w:r>
      <w:r w:rsidRPr="006761D9">
        <w:rPr>
          <w:rFonts w:asciiTheme="minorHAnsi" w:hAnsiTheme="minorHAnsi"/>
          <w:b/>
          <w:sz w:val="28"/>
          <w:szCs w:val="28"/>
        </w:rPr>
        <w:t>2708</w:t>
      </w:r>
      <w:r w:rsidR="006761D9">
        <w:rPr>
          <w:rFonts w:asciiTheme="minorHAnsi" w:hAnsiTheme="minorHAnsi"/>
          <w:sz w:val="28"/>
          <w:szCs w:val="28"/>
        </w:rPr>
        <w:t xml:space="preserve"> aktywnych osób bezrobotnych:</w:t>
      </w:r>
    </w:p>
    <w:p w:rsidR="00B0079A" w:rsidRPr="00951851" w:rsidRDefault="00B0079A" w:rsidP="00B0079A">
      <w:pPr>
        <w:pStyle w:val="Akapitzlist"/>
        <w:numPr>
          <w:ilvl w:val="0"/>
          <w:numId w:val="38"/>
        </w:numPr>
        <w:rPr>
          <w:rFonts w:asciiTheme="minorHAnsi" w:hAnsiTheme="minorHAnsi"/>
          <w:sz w:val="28"/>
          <w:szCs w:val="28"/>
        </w:rPr>
      </w:pPr>
      <w:r w:rsidRPr="005A1FFD">
        <w:rPr>
          <w:rFonts w:asciiTheme="minorHAnsi" w:hAnsiTheme="minorHAnsi"/>
          <w:b/>
          <w:sz w:val="28"/>
          <w:szCs w:val="28"/>
        </w:rPr>
        <w:t xml:space="preserve">50 </w:t>
      </w:r>
      <w:r w:rsidR="006761D9">
        <w:rPr>
          <w:rFonts w:asciiTheme="minorHAnsi" w:hAnsiTheme="minorHAnsi"/>
          <w:sz w:val="28"/>
          <w:szCs w:val="28"/>
        </w:rPr>
        <w:t>profili</w:t>
      </w:r>
      <w:r w:rsidRPr="00951851">
        <w:rPr>
          <w:rFonts w:asciiTheme="minorHAnsi" w:hAnsiTheme="minorHAnsi"/>
          <w:sz w:val="28"/>
          <w:szCs w:val="28"/>
        </w:rPr>
        <w:t xml:space="preserve"> pomocy I</w:t>
      </w:r>
      <w:proofErr w:type="gramStart"/>
      <w:r w:rsidR="005A1FFD">
        <w:rPr>
          <w:rFonts w:asciiTheme="minorHAnsi" w:hAnsiTheme="minorHAnsi"/>
          <w:sz w:val="28"/>
          <w:szCs w:val="28"/>
        </w:rPr>
        <w:t xml:space="preserve"> (</w:t>
      </w:r>
      <w:r w:rsidR="005A1FFD" w:rsidRPr="005A1FFD">
        <w:rPr>
          <w:rFonts w:asciiTheme="minorHAnsi" w:hAnsiTheme="minorHAnsi"/>
          <w:b/>
          <w:sz w:val="28"/>
          <w:szCs w:val="28"/>
        </w:rPr>
        <w:t>1,8%</w:t>
      </w:r>
      <w:r w:rsidR="005A1FFD">
        <w:rPr>
          <w:rFonts w:asciiTheme="minorHAnsi" w:hAnsiTheme="minorHAnsi"/>
          <w:sz w:val="28"/>
          <w:szCs w:val="28"/>
        </w:rPr>
        <w:t xml:space="preserve"> wszystkich</w:t>
      </w:r>
      <w:proofErr w:type="gramEnd"/>
      <w:r w:rsidR="005A1FFD">
        <w:rPr>
          <w:rFonts w:asciiTheme="minorHAnsi" w:hAnsiTheme="minorHAnsi"/>
          <w:sz w:val="28"/>
          <w:szCs w:val="28"/>
        </w:rPr>
        <w:t xml:space="preserve"> profili pomocy)</w:t>
      </w:r>
      <w:r w:rsidRPr="00951851">
        <w:rPr>
          <w:rFonts w:asciiTheme="minorHAnsi" w:hAnsiTheme="minorHAnsi"/>
          <w:sz w:val="28"/>
          <w:szCs w:val="28"/>
        </w:rPr>
        <w:t>,</w:t>
      </w:r>
    </w:p>
    <w:p w:rsidR="00B0079A" w:rsidRPr="00951851" w:rsidRDefault="00B0079A" w:rsidP="00B0079A">
      <w:pPr>
        <w:pStyle w:val="Akapitzlist"/>
        <w:numPr>
          <w:ilvl w:val="0"/>
          <w:numId w:val="38"/>
        </w:numPr>
        <w:rPr>
          <w:rFonts w:asciiTheme="minorHAnsi" w:hAnsiTheme="minorHAnsi"/>
          <w:sz w:val="28"/>
          <w:szCs w:val="28"/>
        </w:rPr>
      </w:pPr>
      <w:r w:rsidRPr="005A1FFD">
        <w:rPr>
          <w:rFonts w:asciiTheme="minorHAnsi" w:hAnsiTheme="minorHAnsi"/>
          <w:b/>
          <w:sz w:val="28"/>
          <w:szCs w:val="28"/>
        </w:rPr>
        <w:t>1947</w:t>
      </w:r>
      <w:r w:rsidR="006761D9">
        <w:rPr>
          <w:rFonts w:asciiTheme="minorHAnsi" w:hAnsiTheme="minorHAnsi"/>
          <w:sz w:val="28"/>
          <w:szCs w:val="28"/>
        </w:rPr>
        <w:t xml:space="preserve"> profili</w:t>
      </w:r>
      <w:r w:rsidRPr="00951851">
        <w:rPr>
          <w:rFonts w:asciiTheme="minorHAnsi" w:hAnsiTheme="minorHAnsi"/>
          <w:sz w:val="28"/>
          <w:szCs w:val="28"/>
        </w:rPr>
        <w:t xml:space="preserve"> pomocy II</w:t>
      </w:r>
      <w:r w:rsidR="005A1FFD">
        <w:rPr>
          <w:rFonts w:asciiTheme="minorHAnsi" w:hAnsiTheme="minorHAnsi"/>
          <w:sz w:val="28"/>
          <w:szCs w:val="28"/>
        </w:rPr>
        <w:t xml:space="preserve"> (</w:t>
      </w:r>
      <w:r w:rsidR="005A1FFD" w:rsidRPr="005A1FFD">
        <w:rPr>
          <w:rFonts w:asciiTheme="minorHAnsi" w:hAnsiTheme="minorHAnsi"/>
          <w:b/>
          <w:sz w:val="28"/>
          <w:szCs w:val="28"/>
        </w:rPr>
        <w:t>72%</w:t>
      </w:r>
      <w:r w:rsidR="005A1FFD">
        <w:rPr>
          <w:rFonts w:asciiTheme="minorHAnsi" w:hAnsiTheme="minorHAnsi"/>
          <w:sz w:val="28"/>
          <w:szCs w:val="28"/>
        </w:rPr>
        <w:t xml:space="preserve"> wszystkich profili pomocy)</w:t>
      </w:r>
      <w:r w:rsidRPr="00951851">
        <w:rPr>
          <w:rFonts w:asciiTheme="minorHAnsi" w:hAnsiTheme="minorHAnsi"/>
          <w:sz w:val="28"/>
          <w:szCs w:val="28"/>
        </w:rPr>
        <w:t>,</w:t>
      </w:r>
    </w:p>
    <w:p w:rsidR="00B0079A" w:rsidRPr="00951851" w:rsidRDefault="006761D9" w:rsidP="00B0079A">
      <w:pPr>
        <w:pStyle w:val="Akapitzlist"/>
        <w:numPr>
          <w:ilvl w:val="0"/>
          <w:numId w:val="38"/>
        </w:numPr>
        <w:rPr>
          <w:rFonts w:asciiTheme="minorHAnsi" w:hAnsiTheme="minorHAnsi"/>
          <w:sz w:val="28"/>
          <w:szCs w:val="28"/>
        </w:rPr>
      </w:pPr>
      <w:r w:rsidRPr="005A1FFD">
        <w:rPr>
          <w:rFonts w:asciiTheme="minorHAnsi" w:hAnsiTheme="minorHAnsi"/>
          <w:b/>
          <w:sz w:val="28"/>
          <w:szCs w:val="28"/>
        </w:rPr>
        <w:t>711</w:t>
      </w:r>
      <w:r>
        <w:rPr>
          <w:rFonts w:asciiTheme="minorHAnsi" w:hAnsiTheme="minorHAnsi"/>
          <w:sz w:val="28"/>
          <w:szCs w:val="28"/>
        </w:rPr>
        <w:t xml:space="preserve"> profili</w:t>
      </w:r>
      <w:r w:rsidR="00B0079A" w:rsidRPr="00951851">
        <w:rPr>
          <w:rFonts w:asciiTheme="minorHAnsi" w:hAnsiTheme="minorHAnsi"/>
          <w:sz w:val="28"/>
          <w:szCs w:val="28"/>
        </w:rPr>
        <w:t xml:space="preserve"> pomocy III</w:t>
      </w:r>
      <w:proofErr w:type="gramStart"/>
      <w:r w:rsidR="005A1FFD">
        <w:rPr>
          <w:rFonts w:asciiTheme="minorHAnsi" w:hAnsiTheme="minorHAnsi"/>
          <w:sz w:val="28"/>
          <w:szCs w:val="28"/>
        </w:rPr>
        <w:t xml:space="preserve"> (</w:t>
      </w:r>
      <w:r w:rsidR="005A1FFD" w:rsidRPr="005A1FFD">
        <w:rPr>
          <w:rFonts w:asciiTheme="minorHAnsi" w:hAnsiTheme="minorHAnsi"/>
          <w:b/>
          <w:sz w:val="28"/>
          <w:szCs w:val="28"/>
        </w:rPr>
        <w:t>26,2</w:t>
      </w:r>
      <w:r w:rsidR="005A1FFD">
        <w:rPr>
          <w:rFonts w:asciiTheme="minorHAnsi" w:hAnsiTheme="minorHAnsi"/>
          <w:sz w:val="28"/>
          <w:szCs w:val="28"/>
        </w:rPr>
        <w:t xml:space="preserve"> wszystkich</w:t>
      </w:r>
      <w:proofErr w:type="gramEnd"/>
      <w:r w:rsidR="005A1FFD">
        <w:rPr>
          <w:rFonts w:asciiTheme="minorHAnsi" w:hAnsiTheme="minorHAnsi"/>
          <w:sz w:val="28"/>
          <w:szCs w:val="28"/>
        </w:rPr>
        <w:t xml:space="preserve"> profili pomocy)</w:t>
      </w:r>
      <w:r w:rsidR="00B0079A" w:rsidRPr="00951851">
        <w:rPr>
          <w:rFonts w:asciiTheme="minorHAnsi" w:hAnsiTheme="minorHAnsi"/>
          <w:sz w:val="28"/>
          <w:szCs w:val="28"/>
        </w:rPr>
        <w:t>.</w:t>
      </w:r>
    </w:p>
    <w:p w:rsidR="00B0079A" w:rsidRDefault="00B0079A" w:rsidP="001D793D">
      <w:pPr>
        <w:pStyle w:val="normaldoinfo"/>
        <w:ind w:firstLine="0"/>
        <w:rPr>
          <w:szCs w:val="28"/>
        </w:rPr>
      </w:pPr>
    </w:p>
    <w:p w:rsidR="00263F33" w:rsidRDefault="00263F33" w:rsidP="001D793D">
      <w:pPr>
        <w:pStyle w:val="normaldoinfo"/>
        <w:ind w:firstLine="0"/>
        <w:rPr>
          <w:szCs w:val="28"/>
        </w:rPr>
      </w:pPr>
    </w:p>
    <w:p w:rsidR="00263F33" w:rsidRDefault="00263F33" w:rsidP="001D793D">
      <w:pPr>
        <w:pStyle w:val="normaldoinfo"/>
        <w:ind w:firstLine="0"/>
        <w:rPr>
          <w:szCs w:val="28"/>
        </w:rPr>
      </w:pPr>
    </w:p>
    <w:p w:rsidR="00263F33" w:rsidRDefault="00263F33" w:rsidP="001D793D">
      <w:pPr>
        <w:pStyle w:val="normaldoinfo"/>
        <w:ind w:firstLine="0"/>
        <w:rPr>
          <w:szCs w:val="28"/>
        </w:rPr>
      </w:pPr>
    </w:p>
    <w:p w:rsidR="00263F33" w:rsidRDefault="00263F33" w:rsidP="001D793D">
      <w:pPr>
        <w:pStyle w:val="normaldoinfo"/>
        <w:ind w:firstLine="0"/>
        <w:rPr>
          <w:szCs w:val="28"/>
        </w:rPr>
      </w:pPr>
    </w:p>
    <w:p w:rsidR="00263F33" w:rsidRDefault="00263F33" w:rsidP="001D793D">
      <w:pPr>
        <w:pStyle w:val="normaldoinfo"/>
        <w:ind w:firstLine="0"/>
        <w:rPr>
          <w:szCs w:val="28"/>
        </w:rPr>
      </w:pPr>
    </w:p>
    <w:p w:rsidR="00263F33" w:rsidRDefault="00263F33" w:rsidP="001D793D">
      <w:pPr>
        <w:pStyle w:val="normaldoinfo"/>
        <w:ind w:firstLine="0"/>
        <w:rPr>
          <w:szCs w:val="28"/>
        </w:rPr>
      </w:pPr>
    </w:p>
    <w:p w:rsidR="004049DF" w:rsidRDefault="004049DF" w:rsidP="001D793D">
      <w:pPr>
        <w:pStyle w:val="normaldoinfo"/>
        <w:ind w:firstLine="0"/>
        <w:rPr>
          <w:szCs w:val="28"/>
        </w:rPr>
      </w:pPr>
    </w:p>
    <w:p w:rsidR="004049DF" w:rsidRDefault="004049DF" w:rsidP="001D793D">
      <w:pPr>
        <w:pStyle w:val="normaldoinfo"/>
        <w:ind w:firstLine="0"/>
        <w:rPr>
          <w:szCs w:val="28"/>
        </w:rPr>
      </w:pPr>
    </w:p>
    <w:p w:rsidR="004049DF" w:rsidRDefault="004049DF" w:rsidP="001D793D">
      <w:pPr>
        <w:pStyle w:val="normaldoinfo"/>
        <w:ind w:firstLine="0"/>
        <w:rPr>
          <w:szCs w:val="28"/>
        </w:rPr>
      </w:pPr>
    </w:p>
    <w:p w:rsidR="00263F33" w:rsidRDefault="00263F33" w:rsidP="001D793D">
      <w:pPr>
        <w:pStyle w:val="normaldoinfo"/>
        <w:ind w:firstLine="0"/>
        <w:rPr>
          <w:szCs w:val="28"/>
        </w:rPr>
      </w:pPr>
    </w:p>
    <w:p w:rsidR="00263F33" w:rsidRDefault="00263F33" w:rsidP="001D793D">
      <w:pPr>
        <w:pStyle w:val="normaldoinfo"/>
        <w:ind w:firstLine="0"/>
        <w:rPr>
          <w:szCs w:val="28"/>
        </w:rPr>
      </w:pPr>
    </w:p>
    <w:p w:rsidR="00263F33" w:rsidRDefault="00263F33" w:rsidP="001D793D">
      <w:pPr>
        <w:pStyle w:val="normaldoinfo"/>
        <w:ind w:firstLine="0"/>
        <w:rPr>
          <w:szCs w:val="28"/>
        </w:rPr>
      </w:pPr>
    </w:p>
    <w:p w:rsidR="00263F33" w:rsidRDefault="00263F33" w:rsidP="001D793D">
      <w:pPr>
        <w:pStyle w:val="normaldoinfo"/>
        <w:ind w:firstLine="0"/>
        <w:rPr>
          <w:szCs w:val="28"/>
        </w:rPr>
      </w:pPr>
    </w:p>
    <w:p w:rsidR="001003EC" w:rsidRPr="001D793D" w:rsidRDefault="001003EC" w:rsidP="001D793D">
      <w:pPr>
        <w:pStyle w:val="normaldoinfo"/>
        <w:ind w:firstLine="0"/>
        <w:rPr>
          <w:b/>
          <w:szCs w:val="28"/>
        </w:rPr>
      </w:pPr>
      <w:r w:rsidRPr="001D793D">
        <w:rPr>
          <w:b/>
          <w:i/>
          <w:u w:val="single"/>
        </w:rPr>
        <w:t>Projekty współfinansowane z Europejskiego Funduszu Społecznego</w:t>
      </w:r>
      <w:bookmarkEnd w:id="7"/>
    </w:p>
    <w:p w:rsidR="001003EC" w:rsidRPr="001003EC" w:rsidRDefault="001003EC" w:rsidP="001003EC">
      <w:pPr>
        <w:rPr>
          <w:rFonts w:asciiTheme="minorHAnsi" w:hAnsiTheme="minorHAnsi"/>
          <w:b/>
          <w:i/>
          <w:sz w:val="28"/>
          <w:szCs w:val="28"/>
          <w:u w:val="single"/>
        </w:rPr>
      </w:pPr>
    </w:p>
    <w:p w:rsidR="001003EC" w:rsidRDefault="001003EC" w:rsidP="001003EC">
      <w:pPr>
        <w:pStyle w:val="Nagwek2"/>
        <w:spacing w:before="0"/>
        <w:jc w:val="center"/>
        <w:rPr>
          <w:rFonts w:asciiTheme="minorHAnsi" w:hAnsiTheme="minorHAnsi"/>
          <w:color w:val="1F497D" w:themeColor="text2"/>
          <w:sz w:val="28"/>
          <w:szCs w:val="28"/>
        </w:rPr>
      </w:pPr>
      <w:bookmarkStart w:id="8" w:name="_Toc332276477"/>
      <w:bookmarkStart w:id="9" w:name="_Toc315855431"/>
      <w:r w:rsidRPr="001003EC">
        <w:rPr>
          <w:rFonts w:asciiTheme="minorHAnsi" w:hAnsiTheme="minorHAnsi"/>
          <w:color w:val="1F497D" w:themeColor="text2"/>
          <w:sz w:val="28"/>
          <w:szCs w:val="28"/>
        </w:rPr>
        <w:t xml:space="preserve">Projekt konkursowy pt. „Kompetentna Kadra 2013” </w:t>
      </w:r>
    </w:p>
    <w:p w:rsidR="001003EC" w:rsidRPr="001003EC" w:rsidRDefault="001003EC" w:rsidP="001003EC">
      <w:pPr>
        <w:pStyle w:val="Nagwek2"/>
        <w:spacing w:before="0"/>
        <w:jc w:val="center"/>
        <w:rPr>
          <w:rFonts w:asciiTheme="minorHAnsi" w:hAnsiTheme="minorHAnsi"/>
          <w:color w:val="1F497D" w:themeColor="text2"/>
          <w:sz w:val="28"/>
          <w:szCs w:val="28"/>
        </w:rPr>
      </w:pPr>
      <w:r w:rsidRPr="001003EC">
        <w:rPr>
          <w:rFonts w:asciiTheme="minorHAnsi" w:hAnsiTheme="minorHAnsi"/>
          <w:color w:val="1F497D" w:themeColor="text2"/>
          <w:sz w:val="28"/>
          <w:szCs w:val="28"/>
        </w:rPr>
        <w:t>(w ramach Poddziałania 6.1.2 PO KL) współfinansowany ze środków EFS</w:t>
      </w:r>
      <w:bookmarkEnd w:id="8"/>
    </w:p>
    <w:bookmarkEnd w:id="9"/>
    <w:p w:rsidR="001003EC" w:rsidRPr="00247BBA" w:rsidRDefault="001003EC" w:rsidP="001003EC">
      <w:pPr>
        <w:jc w:val="both"/>
        <w:rPr>
          <w:rFonts w:asciiTheme="minorHAnsi" w:hAnsiTheme="minorHAnsi"/>
          <w:sz w:val="28"/>
          <w:szCs w:val="28"/>
        </w:rPr>
      </w:pPr>
    </w:p>
    <w:p w:rsidR="001003EC" w:rsidRPr="00247BBA" w:rsidRDefault="001003EC" w:rsidP="001003EC">
      <w:pPr>
        <w:jc w:val="both"/>
        <w:rPr>
          <w:rFonts w:asciiTheme="minorHAnsi" w:hAnsiTheme="minorHAnsi"/>
          <w:b/>
          <w:i/>
          <w:sz w:val="28"/>
          <w:szCs w:val="28"/>
          <w:u w:val="single"/>
        </w:rPr>
      </w:pPr>
      <w:r w:rsidRPr="00247BBA">
        <w:rPr>
          <w:rFonts w:asciiTheme="minorHAnsi" w:hAnsiTheme="minorHAnsi"/>
          <w:sz w:val="28"/>
          <w:szCs w:val="28"/>
        </w:rPr>
        <w:t>Projekt realizowany jest od 01.06.2013</w:t>
      </w:r>
      <w:proofErr w:type="gramStart"/>
      <w:r w:rsidRPr="00247BBA">
        <w:rPr>
          <w:rFonts w:asciiTheme="minorHAnsi" w:hAnsiTheme="minorHAnsi"/>
          <w:sz w:val="28"/>
          <w:szCs w:val="28"/>
        </w:rPr>
        <w:t>r</w:t>
      </w:r>
      <w:proofErr w:type="gramEnd"/>
      <w:r w:rsidRPr="00247BBA">
        <w:rPr>
          <w:rFonts w:asciiTheme="minorHAnsi" w:hAnsiTheme="minorHAnsi"/>
          <w:sz w:val="28"/>
          <w:szCs w:val="28"/>
        </w:rPr>
        <w:t xml:space="preserve"> do 30.04.2015</w:t>
      </w:r>
      <w:proofErr w:type="gramStart"/>
      <w:r w:rsidRPr="00247BBA">
        <w:rPr>
          <w:rFonts w:asciiTheme="minorHAnsi" w:hAnsiTheme="minorHAnsi"/>
          <w:sz w:val="28"/>
          <w:szCs w:val="28"/>
        </w:rPr>
        <w:t>r</w:t>
      </w:r>
      <w:proofErr w:type="gramEnd"/>
      <w:r w:rsidRPr="006F1DDC">
        <w:rPr>
          <w:rFonts w:asciiTheme="minorHAnsi" w:hAnsiTheme="minorHAnsi"/>
          <w:sz w:val="28"/>
          <w:szCs w:val="28"/>
        </w:rPr>
        <w:t xml:space="preserve">. </w:t>
      </w:r>
      <w:r w:rsidRPr="006F1DDC">
        <w:rPr>
          <w:rFonts w:asciiTheme="minorHAnsi" w:hAnsiTheme="minorHAnsi"/>
          <w:b/>
          <w:sz w:val="28"/>
          <w:szCs w:val="28"/>
        </w:rPr>
        <w:t>Uczestnikami projektu są</w:t>
      </w:r>
      <w:r w:rsidRPr="00247BBA">
        <w:rPr>
          <w:rFonts w:asciiTheme="minorHAnsi" w:hAnsiTheme="minorHAnsi"/>
          <w:b/>
          <w:sz w:val="28"/>
          <w:szCs w:val="28"/>
        </w:rPr>
        <w:t xml:space="preserve"> </w:t>
      </w:r>
      <w:r w:rsidRPr="00247BBA">
        <w:rPr>
          <w:rFonts w:asciiTheme="minorHAnsi" w:hAnsiTheme="minorHAnsi"/>
          <w:sz w:val="28"/>
          <w:szCs w:val="28"/>
        </w:rPr>
        <w:t>Powiatowy Urząd Pracy w Radzyniu Podlaskim oraz jego pracownicy zatrudnieni na stanowiskach kluczowych - pośrednicy pracy i doradcy zawodowi, lider klubu pracy, specjalista ds. rozwoju zawodowego</w:t>
      </w:r>
      <w:r w:rsidRPr="006F1DDC">
        <w:rPr>
          <w:rFonts w:asciiTheme="minorHAnsi" w:hAnsiTheme="minorHAnsi"/>
          <w:sz w:val="28"/>
          <w:szCs w:val="28"/>
        </w:rPr>
        <w:t>.</w:t>
      </w:r>
      <w:r w:rsidRPr="006F1DDC">
        <w:rPr>
          <w:rFonts w:asciiTheme="minorHAnsi" w:hAnsiTheme="minorHAnsi"/>
          <w:b/>
          <w:i/>
          <w:sz w:val="28"/>
          <w:szCs w:val="28"/>
        </w:rPr>
        <w:t xml:space="preserve"> </w:t>
      </w:r>
      <w:r w:rsidRPr="006F1DDC">
        <w:rPr>
          <w:rFonts w:asciiTheme="minorHAnsi" w:hAnsiTheme="minorHAnsi"/>
          <w:b/>
          <w:sz w:val="28"/>
          <w:szCs w:val="28"/>
        </w:rPr>
        <w:t>Celem projektu jest</w:t>
      </w:r>
      <w:r w:rsidRPr="00247BBA">
        <w:rPr>
          <w:rFonts w:asciiTheme="minorHAnsi" w:hAnsiTheme="minorHAnsi"/>
          <w:sz w:val="28"/>
          <w:szCs w:val="28"/>
        </w:rPr>
        <w:t xml:space="preserve"> poprawa dostępności oraz </w:t>
      </w:r>
      <w:proofErr w:type="gramStart"/>
      <w:r w:rsidRPr="00247BBA">
        <w:rPr>
          <w:rFonts w:asciiTheme="minorHAnsi" w:hAnsiTheme="minorHAnsi"/>
          <w:sz w:val="28"/>
          <w:szCs w:val="28"/>
        </w:rPr>
        <w:t>podniesienie jakości</w:t>
      </w:r>
      <w:proofErr w:type="gramEnd"/>
      <w:r w:rsidRPr="00247BBA">
        <w:rPr>
          <w:rFonts w:asciiTheme="minorHAnsi" w:hAnsiTheme="minorHAnsi"/>
          <w:sz w:val="28"/>
          <w:szCs w:val="28"/>
        </w:rPr>
        <w:t xml:space="preserve"> usług świadczonych przez PUP w Radzyniu Podlaskim na rzecz osób bezrobotnych do 30.04.2015</w:t>
      </w:r>
      <w:proofErr w:type="gramStart"/>
      <w:r w:rsidRPr="00247BBA">
        <w:rPr>
          <w:rFonts w:asciiTheme="minorHAnsi" w:hAnsiTheme="minorHAnsi"/>
          <w:sz w:val="28"/>
          <w:szCs w:val="28"/>
        </w:rPr>
        <w:t>r</w:t>
      </w:r>
      <w:proofErr w:type="gramEnd"/>
      <w:r w:rsidR="009F7AB0">
        <w:rPr>
          <w:rFonts w:asciiTheme="minorHAnsi" w:hAnsiTheme="minorHAnsi"/>
          <w:sz w:val="28"/>
          <w:szCs w:val="28"/>
        </w:rPr>
        <w:t>.</w:t>
      </w:r>
    </w:p>
    <w:p w:rsidR="00FB529A" w:rsidRDefault="00FB529A" w:rsidP="001003EC">
      <w:pPr>
        <w:jc w:val="both"/>
        <w:rPr>
          <w:rFonts w:asciiTheme="minorHAnsi" w:hAnsiTheme="minorHAnsi"/>
          <w:sz w:val="28"/>
          <w:szCs w:val="28"/>
          <w:u w:val="single"/>
        </w:rPr>
      </w:pPr>
    </w:p>
    <w:p w:rsidR="001003EC" w:rsidRPr="00247BBA" w:rsidRDefault="001003EC" w:rsidP="001003EC">
      <w:pPr>
        <w:jc w:val="both"/>
        <w:rPr>
          <w:rFonts w:asciiTheme="minorHAnsi" w:hAnsiTheme="minorHAnsi"/>
          <w:i/>
          <w:sz w:val="28"/>
          <w:szCs w:val="28"/>
          <w:u w:val="single"/>
        </w:rPr>
      </w:pPr>
      <w:r w:rsidRPr="00247BBA">
        <w:rPr>
          <w:rFonts w:asciiTheme="minorHAnsi" w:hAnsiTheme="minorHAnsi"/>
          <w:sz w:val="28"/>
          <w:szCs w:val="28"/>
          <w:u w:val="single"/>
        </w:rPr>
        <w:t>W wyniku:</w:t>
      </w:r>
    </w:p>
    <w:p w:rsidR="00E049CD" w:rsidRPr="00E049CD" w:rsidRDefault="001003EC" w:rsidP="00A2407C">
      <w:pPr>
        <w:pStyle w:val="Akapitzlist"/>
        <w:numPr>
          <w:ilvl w:val="0"/>
          <w:numId w:val="31"/>
        </w:numPr>
        <w:jc w:val="both"/>
        <w:rPr>
          <w:rFonts w:asciiTheme="minorHAnsi" w:hAnsiTheme="minorHAnsi"/>
          <w:i/>
          <w:sz w:val="28"/>
          <w:szCs w:val="28"/>
        </w:rPr>
      </w:pPr>
      <w:proofErr w:type="gramStart"/>
      <w:r w:rsidRPr="00E049CD">
        <w:rPr>
          <w:rFonts w:asciiTheme="minorHAnsi" w:hAnsiTheme="minorHAnsi"/>
          <w:sz w:val="28"/>
          <w:szCs w:val="28"/>
        </w:rPr>
        <w:t>zatrudnienia</w:t>
      </w:r>
      <w:proofErr w:type="gramEnd"/>
      <w:r w:rsidRPr="00E049CD">
        <w:rPr>
          <w:rFonts w:asciiTheme="minorHAnsi" w:hAnsiTheme="minorHAnsi"/>
          <w:sz w:val="28"/>
          <w:szCs w:val="28"/>
        </w:rPr>
        <w:t xml:space="preserve"> w ramach projektu 3 pośredników pracy (wynagrodzenie pracowników na stanowiskach kluczowych jest współfinansowane ze środków Unii Europejskiej w ramach Europejskiego Funduszu Społecznego),</w:t>
      </w:r>
    </w:p>
    <w:p w:rsidR="001003EC" w:rsidRPr="00E049CD" w:rsidRDefault="001003EC" w:rsidP="00A2407C">
      <w:pPr>
        <w:pStyle w:val="Akapitzlist"/>
        <w:numPr>
          <w:ilvl w:val="0"/>
          <w:numId w:val="31"/>
        </w:numPr>
        <w:jc w:val="both"/>
        <w:rPr>
          <w:rFonts w:asciiTheme="minorHAnsi" w:hAnsiTheme="minorHAnsi"/>
          <w:i/>
          <w:sz w:val="28"/>
          <w:szCs w:val="28"/>
        </w:rPr>
      </w:pPr>
      <w:proofErr w:type="gramStart"/>
      <w:r w:rsidRPr="00E049CD">
        <w:rPr>
          <w:rFonts w:asciiTheme="minorHAnsi" w:hAnsiTheme="minorHAnsi"/>
          <w:sz w:val="28"/>
          <w:szCs w:val="28"/>
        </w:rPr>
        <w:t>przeszkolenia</w:t>
      </w:r>
      <w:proofErr w:type="gramEnd"/>
      <w:r w:rsidRPr="00E049CD">
        <w:rPr>
          <w:rFonts w:asciiTheme="minorHAnsi" w:hAnsiTheme="minorHAnsi"/>
          <w:sz w:val="28"/>
          <w:szCs w:val="28"/>
        </w:rPr>
        <w:t xml:space="preserve"> pracowników zatrudnionych na stanowiskach kluczowych z zakresu wykonywanych przez nich obowiązków na danym stanowisku kluczowym,</w:t>
      </w:r>
    </w:p>
    <w:p w:rsidR="001003EC" w:rsidRPr="00247BBA" w:rsidRDefault="001003EC" w:rsidP="001003EC">
      <w:pPr>
        <w:jc w:val="both"/>
        <w:rPr>
          <w:rFonts w:asciiTheme="minorHAnsi" w:hAnsiTheme="minorHAnsi"/>
          <w:i/>
          <w:sz w:val="28"/>
          <w:szCs w:val="28"/>
          <w:u w:val="single"/>
        </w:rPr>
      </w:pPr>
      <w:proofErr w:type="gramStart"/>
      <w:r w:rsidRPr="00247BBA">
        <w:rPr>
          <w:rFonts w:asciiTheme="minorHAnsi" w:hAnsiTheme="minorHAnsi"/>
          <w:sz w:val="28"/>
          <w:szCs w:val="28"/>
          <w:u w:val="single"/>
        </w:rPr>
        <w:t>nastąpi</w:t>
      </w:r>
      <w:proofErr w:type="gramEnd"/>
      <w:r w:rsidRPr="00247BBA">
        <w:rPr>
          <w:rFonts w:asciiTheme="minorHAnsi" w:hAnsiTheme="minorHAnsi"/>
          <w:sz w:val="28"/>
          <w:szCs w:val="28"/>
          <w:u w:val="single"/>
        </w:rPr>
        <w:t>:</w:t>
      </w:r>
    </w:p>
    <w:p w:rsidR="00E049CD" w:rsidRPr="00E049CD" w:rsidRDefault="001003EC" w:rsidP="00A2407C">
      <w:pPr>
        <w:pStyle w:val="Akapitzlist"/>
        <w:numPr>
          <w:ilvl w:val="0"/>
          <w:numId w:val="32"/>
        </w:numPr>
        <w:jc w:val="both"/>
        <w:rPr>
          <w:rFonts w:asciiTheme="minorHAnsi" w:hAnsiTheme="minorHAnsi"/>
          <w:i/>
          <w:sz w:val="28"/>
          <w:szCs w:val="28"/>
        </w:rPr>
      </w:pPr>
      <w:r w:rsidRPr="00E049CD">
        <w:rPr>
          <w:rFonts w:asciiTheme="minorHAnsi" w:hAnsiTheme="minorHAnsi"/>
          <w:sz w:val="28"/>
          <w:szCs w:val="28"/>
        </w:rPr>
        <w:t>Wzmocnienie potencjału kadrowego na 3 stanowiskach pośrednik pracy do 30.04.2015</w:t>
      </w:r>
      <w:proofErr w:type="gramStart"/>
      <w:r w:rsidRPr="00E049CD">
        <w:rPr>
          <w:rFonts w:asciiTheme="minorHAnsi" w:hAnsiTheme="minorHAnsi"/>
          <w:sz w:val="28"/>
          <w:szCs w:val="28"/>
        </w:rPr>
        <w:t>r</w:t>
      </w:r>
      <w:proofErr w:type="gramEnd"/>
      <w:r w:rsidRPr="00E049CD">
        <w:rPr>
          <w:rFonts w:asciiTheme="minorHAnsi" w:hAnsiTheme="minorHAnsi"/>
          <w:sz w:val="28"/>
          <w:szCs w:val="28"/>
        </w:rPr>
        <w:t>.</w:t>
      </w:r>
    </w:p>
    <w:p w:rsidR="001003EC" w:rsidRPr="00E049CD" w:rsidRDefault="001003EC" w:rsidP="00A2407C">
      <w:pPr>
        <w:pStyle w:val="Akapitzlist"/>
        <w:numPr>
          <w:ilvl w:val="0"/>
          <w:numId w:val="32"/>
        </w:numPr>
        <w:jc w:val="both"/>
        <w:rPr>
          <w:rFonts w:asciiTheme="minorHAnsi" w:hAnsiTheme="minorHAnsi"/>
          <w:i/>
          <w:sz w:val="28"/>
          <w:szCs w:val="28"/>
        </w:rPr>
      </w:pPr>
      <w:r w:rsidRPr="00E049CD">
        <w:rPr>
          <w:rFonts w:asciiTheme="minorHAnsi" w:hAnsiTheme="minorHAnsi"/>
          <w:sz w:val="28"/>
          <w:szCs w:val="28"/>
        </w:rPr>
        <w:t>Wzrost kwalifikacji zawodowych 11 pracowników/pracownic kluczowych do 30.04.2015</w:t>
      </w:r>
      <w:proofErr w:type="gramStart"/>
      <w:r w:rsidRPr="00E049CD">
        <w:rPr>
          <w:rFonts w:asciiTheme="minorHAnsi" w:hAnsiTheme="minorHAnsi"/>
          <w:sz w:val="28"/>
          <w:szCs w:val="28"/>
        </w:rPr>
        <w:t>r</w:t>
      </w:r>
      <w:proofErr w:type="gramEnd"/>
      <w:r w:rsidRPr="00E049CD">
        <w:rPr>
          <w:rFonts w:asciiTheme="minorHAnsi" w:hAnsiTheme="minorHAnsi"/>
          <w:sz w:val="28"/>
          <w:szCs w:val="28"/>
        </w:rPr>
        <w:t>.</w:t>
      </w:r>
    </w:p>
    <w:p w:rsidR="001003EC" w:rsidRPr="00247BBA" w:rsidRDefault="001003EC" w:rsidP="001003EC">
      <w:pPr>
        <w:jc w:val="both"/>
        <w:rPr>
          <w:rFonts w:asciiTheme="minorHAnsi" w:hAnsiTheme="minorHAnsi"/>
          <w:b/>
          <w:bCs/>
          <w:i/>
          <w:sz w:val="28"/>
          <w:szCs w:val="28"/>
        </w:rPr>
      </w:pPr>
      <w:r w:rsidRPr="00247BBA">
        <w:rPr>
          <w:rFonts w:asciiTheme="minorHAnsi" w:hAnsiTheme="minorHAnsi"/>
          <w:sz w:val="28"/>
          <w:szCs w:val="28"/>
        </w:rPr>
        <w:t>Wartość budżetu projektu wynosi</w:t>
      </w:r>
      <w:proofErr w:type="gramStart"/>
      <w:r w:rsidRPr="00CF35E5">
        <w:rPr>
          <w:rFonts w:asciiTheme="minorHAnsi" w:hAnsiTheme="minorHAnsi"/>
          <w:sz w:val="28"/>
          <w:szCs w:val="28"/>
        </w:rPr>
        <w:t>:</w:t>
      </w:r>
      <w:r w:rsidRPr="009F7AB0">
        <w:rPr>
          <w:rFonts w:asciiTheme="minorHAnsi" w:hAnsiTheme="minorHAnsi"/>
          <w:b/>
          <w:sz w:val="28"/>
          <w:szCs w:val="28"/>
        </w:rPr>
        <w:t xml:space="preserve"> </w:t>
      </w:r>
      <w:r w:rsidRPr="00247BBA">
        <w:rPr>
          <w:rFonts w:asciiTheme="minorHAnsi" w:hAnsiTheme="minorHAnsi"/>
          <w:b/>
          <w:bCs/>
          <w:sz w:val="28"/>
          <w:szCs w:val="28"/>
        </w:rPr>
        <w:t>201 800,00 zł</w:t>
      </w:r>
      <w:proofErr w:type="gramEnd"/>
      <w:r w:rsidRPr="00247BBA">
        <w:rPr>
          <w:rFonts w:asciiTheme="minorHAnsi" w:hAnsiTheme="minorHAnsi"/>
          <w:b/>
          <w:bCs/>
          <w:sz w:val="28"/>
          <w:szCs w:val="28"/>
        </w:rPr>
        <w:t xml:space="preserve">. </w:t>
      </w:r>
      <w:r w:rsidRPr="00247BBA">
        <w:rPr>
          <w:rFonts w:asciiTheme="minorHAnsi" w:hAnsiTheme="minorHAnsi"/>
          <w:b/>
          <w:bCs/>
          <w:i/>
          <w:sz w:val="28"/>
          <w:szCs w:val="28"/>
        </w:rPr>
        <w:t xml:space="preserve"> </w:t>
      </w:r>
      <w:r w:rsidRPr="00247BBA">
        <w:rPr>
          <w:rFonts w:asciiTheme="minorHAnsi" w:hAnsiTheme="minorHAnsi"/>
          <w:bCs/>
          <w:sz w:val="28"/>
          <w:szCs w:val="28"/>
        </w:rPr>
        <w:t>Projekt współfinansowany jest w 85% ze środków Unii Europejskiej w ramach Europejskiego Funduszu Społecznego.</w:t>
      </w:r>
    </w:p>
    <w:p w:rsidR="00CA50B1" w:rsidRDefault="00CA50B1" w:rsidP="001003EC">
      <w:pPr>
        <w:pStyle w:val="tekst"/>
        <w:rPr>
          <w:rFonts w:asciiTheme="minorHAnsi" w:hAnsiTheme="minorHAnsi"/>
          <w:b/>
          <w:noProof/>
          <w:sz w:val="28"/>
          <w:szCs w:val="28"/>
        </w:rPr>
      </w:pPr>
    </w:p>
    <w:p w:rsidR="001003EC" w:rsidRPr="00247BBA" w:rsidRDefault="001003EC" w:rsidP="001003EC">
      <w:pPr>
        <w:pStyle w:val="tekst"/>
        <w:rPr>
          <w:rFonts w:asciiTheme="minorHAnsi" w:hAnsiTheme="minorHAnsi"/>
          <w:b/>
          <w:noProof/>
          <w:sz w:val="28"/>
          <w:szCs w:val="28"/>
        </w:rPr>
      </w:pPr>
      <w:r w:rsidRPr="005D3FA5">
        <w:rPr>
          <w:rFonts w:asciiTheme="minorHAnsi" w:hAnsiTheme="minorHAnsi"/>
          <w:b/>
          <w:noProof/>
          <w:sz w:val="28"/>
          <w:szCs w:val="28"/>
        </w:rPr>
        <w:t>Działania podjęte w projekcie (stan na 31 października 2014 roku):</w:t>
      </w:r>
    </w:p>
    <w:p w:rsidR="001003EC" w:rsidRPr="00247BBA" w:rsidRDefault="001003EC" w:rsidP="001003EC">
      <w:pPr>
        <w:pStyle w:val="tekst"/>
        <w:rPr>
          <w:rFonts w:asciiTheme="minorHAnsi" w:hAnsiTheme="minorHAnsi"/>
          <w:b/>
          <w:noProof/>
          <w:sz w:val="28"/>
          <w:szCs w:val="28"/>
        </w:rPr>
      </w:pPr>
      <w:r w:rsidRPr="00247BBA">
        <w:rPr>
          <w:rFonts w:asciiTheme="minorHAnsi" w:hAnsiTheme="minorHAnsi"/>
          <w:b/>
          <w:noProof/>
          <w:sz w:val="28"/>
          <w:szCs w:val="28"/>
        </w:rPr>
        <w:t xml:space="preserve">Zatrudnienie pośredników pracy - </w:t>
      </w:r>
      <w:r w:rsidRPr="00247BBA">
        <w:rPr>
          <w:rFonts w:asciiTheme="minorHAnsi" w:hAnsiTheme="minorHAnsi"/>
          <w:sz w:val="28"/>
          <w:szCs w:val="28"/>
        </w:rPr>
        <w:t xml:space="preserve">od początku realizacji projektu wynagrodzenie 3 pośredników pracy współfinansowane jest </w:t>
      </w:r>
      <w:r w:rsidRPr="00247BBA">
        <w:rPr>
          <w:rFonts w:asciiTheme="minorHAnsi" w:eastAsia="Times New Roman" w:hAnsiTheme="minorHAnsi"/>
          <w:sz w:val="28"/>
          <w:szCs w:val="28"/>
        </w:rPr>
        <w:t>ze środków Unii Europejskiej w ramach Europejskiego Funduszu Społecznego.</w:t>
      </w:r>
      <w:r w:rsidRPr="00247BBA">
        <w:rPr>
          <w:rFonts w:asciiTheme="minorHAnsi" w:eastAsia="Times New Roman" w:hAnsiTheme="minorHAnsi"/>
          <w:i/>
          <w:sz w:val="28"/>
          <w:szCs w:val="28"/>
        </w:rPr>
        <w:t xml:space="preserve"> </w:t>
      </w:r>
    </w:p>
    <w:p w:rsidR="001003EC" w:rsidRPr="00247BBA" w:rsidRDefault="001003EC" w:rsidP="001003EC">
      <w:pPr>
        <w:pStyle w:val="Lista"/>
        <w:ind w:left="0" w:firstLine="0"/>
        <w:jc w:val="both"/>
        <w:rPr>
          <w:rFonts w:asciiTheme="minorHAnsi" w:hAnsiTheme="minorHAnsi"/>
          <w:i w:val="0"/>
          <w:sz w:val="28"/>
          <w:szCs w:val="28"/>
        </w:rPr>
      </w:pPr>
      <w:r w:rsidRPr="00247BBA">
        <w:rPr>
          <w:rFonts w:asciiTheme="minorHAnsi" w:eastAsia="Times New Roman" w:hAnsiTheme="minorHAnsi"/>
          <w:b/>
          <w:i w:val="0"/>
          <w:sz w:val="28"/>
          <w:szCs w:val="28"/>
          <w:lang w:eastAsia="pl-PL"/>
        </w:rPr>
        <w:t xml:space="preserve">Szkolenia - </w:t>
      </w:r>
      <w:r w:rsidRPr="00247BBA">
        <w:rPr>
          <w:rFonts w:asciiTheme="minorHAnsi" w:hAnsiTheme="minorHAnsi"/>
          <w:i w:val="0"/>
          <w:sz w:val="28"/>
          <w:szCs w:val="28"/>
        </w:rPr>
        <w:t xml:space="preserve">do końca października 2014r. w ramach projektu 10 pracowników/pracownic skierowano na szkolenia </w:t>
      </w:r>
      <w:r w:rsidRPr="00247BBA">
        <w:rPr>
          <w:rFonts w:asciiTheme="minorHAnsi" w:hAnsiTheme="minorHAnsi"/>
          <w:i w:val="0"/>
          <w:sz w:val="28"/>
          <w:szCs w:val="28"/>
          <w:lang w:eastAsia="pl-PL"/>
        </w:rPr>
        <w:t>z zakresu wykonywanych przez nich obowiązków na zajmowanym stanowisku pracy oraz z zakresu aktywizacji osób poniżej 30 roku życia lub powyżej 50 roku życia.</w:t>
      </w:r>
    </w:p>
    <w:p w:rsidR="001003EC" w:rsidRDefault="001003EC" w:rsidP="001003EC">
      <w:pPr>
        <w:pStyle w:val="Lista"/>
        <w:ind w:left="0" w:firstLine="0"/>
        <w:rPr>
          <w:rFonts w:asciiTheme="minorHAnsi" w:hAnsiTheme="minorHAnsi"/>
          <w:sz w:val="28"/>
          <w:szCs w:val="28"/>
        </w:rPr>
      </w:pPr>
    </w:p>
    <w:p w:rsidR="00263F33" w:rsidRDefault="00263F33" w:rsidP="001003EC">
      <w:pPr>
        <w:pStyle w:val="Lista"/>
        <w:ind w:left="0" w:firstLine="0"/>
        <w:rPr>
          <w:rFonts w:asciiTheme="minorHAnsi" w:hAnsiTheme="minorHAnsi"/>
          <w:sz w:val="28"/>
          <w:szCs w:val="28"/>
        </w:rPr>
      </w:pPr>
    </w:p>
    <w:p w:rsidR="00263F33" w:rsidRDefault="00263F33" w:rsidP="001003EC">
      <w:pPr>
        <w:pStyle w:val="Lista"/>
        <w:ind w:left="0" w:firstLine="0"/>
        <w:rPr>
          <w:rFonts w:asciiTheme="minorHAnsi" w:hAnsiTheme="minorHAnsi"/>
          <w:sz w:val="28"/>
          <w:szCs w:val="28"/>
        </w:rPr>
      </w:pPr>
    </w:p>
    <w:p w:rsidR="00263F33" w:rsidRDefault="00263F33" w:rsidP="001003EC">
      <w:pPr>
        <w:pStyle w:val="Lista"/>
        <w:ind w:left="0" w:firstLine="0"/>
        <w:rPr>
          <w:rFonts w:asciiTheme="minorHAnsi" w:hAnsiTheme="minorHAnsi"/>
          <w:sz w:val="28"/>
          <w:szCs w:val="28"/>
        </w:rPr>
      </w:pPr>
    </w:p>
    <w:p w:rsidR="00263F33" w:rsidRDefault="00263F33" w:rsidP="001003EC">
      <w:pPr>
        <w:pStyle w:val="Lista"/>
        <w:ind w:left="0" w:firstLine="0"/>
        <w:rPr>
          <w:rFonts w:asciiTheme="minorHAnsi" w:hAnsiTheme="minorHAnsi"/>
          <w:sz w:val="28"/>
          <w:szCs w:val="28"/>
        </w:rPr>
      </w:pPr>
    </w:p>
    <w:p w:rsidR="00263F33" w:rsidRDefault="00263F33" w:rsidP="001003EC">
      <w:pPr>
        <w:pStyle w:val="Lista"/>
        <w:ind w:left="0" w:firstLine="0"/>
        <w:rPr>
          <w:rFonts w:asciiTheme="minorHAnsi" w:hAnsiTheme="minorHAnsi"/>
          <w:sz w:val="28"/>
          <w:szCs w:val="28"/>
        </w:rPr>
      </w:pPr>
    </w:p>
    <w:p w:rsidR="00263F33" w:rsidRDefault="00263F33" w:rsidP="001003EC">
      <w:pPr>
        <w:pStyle w:val="Lista"/>
        <w:ind w:left="0" w:firstLine="0"/>
        <w:rPr>
          <w:rFonts w:asciiTheme="minorHAnsi" w:hAnsiTheme="minorHAnsi"/>
          <w:sz w:val="28"/>
          <w:szCs w:val="28"/>
        </w:rPr>
      </w:pPr>
    </w:p>
    <w:p w:rsidR="00263F33" w:rsidRPr="00247BBA" w:rsidRDefault="00263F33" w:rsidP="001003EC">
      <w:pPr>
        <w:pStyle w:val="Lista"/>
        <w:ind w:left="0" w:firstLine="0"/>
        <w:rPr>
          <w:rFonts w:asciiTheme="minorHAnsi" w:hAnsiTheme="minorHAnsi"/>
          <w:sz w:val="28"/>
          <w:szCs w:val="28"/>
        </w:rPr>
      </w:pPr>
    </w:p>
    <w:p w:rsidR="001003EC" w:rsidRPr="001003EC" w:rsidRDefault="001003EC" w:rsidP="001003EC">
      <w:pPr>
        <w:pStyle w:val="Nagwek2"/>
        <w:ind w:left="720" w:hanging="360"/>
        <w:rPr>
          <w:rFonts w:asciiTheme="minorHAnsi" w:hAnsiTheme="minorHAnsi"/>
          <w:color w:val="1F497D" w:themeColor="text2"/>
          <w:sz w:val="28"/>
          <w:szCs w:val="28"/>
        </w:rPr>
      </w:pPr>
      <w:bookmarkStart w:id="10" w:name="_Toc315855432"/>
      <w:bookmarkStart w:id="11" w:name="_Toc332276478"/>
      <w:r w:rsidRPr="001003EC">
        <w:rPr>
          <w:rFonts w:asciiTheme="minorHAnsi" w:hAnsiTheme="minorHAnsi"/>
          <w:color w:val="1F497D" w:themeColor="text2"/>
          <w:sz w:val="28"/>
          <w:szCs w:val="28"/>
        </w:rPr>
        <w:t>Projekt systemowy „Czas na zmiany – inwestuję w siebie” (w ramach Poddziałania 6.1.3 PO KL) współfinansowany ze środków EFS</w:t>
      </w:r>
      <w:bookmarkEnd w:id="10"/>
      <w:bookmarkEnd w:id="11"/>
    </w:p>
    <w:p w:rsidR="001003EC" w:rsidRPr="00247BBA" w:rsidRDefault="001003EC" w:rsidP="001003EC">
      <w:pPr>
        <w:pStyle w:val="Nagwek6"/>
        <w:jc w:val="left"/>
        <w:rPr>
          <w:rFonts w:asciiTheme="minorHAnsi" w:hAnsiTheme="minorHAnsi"/>
          <w:szCs w:val="28"/>
        </w:rPr>
      </w:pPr>
    </w:p>
    <w:p w:rsidR="001003EC" w:rsidRPr="00247BBA" w:rsidRDefault="001003EC" w:rsidP="001003EC">
      <w:pPr>
        <w:pStyle w:val="tekst"/>
        <w:rPr>
          <w:rFonts w:asciiTheme="minorHAnsi" w:hAnsiTheme="minorHAnsi"/>
          <w:noProof/>
          <w:sz w:val="28"/>
          <w:szCs w:val="28"/>
        </w:rPr>
      </w:pPr>
      <w:r w:rsidRPr="00247BBA">
        <w:rPr>
          <w:rFonts w:asciiTheme="minorHAnsi" w:hAnsiTheme="minorHAnsi"/>
          <w:noProof/>
          <w:sz w:val="28"/>
          <w:szCs w:val="28"/>
        </w:rPr>
        <w:t>Powiatowy Urząd Pracy w Radzyniu Podlaskim z dniem 01.01.2008r. przystąpił do realizacji projektu systemowego w ramach umowy ramowej zawartej z Samorządem Województwa Lubelskiego – Wojewódzkim Urzędem Pracy w Lublinie. Niniejszy projekt jest kontynuowany w 2014 roku.</w:t>
      </w:r>
    </w:p>
    <w:p w:rsidR="001003EC" w:rsidRPr="00247BBA" w:rsidRDefault="001003EC" w:rsidP="001003EC">
      <w:pPr>
        <w:pStyle w:val="tekst"/>
        <w:rPr>
          <w:rFonts w:asciiTheme="minorHAnsi" w:hAnsiTheme="minorHAnsi"/>
          <w:sz w:val="28"/>
          <w:szCs w:val="28"/>
        </w:rPr>
      </w:pPr>
      <w:r w:rsidRPr="00247BBA">
        <w:rPr>
          <w:rFonts w:asciiTheme="minorHAnsi" w:hAnsiTheme="minorHAnsi"/>
          <w:b/>
          <w:sz w:val="28"/>
          <w:szCs w:val="28"/>
        </w:rPr>
        <w:t>Celem głównym projektu</w:t>
      </w:r>
      <w:r w:rsidRPr="00247BBA">
        <w:rPr>
          <w:rFonts w:asciiTheme="minorHAnsi" w:hAnsiTheme="minorHAnsi"/>
          <w:sz w:val="28"/>
          <w:szCs w:val="28"/>
        </w:rPr>
        <w:t xml:space="preserve"> w 2014 roku jest podniesienie poziomu aktywności zawodowej oraz zdolności do zatrudnienia 354 osób bezrobotnych z powiatu radzyńskiego do 31 grudnia 2014 roku.</w:t>
      </w:r>
    </w:p>
    <w:p w:rsidR="001003EC" w:rsidRPr="00247BBA" w:rsidRDefault="001003EC" w:rsidP="001003EC">
      <w:pPr>
        <w:pStyle w:val="tekst"/>
        <w:rPr>
          <w:rFonts w:asciiTheme="minorHAnsi" w:hAnsiTheme="minorHAnsi"/>
          <w:b/>
          <w:sz w:val="28"/>
          <w:szCs w:val="28"/>
        </w:rPr>
      </w:pPr>
      <w:r w:rsidRPr="00247BBA">
        <w:rPr>
          <w:rFonts w:asciiTheme="minorHAnsi" w:hAnsiTheme="minorHAnsi"/>
          <w:b/>
          <w:sz w:val="28"/>
          <w:szCs w:val="28"/>
        </w:rPr>
        <w:t>Cele szczegółowe projektu to:</w:t>
      </w:r>
    </w:p>
    <w:p w:rsidR="001003EC" w:rsidRPr="00247BBA" w:rsidRDefault="001003EC" w:rsidP="00A2407C">
      <w:pPr>
        <w:pStyle w:val="tekst"/>
        <w:numPr>
          <w:ilvl w:val="0"/>
          <w:numId w:val="24"/>
        </w:numPr>
        <w:rPr>
          <w:rFonts w:asciiTheme="minorHAnsi" w:hAnsiTheme="minorHAnsi"/>
          <w:sz w:val="28"/>
          <w:szCs w:val="28"/>
        </w:rPr>
      </w:pPr>
      <w:r w:rsidRPr="00247BBA">
        <w:rPr>
          <w:rFonts w:asciiTheme="minorHAnsi" w:hAnsiTheme="minorHAnsi"/>
          <w:sz w:val="28"/>
          <w:szCs w:val="28"/>
        </w:rPr>
        <w:t>Podniesienie kwalifikacji/kompetencji zawodowych 232 osób bezrobotnych z powiatu radzyńskiego do końca grudnia 2014 roku.</w:t>
      </w:r>
    </w:p>
    <w:p w:rsidR="001003EC" w:rsidRPr="001003EC" w:rsidRDefault="001003EC" w:rsidP="00A2407C">
      <w:pPr>
        <w:pStyle w:val="tekst"/>
        <w:numPr>
          <w:ilvl w:val="0"/>
          <w:numId w:val="24"/>
        </w:numPr>
        <w:rPr>
          <w:rFonts w:asciiTheme="minorHAnsi" w:hAnsiTheme="minorHAnsi"/>
          <w:sz w:val="28"/>
          <w:szCs w:val="28"/>
        </w:rPr>
      </w:pPr>
      <w:r w:rsidRPr="00247BBA">
        <w:rPr>
          <w:rFonts w:asciiTheme="minorHAnsi" w:hAnsiTheme="minorHAnsi"/>
          <w:sz w:val="28"/>
          <w:szCs w:val="28"/>
        </w:rPr>
        <w:t>Wsparcie przedsiębiorczości w powiecie radzyńskim poprzez udzielenie 100 bezzwrotnych dotacji oraz 22 doposażeń/wyposażeń stanowiska pracy do końca grudnia 2014 roku.</w:t>
      </w:r>
    </w:p>
    <w:p w:rsidR="001003EC" w:rsidRPr="00247BBA" w:rsidRDefault="001003EC" w:rsidP="001003EC">
      <w:pPr>
        <w:pStyle w:val="tekst"/>
        <w:rPr>
          <w:rFonts w:asciiTheme="minorHAnsi" w:hAnsiTheme="minorHAnsi"/>
          <w:sz w:val="28"/>
          <w:szCs w:val="28"/>
        </w:rPr>
      </w:pPr>
      <w:r w:rsidRPr="00247BBA">
        <w:rPr>
          <w:rFonts w:asciiTheme="minorHAnsi" w:hAnsiTheme="minorHAnsi"/>
          <w:sz w:val="28"/>
          <w:szCs w:val="28"/>
        </w:rPr>
        <w:t xml:space="preserve">Budżet projektu na 2014 rok wynosi 4.359.000,00 </w:t>
      </w:r>
      <w:proofErr w:type="gramStart"/>
      <w:r w:rsidRPr="00247BBA">
        <w:rPr>
          <w:rFonts w:asciiTheme="minorHAnsi" w:hAnsiTheme="minorHAnsi"/>
          <w:sz w:val="28"/>
          <w:szCs w:val="28"/>
        </w:rPr>
        <w:t>zł</w:t>
      </w:r>
      <w:proofErr w:type="gramEnd"/>
      <w:r w:rsidRPr="00247BBA">
        <w:rPr>
          <w:rFonts w:asciiTheme="minorHAnsi" w:hAnsiTheme="minorHAnsi"/>
          <w:sz w:val="28"/>
          <w:szCs w:val="28"/>
        </w:rPr>
        <w:t>, co stanowi w 100% kwotę dofinansowania z Europejskiego Funduszu Społecznego.</w:t>
      </w:r>
    </w:p>
    <w:p w:rsidR="001003EC" w:rsidRPr="00247BBA" w:rsidRDefault="001003EC" w:rsidP="001003EC">
      <w:pPr>
        <w:pStyle w:val="tekst"/>
        <w:rPr>
          <w:rFonts w:asciiTheme="minorHAnsi" w:hAnsiTheme="minorHAnsi"/>
          <w:sz w:val="28"/>
          <w:szCs w:val="28"/>
        </w:rPr>
      </w:pPr>
    </w:p>
    <w:p w:rsidR="001003EC" w:rsidRPr="005D3FA5" w:rsidRDefault="001003EC" w:rsidP="001003EC">
      <w:pPr>
        <w:pStyle w:val="tekst"/>
        <w:rPr>
          <w:rFonts w:asciiTheme="minorHAnsi" w:hAnsiTheme="minorHAnsi"/>
          <w:b/>
          <w:sz w:val="28"/>
          <w:szCs w:val="28"/>
        </w:rPr>
      </w:pPr>
      <w:r w:rsidRPr="005D3FA5">
        <w:rPr>
          <w:rFonts w:asciiTheme="minorHAnsi" w:hAnsiTheme="minorHAnsi"/>
          <w:b/>
          <w:sz w:val="28"/>
          <w:szCs w:val="28"/>
        </w:rPr>
        <w:t>W ramach projektu w 2014 roku uczestnicy mogą skorzystać z następujących form wsparcia:</w:t>
      </w:r>
    </w:p>
    <w:p w:rsidR="001003EC" w:rsidRPr="00247BBA" w:rsidRDefault="001003EC" w:rsidP="00A2407C">
      <w:pPr>
        <w:pStyle w:val="tekst"/>
        <w:numPr>
          <w:ilvl w:val="0"/>
          <w:numId w:val="25"/>
        </w:numPr>
        <w:rPr>
          <w:rFonts w:asciiTheme="minorHAnsi" w:hAnsiTheme="minorHAnsi"/>
          <w:noProof/>
          <w:sz w:val="28"/>
          <w:szCs w:val="28"/>
        </w:rPr>
      </w:pPr>
      <w:r>
        <w:rPr>
          <w:rFonts w:asciiTheme="minorHAnsi" w:hAnsiTheme="minorHAnsi"/>
          <w:noProof/>
          <w:sz w:val="28"/>
          <w:szCs w:val="28"/>
        </w:rPr>
        <w:t>s</w:t>
      </w:r>
      <w:r w:rsidRPr="00247BBA">
        <w:rPr>
          <w:rFonts w:asciiTheme="minorHAnsi" w:hAnsiTheme="minorHAnsi"/>
          <w:noProof/>
          <w:sz w:val="28"/>
          <w:szCs w:val="28"/>
        </w:rPr>
        <w:t>zkolenia;</w:t>
      </w:r>
    </w:p>
    <w:p w:rsidR="001003EC" w:rsidRPr="00247BBA" w:rsidRDefault="001003EC" w:rsidP="00A2407C">
      <w:pPr>
        <w:pStyle w:val="tekst"/>
        <w:numPr>
          <w:ilvl w:val="0"/>
          <w:numId w:val="25"/>
        </w:numPr>
        <w:rPr>
          <w:rFonts w:asciiTheme="minorHAnsi" w:hAnsiTheme="minorHAnsi"/>
          <w:noProof/>
          <w:sz w:val="28"/>
          <w:szCs w:val="28"/>
        </w:rPr>
      </w:pPr>
      <w:r>
        <w:rPr>
          <w:rFonts w:asciiTheme="minorHAnsi" w:hAnsiTheme="minorHAnsi"/>
          <w:noProof/>
          <w:sz w:val="28"/>
          <w:szCs w:val="28"/>
        </w:rPr>
        <w:t>s</w:t>
      </w:r>
      <w:r w:rsidRPr="00247BBA">
        <w:rPr>
          <w:rFonts w:asciiTheme="minorHAnsi" w:hAnsiTheme="minorHAnsi"/>
          <w:noProof/>
          <w:sz w:val="28"/>
          <w:szCs w:val="28"/>
        </w:rPr>
        <w:t>taże;</w:t>
      </w:r>
    </w:p>
    <w:p w:rsidR="001003EC" w:rsidRPr="00247BBA" w:rsidRDefault="001003EC" w:rsidP="00A2407C">
      <w:pPr>
        <w:pStyle w:val="tekst"/>
        <w:numPr>
          <w:ilvl w:val="0"/>
          <w:numId w:val="25"/>
        </w:numPr>
        <w:rPr>
          <w:rFonts w:asciiTheme="minorHAnsi" w:hAnsiTheme="minorHAnsi"/>
          <w:noProof/>
          <w:sz w:val="28"/>
          <w:szCs w:val="28"/>
        </w:rPr>
      </w:pPr>
      <w:r>
        <w:rPr>
          <w:rFonts w:asciiTheme="minorHAnsi" w:hAnsiTheme="minorHAnsi"/>
          <w:noProof/>
          <w:sz w:val="28"/>
          <w:szCs w:val="28"/>
        </w:rPr>
        <w:t>p</w:t>
      </w:r>
      <w:r w:rsidRPr="00247BBA">
        <w:rPr>
          <w:rFonts w:asciiTheme="minorHAnsi" w:hAnsiTheme="minorHAnsi"/>
          <w:noProof/>
          <w:sz w:val="28"/>
          <w:szCs w:val="28"/>
        </w:rPr>
        <w:t>rzyznanie jednorazowych środków na podjęcie własnej działalności gospodarczej;</w:t>
      </w:r>
    </w:p>
    <w:p w:rsidR="001003EC" w:rsidRPr="00247BBA" w:rsidRDefault="004D34CB" w:rsidP="00A2407C">
      <w:pPr>
        <w:pStyle w:val="tekst"/>
        <w:numPr>
          <w:ilvl w:val="0"/>
          <w:numId w:val="25"/>
        </w:numPr>
        <w:rPr>
          <w:rFonts w:asciiTheme="minorHAnsi" w:hAnsiTheme="minorHAnsi"/>
          <w:noProof/>
          <w:sz w:val="28"/>
          <w:szCs w:val="28"/>
        </w:rPr>
      </w:pPr>
      <w:r>
        <w:rPr>
          <w:rFonts w:asciiTheme="minorHAnsi" w:hAnsiTheme="minorHAnsi"/>
          <w:noProof/>
          <w:sz w:val="28"/>
          <w:szCs w:val="28"/>
        </w:rPr>
        <w:t>z</w:t>
      </w:r>
      <w:r w:rsidR="001003EC" w:rsidRPr="00247BBA">
        <w:rPr>
          <w:rFonts w:asciiTheme="minorHAnsi" w:hAnsiTheme="minorHAnsi"/>
          <w:noProof/>
          <w:sz w:val="28"/>
          <w:szCs w:val="28"/>
        </w:rPr>
        <w:t>atrudnienie w ramach doposażonego / wyposażonego stanowiska pracy;</w:t>
      </w:r>
    </w:p>
    <w:p w:rsidR="001003EC" w:rsidRPr="00247BBA" w:rsidRDefault="004D34CB" w:rsidP="00A2407C">
      <w:pPr>
        <w:pStyle w:val="tekst"/>
        <w:numPr>
          <w:ilvl w:val="0"/>
          <w:numId w:val="25"/>
        </w:numPr>
        <w:rPr>
          <w:rFonts w:asciiTheme="minorHAnsi" w:hAnsiTheme="minorHAnsi"/>
          <w:noProof/>
          <w:sz w:val="28"/>
          <w:szCs w:val="28"/>
        </w:rPr>
      </w:pPr>
      <w:r>
        <w:rPr>
          <w:rFonts w:asciiTheme="minorHAnsi" w:hAnsiTheme="minorHAnsi"/>
          <w:noProof/>
          <w:sz w:val="28"/>
          <w:szCs w:val="28"/>
        </w:rPr>
        <w:t>i</w:t>
      </w:r>
      <w:r w:rsidR="001003EC" w:rsidRPr="00247BBA">
        <w:rPr>
          <w:rFonts w:asciiTheme="minorHAnsi" w:hAnsiTheme="minorHAnsi"/>
          <w:noProof/>
          <w:sz w:val="28"/>
          <w:szCs w:val="28"/>
        </w:rPr>
        <w:t>ndywidualny Plan Działania;</w:t>
      </w:r>
    </w:p>
    <w:p w:rsidR="001003EC" w:rsidRPr="00247BBA" w:rsidRDefault="004D34CB" w:rsidP="00A2407C">
      <w:pPr>
        <w:pStyle w:val="tekst"/>
        <w:numPr>
          <w:ilvl w:val="0"/>
          <w:numId w:val="25"/>
        </w:numPr>
        <w:rPr>
          <w:rFonts w:asciiTheme="minorHAnsi" w:hAnsiTheme="minorHAnsi"/>
          <w:noProof/>
          <w:sz w:val="28"/>
          <w:szCs w:val="28"/>
        </w:rPr>
      </w:pPr>
      <w:r>
        <w:rPr>
          <w:rFonts w:asciiTheme="minorHAnsi" w:hAnsiTheme="minorHAnsi"/>
          <w:noProof/>
          <w:sz w:val="28"/>
          <w:szCs w:val="28"/>
        </w:rPr>
        <w:t>w</w:t>
      </w:r>
      <w:r w:rsidR="001003EC" w:rsidRPr="00247BBA">
        <w:rPr>
          <w:rFonts w:asciiTheme="minorHAnsi" w:hAnsiTheme="minorHAnsi"/>
          <w:noProof/>
          <w:sz w:val="28"/>
          <w:szCs w:val="28"/>
        </w:rPr>
        <w:t>sparcie towarzyszące w postaci bezpłatnych badań lekarskich przed szkoleniem i stażem oraz w postaci zwotu kosztów przejazdu na szkolenie i staż.</w:t>
      </w:r>
    </w:p>
    <w:p w:rsidR="001003EC" w:rsidRPr="00247BBA" w:rsidRDefault="001003EC" w:rsidP="001003EC">
      <w:pPr>
        <w:pStyle w:val="tekst"/>
        <w:rPr>
          <w:rFonts w:asciiTheme="minorHAnsi" w:hAnsiTheme="minorHAnsi"/>
          <w:sz w:val="28"/>
          <w:szCs w:val="28"/>
        </w:rPr>
      </w:pPr>
    </w:p>
    <w:p w:rsidR="001003EC" w:rsidRPr="00247BBA" w:rsidRDefault="001003EC" w:rsidP="001003EC">
      <w:pPr>
        <w:pStyle w:val="tekst"/>
        <w:rPr>
          <w:rFonts w:asciiTheme="minorHAnsi" w:hAnsiTheme="minorHAnsi"/>
          <w:sz w:val="28"/>
          <w:szCs w:val="28"/>
        </w:rPr>
      </w:pPr>
      <w:r w:rsidRPr="00247BBA">
        <w:rPr>
          <w:rFonts w:asciiTheme="minorHAnsi" w:hAnsiTheme="minorHAnsi"/>
          <w:sz w:val="28"/>
          <w:szCs w:val="28"/>
        </w:rPr>
        <w:t xml:space="preserve">Do 31.10.2014 </w:t>
      </w:r>
      <w:proofErr w:type="gramStart"/>
      <w:r w:rsidRPr="00247BBA">
        <w:rPr>
          <w:rFonts w:asciiTheme="minorHAnsi" w:hAnsiTheme="minorHAnsi"/>
          <w:sz w:val="28"/>
          <w:szCs w:val="28"/>
        </w:rPr>
        <w:t>roku</w:t>
      </w:r>
      <w:proofErr w:type="gramEnd"/>
      <w:r w:rsidRPr="00247BBA">
        <w:rPr>
          <w:rFonts w:asciiTheme="minorHAnsi" w:hAnsiTheme="minorHAnsi"/>
          <w:sz w:val="28"/>
          <w:szCs w:val="28"/>
        </w:rPr>
        <w:t xml:space="preserve"> </w:t>
      </w:r>
      <w:r w:rsidRPr="004D34CB">
        <w:rPr>
          <w:rFonts w:asciiTheme="minorHAnsi" w:hAnsiTheme="minorHAnsi"/>
          <w:b/>
          <w:sz w:val="28"/>
          <w:szCs w:val="28"/>
        </w:rPr>
        <w:t>wsparciem w ramach projektu objęliśmy łączn</w:t>
      </w:r>
      <w:r w:rsidR="0055523E">
        <w:rPr>
          <w:rFonts w:asciiTheme="minorHAnsi" w:hAnsiTheme="minorHAnsi"/>
          <w:b/>
          <w:sz w:val="28"/>
          <w:szCs w:val="28"/>
        </w:rPr>
        <w:t>ie 294</w:t>
      </w:r>
      <w:r w:rsidRPr="004D34CB">
        <w:rPr>
          <w:rFonts w:asciiTheme="minorHAnsi" w:hAnsiTheme="minorHAnsi"/>
          <w:b/>
          <w:sz w:val="28"/>
          <w:szCs w:val="28"/>
        </w:rPr>
        <w:t xml:space="preserve"> osoby bezrobotne</w:t>
      </w:r>
      <w:r w:rsidR="0055523E">
        <w:rPr>
          <w:rFonts w:asciiTheme="minorHAnsi" w:hAnsiTheme="minorHAnsi"/>
          <w:sz w:val="28"/>
          <w:szCs w:val="28"/>
        </w:rPr>
        <w:t xml:space="preserve"> (151</w:t>
      </w:r>
      <w:r w:rsidRPr="00247BBA">
        <w:rPr>
          <w:rFonts w:asciiTheme="minorHAnsi" w:hAnsiTheme="minorHAnsi"/>
          <w:sz w:val="28"/>
          <w:szCs w:val="28"/>
        </w:rPr>
        <w:t xml:space="preserve"> mężczyzn i 143 kobiety).</w:t>
      </w:r>
    </w:p>
    <w:p w:rsidR="00E049CD" w:rsidRDefault="001003EC" w:rsidP="00A2407C">
      <w:pPr>
        <w:pStyle w:val="tekst"/>
        <w:numPr>
          <w:ilvl w:val="0"/>
          <w:numId w:val="30"/>
        </w:numPr>
        <w:rPr>
          <w:rFonts w:asciiTheme="minorHAnsi" w:hAnsiTheme="minorHAnsi"/>
          <w:sz w:val="28"/>
          <w:szCs w:val="28"/>
        </w:rPr>
      </w:pPr>
      <w:r w:rsidRPr="00247BBA">
        <w:rPr>
          <w:rFonts w:asciiTheme="minorHAnsi" w:hAnsiTheme="minorHAnsi"/>
          <w:sz w:val="28"/>
          <w:szCs w:val="28"/>
        </w:rPr>
        <w:t>10 osób zakończyło jeden z dwóch kierunków szkolenia: Robotnik oczyszczania miasta, Sortowacz surowców wtórnych z modułem wózka jezdniowego. Po odbyciu szkolenia osoby te zostały skierowane na 5 i pół miesięczny staż.</w:t>
      </w:r>
    </w:p>
    <w:p w:rsidR="00E049CD" w:rsidRDefault="001003EC" w:rsidP="00A2407C">
      <w:pPr>
        <w:pStyle w:val="tekst"/>
        <w:numPr>
          <w:ilvl w:val="0"/>
          <w:numId w:val="30"/>
        </w:numPr>
        <w:rPr>
          <w:rFonts w:asciiTheme="minorHAnsi" w:hAnsiTheme="minorHAnsi"/>
          <w:sz w:val="28"/>
          <w:szCs w:val="28"/>
        </w:rPr>
      </w:pPr>
      <w:r w:rsidRPr="00E049CD">
        <w:rPr>
          <w:rFonts w:asciiTheme="minorHAnsi" w:hAnsiTheme="minorHAnsi"/>
          <w:sz w:val="28"/>
          <w:szCs w:val="28"/>
        </w:rPr>
        <w:t xml:space="preserve">Od początku roku do 31.10.2014 </w:t>
      </w:r>
      <w:proofErr w:type="gramStart"/>
      <w:r w:rsidRPr="00E049CD">
        <w:rPr>
          <w:rFonts w:asciiTheme="minorHAnsi" w:hAnsiTheme="minorHAnsi"/>
          <w:sz w:val="28"/>
          <w:szCs w:val="28"/>
        </w:rPr>
        <w:t>roku</w:t>
      </w:r>
      <w:proofErr w:type="gramEnd"/>
      <w:r w:rsidRPr="00E049CD">
        <w:rPr>
          <w:rFonts w:asciiTheme="minorHAnsi" w:hAnsiTheme="minorHAnsi"/>
          <w:sz w:val="28"/>
          <w:szCs w:val="28"/>
        </w:rPr>
        <w:t xml:space="preserve"> na </w:t>
      </w:r>
      <w:r w:rsidRPr="00E049CD">
        <w:rPr>
          <w:rFonts w:asciiTheme="minorHAnsi" w:hAnsiTheme="minorHAnsi"/>
          <w:b/>
          <w:sz w:val="28"/>
          <w:szCs w:val="28"/>
        </w:rPr>
        <w:t>staż zostało skierowanych 217 osób</w:t>
      </w:r>
      <w:r w:rsidRPr="00E049CD">
        <w:rPr>
          <w:rFonts w:asciiTheme="minorHAnsi" w:hAnsiTheme="minorHAnsi"/>
          <w:sz w:val="28"/>
          <w:szCs w:val="28"/>
        </w:rPr>
        <w:t xml:space="preserve"> (126 kobiet i 91 mężczyzn). Wszystkim osobom skierowanym na staż przygotowano Indywidualne Plany Działania.</w:t>
      </w:r>
    </w:p>
    <w:p w:rsidR="00E049CD" w:rsidRDefault="001003EC" w:rsidP="00A2407C">
      <w:pPr>
        <w:pStyle w:val="tekst"/>
        <w:numPr>
          <w:ilvl w:val="0"/>
          <w:numId w:val="30"/>
        </w:numPr>
        <w:rPr>
          <w:rFonts w:asciiTheme="minorHAnsi" w:hAnsiTheme="minorHAnsi"/>
          <w:sz w:val="28"/>
          <w:szCs w:val="28"/>
        </w:rPr>
      </w:pPr>
      <w:r w:rsidRPr="00E049CD">
        <w:rPr>
          <w:rFonts w:asciiTheme="minorHAnsi" w:hAnsiTheme="minorHAnsi"/>
          <w:sz w:val="28"/>
          <w:szCs w:val="28"/>
        </w:rPr>
        <w:t xml:space="preserve">Od początku roku do 31.10.2014 </w:t>
      </w:r>
      <w:proofErr w:type="gramStart"/>
      <w:r w:rsidRPr="00E049CD">
        <w:rPr>
          <w:rFonts w:asciiTheme="minorHAnsi" w:hAnsiTheme="minorHAnsi"/>
          <w:sz w:val="28"/>
          <w:szCs w:val="28"/>
        </w:rPr>
        <w:t>roku</w:t>
      </w:r>
      <w:proofErr w:type="gramEnd"/>
      <w:r w:rsidRPr="00E049CD">
        <w:rPr>
          <w:rFonts w:asciiTheme="minorHAnsi" w:hAnsiTheme="minorHAnsi"/>
          <w:sz w:val="28"/>
          <w:szCs w:val="28"/>
        </w:rPr>
        <w:t xml:space="preserve"> </w:t>
      </w:r>
      <w:r w:rsidRPr="00E049CD">
        <w:rPr>
          <w:rFonts w:asciiTheme="minorHAnsi" w:hAnsiTheme="minorHAnsi"/>
          <w:b/>
          <w:sz w:val="28"/>
          <w:szCs w:val="28"/>
        </w:rPr>
        <w:t>73 osobom bezrobotnym, w tym 17 kobietom udzielono jednorazowych środków na podjęcie działalności gospodarczej</w:t>
      </w:r>
      <w:r w:rsidRPr="00E049CD">
        <w:rPr>
          <w:rFonts w:asciiTheme="minorHAnsi" w:hAnsiTheme="minorHAnsi"/>
          <w:sz w:val="28"/>
          <w:szCs w:val="28"/>
        </w:rPr>
        <w:t>.</w:t>
      </w:r>
    </w:p>
    <w:p w:rsidR="001003EC" w:rsidRPr="00E049CD" w:rsidRDefault="001003EC" w:rsidP="00A2407C">
      <w:pPr>
        <w:pStyle w:val="tekst"/>
        <w:numPr>
          <w:ilvl w:val="0"/>
          <w:numId w:val="30"/>
        </w:numPr>
        <w:rPr>
          <w:rFonts w:asciiTheme="minorHAnsi" w:hAnsiTheme="minorHAnsi"/>
          <w:sz w:val="28"/>
          <w:szCs w:val="28"/>
        </w:rPr>
      </w:pPr>
      <w:r w:rsidRPr="00E049CD">
        <w:rPr>
          <w:rFonts w:asciiTheme="minorHAnsi" w:hAnsiTheme="minorHAnsi"/>
          <w:sz w:val="28"/>
          <w:szCs w:val="28"/>
        </w:rPr>
        <w:t xml:space="preserve">W październiku do pracy </w:t>
      </w:r>
      <w:r w:rsidRPr="00E049CD">
        <w:rPr>
          <w:rFonts w:asciiTheme="minorHAnsi" w:hAnsiTheme="minorHAnsi"/>
          <w:b/>
          <w:sz w:val="28"/>
          <w:szCs w:val="28"/>
        </w:rPr>
        <w:t>w ramach doposażonego</w:t>
      </w:r>
      <w:r w:rsidRPr="00E049CD">
        <w:rPr>
          <w:rFonts w:asciiTheme="minorHAnsi" w:hAnsiTheme="minorHAnsi"/>
          <w:sz w:val="28"/>
          <w:szCs w:val="28"/>
        </w:rPr>
        <w:t xml:space="preserve"> / wyposażonego miejsca pracy </w:t>
      </w:r>
      <w:r w:rsidR="0055523E">
        <w:rPr>
          <w:rFonts w:asciiTheme="minorHAnsi" w:hAnsiTheme="minorHAnsi"/>
          <w:b/>
          <w:sz w:val="28"/>
          <w:szCs w:val="28"/>
        </w:rPr>
        <w:t>skierowano 3</w:t>
      </w:r>
      <w:r w:rsidRPr="00E049CD">
        <w:rPr>
          <w:rFonts w:asciiTheme="minorHAnsi" w:hAnsiTheme="minorHAnsi"/>
          <w:b/>
          <w:sz w:val="28"/>
          <w:szCs w:val="28"/>
        </w:rPr>
        <w:t xml:space="preserve"> osoby</w:t>
      </w:r>
      <w:r w:rsidR="0055523E">
        <w:rPr>
          <w:rFonts w:asciiTheme="minorHAnsi" w:hAnsiTheme="minorHAnsi"/>
          <w:sz w:val="28"/>
          <w:szCs w:val="28"/>
        </w:rPr>
        <w:t xml:space="preserve"> – 3</w:t>
      </w:r>
      <w:r w:rsidRPr="00E049CD">
        <w:rPr>
          <w:rFonts w:asciiTheme="minorHAnsi" w:hAnsiTheme="minorHAnsi"/>
          <w:sz w:val="28"/>
          <w:szCs w:val="28"/>
        </w:rPr>
        <w:t xml:space="preserve"> mężczyzn.</w:t>
      </w:r>
    </w:p>
    <w:p w:rsidR="00E049CD" w:rsidRDefault="0055523E" w:rsidP="001003EC">
      <w:pPr>
        <w:pStyle w:val="tekst"/>
        <w:rPr>
          <w:rFonts w:asciiTheme="minorHAnsi" w:hAnsiTheme="minorHAnsi"/>
          <w:sz w:val="28"/>
          <w:szCs w:val="28"/>
        </w:rPr>
      </w:pPr>
      <w:r>
        <w:rPr>
          <w:rFonts w:asciiTheme="minorHAnsi" w:hAnsiTheme="minorHAnsi"/>
          <w:sz w:val="28"/>
          <w:szCs w:val="28"/>
        </w:rPr>
        <w:t>W grupie docelowej projektu (294</w:t>
      </w:r>
      <w:r w:rsidR="001003EC" w:rsidRPr="00247BBA">
        <w:rPr>
          <w:rFonts w:asciiTheme="minorHAnsi" w:hAnsiTheme="minorHAnsi"/>
          <w:sz w:val="28"/>
          <w:szCs w:val="28"/>
        </w:rPr>
        <w:t xml:space="preserve"> osoby) znajdują się m.in.: osoby do 30 roku życia w liczbie 205, osoby do 25 roku życia w liczbie 169, osoby powyżej 50 roku życia w liczbie 37, osoby niepełnosprawne w liczbie 7.</w:t>
      </w:r>
    </w:p>
    <w:p w:rsidR="00E049CD" w:rsidRDefault="00E049CD" w:rsidP="001003EC">
      <w:pPr>
        <w:pStyle w:val="tekst"/>
        <w:rPr>
          <w:rFonts w:asciiTheme="minorHAnsi" w:hAnsiTheme="minorHAnsi"/>
          <w:sz w:val="28"/>
          <w:szCs w:val="28"/>
        </w:rPr>
      </w:pPr>
    </w:p>
    <w:p w:rsidR="001003EC" w:rsidRPr="00247BBA" w:rsidRDefault="001003EC" w:rsidP="001003EC">
      <w:pPr>
        <w:pStyle w:val="tekst"/>
        <w:rPr>
          <w:rFonts w:asciiTheme="minorHAnsi" w:hAnsiTheme="minorHAnsi"/>
          <w:sz w:val="28"/>
          <w:szCs w:val="28"/>
        </w:rPr>
      </w:pPr>
      <w:r w:rsidRPr="00247BBA">
        <w:rPr>
          <w:rFonts w:asciiTheme="minorHAnsi" w:hAnsiTheme="minorHAnsi"/>
          <w:sz w:val="28"/>
          <w:szCs w:val="28"/>
        </w:rPr>
        <w:t>Do końca 2014 roku planuje się przeprowadzenie dwóch kierunków szkoleń: Instalator systemów fotowoltaicznych dla 8 osób oraz Instalator słonecznych systemów grzewczych dla 7 osób. Ponadto planuje się udzielić 27 dotacji na rozpoczęcie własnej działalności gospodarczej oraz skierować do pracy 20 osób bezrobotnych na doposażone / wyposażone stanowisko pracy.</w:t>
      </w:r>
    </w:p>
    <w:p w:rsidR="00CF35E5" w:rsidRPr="00247BBA" w:rsidRDefault="00CF35E5" w:rsidP="001003EC">
      <w:pPr>
        <w:pStyle w:val="tekst"/>
        <w:rPr>
          <w:rFonts w:asciiTheme="minorHAnsi" w:hAnsiTheme="minorHAnsi"/>
          <w:sz w:val="28"/>
          <w:szCs w:val="28"/>
        </w:rPr>
      </w:pPr>
    </w:p>
    <w:p w:rsidR="001003EC" w:rsidRPr="004D34CB" w:rsidRDefault="001003EC" w:rsidP="004049DF">
      <w:pPr>
        <w:pStyle w:val="Nagwek2"/>
        <w:ind w:left="720" w:hanging="360"/>
        <w:jc w:val="center"/>
        <w:rPr>
          <w:rFonts w:asciiTheme="minorHAnsi" w:hAnsiTheme="minorHAnsi"/>
          <w:color w:val="1F497D" w:themeColor="text2"/>
          <w:sz w:val="28"/>
          <w:szCs w:val="28"/>
        </w:rPr>
      </w:pPr>
      <w:r w:rsidRPr="004D34CB">
        <w:rPr>
          <w:rFonts w:asciiTheme="minorHAnsi" w:hAnsiTheme="minorHAnsi"/>
          <w:color w:val="1F497D" w:themeColor="text2"/>
          <w:sz w:val="28"/>
          <w:szCs w:val="28"/>
        </w:rPr>
        <w:t>Projekt systemowy „Outplacement dla oświaty” (w ramach Poddziałania 8.1.2 PO KL) współfinansowany ze środków EFS</w:t>
      </w:r>
    </w:p>
    <w:p w:rsidR="001003EC" w:rsidRPr="004D34CB" w:rsidRDefault="001003EC" w:rsidP="004049DF">
      <w:pPr>
        <w:pStyle w:val="NormalnyWeb"/>
        <w:spacing w:before="0" w:after="0"/>
        <w:jc w:val="center"/>
        <w:rPr>
          <w:rFonts w:asciiTheme="minorHAnsi" w:hAnsiTheme="minorHAnsi"/>
          <w:b/>
          <w:bCs/>
          <w:color w:val="1F497D" w:themeColor="text2"/>
          <w:sz w:val="28"/>
          <w:szCs w:val="28"/>
        </w:rPr>
      </w:pPr>
    </w:p>
    <w:p w:rsidR="001003EC" w:rsidRPr="00247BBA" w:rsidRDefault="001003EC" w:rsidP="001003EC">
      <w:pPr>
        <w:pStyle w:val="PUPSTYL"/>
        <w:spacing w:after="0"/>
        <w:rPr>
          <w:rFonts w:asciiTheme="minorHAnsi" w:hAnsiTheme="minorHAnsi"/>
          <w:szCs w:val="28"/>
        </w:rPr>
      </w:pPr>
      <w:r w:rsidRPr="00247BBA">
        <w:rPr>
          <w:rFonts w:asciiTheme="minorHAnsi" w:hAnsiTheme="minorHAnsi"/>
          <w:szCs w:val="28"/>
        </w:rPr>
        <w:t>Powiatowy Urząd Pracy w Radzyniu Podlaskim wraz z Wojewódzkim Urzędem Pracy w Lublinie zapraszają nauczycieli i pracowników sektora oświaty z terenu miasta Biała Podlaska, powiatów: bialskiego, łukowskiego, parczewskiego oraz radzyńskiego do wzięcia udziału w projekcie pt. „Outplacement dla oświaty”.</w:t>
      </w:r>
    </w:p>
    <w:p w:rsidR="001003EC" w:rsidRPr="00247BBA" w:rsidRDefault="001003EC" w:rsidP="001003EC">
      <w:pPr>
        <w:pStyle w:val="PUPSTYL"/>
        <w:spacing w:after="0"/>
        <w:rPr>
          <w:rFonts w:asciiTheme="minorHAnsi" w:hAnsiTheme="minorHAnsi"/>
          <w:szCs w:val="28"/>
        </w:rPr>
      </w:pPr>
      <w:r w:rsidRPr="00247BBA">
        <w:rPr>
          <w:rFonts w:asciiTheme="minorHAnsi" w:hAnsiTheme="minorHAnsi"/>
          <w:szCs w:val="28"/>
        </w:rPr>
        <w:t>Projekt jest realizowany od 1 kwietnia 2014 roku do 30 września 2015 roku w ramach Poddziałania 8.1.2 Programu Operacyjnego Kapitał Ludzki 2007-2013.</w:t>
      </w:r>
    </w:p>
    <w:p w:rsidR="001003EC" w:rsidRPr="00247BBA" w:rsidRDefault="001003EC" w:rsidP="001003EC">
      <w:pPr>
        <w:pStyle w:val="PUPSTYL"/>
        <w:spacing w:after="0"/>
        <w:rPr>
          <w:rFonts w:asciiTheme="minorHAnsi" w:hAnsiTheme="minorHAnsi"/>
          <w:szCs w:val="28"/>
        </w:rPr>
      </w:pPr>
    </w:p>
    <w:p w:rsidR="001003EC" w:rsidRPr="00247BBA" w:rsidRDefault="001003EC" w:rsidP="001003EC">
      <w:pPr>
        <w:pStyle w:val="PUPSTYL"/>
        <w:spacing w:after="0"/>
        <w:rPr>
          <w:rFonts w:asciiTheme="minorHAnsi" w:hAnsiTheme="minorHAnsi"/>
          <w:b/>
          <w:szCs w:val="28"/>
        </w:rPr>
      </w:pPr>
      <w:r w:rsidRPr="00247BBA">
        <w:rPr>
          <w:rFonts w:asciiTheme="minorHAnsi" w:hAnsiTheme="minorHAnsi"/>
          <w:b/>
          <w:szCs w:val="28"/>
        </w:rPr>
        <w:t>Kto realizuje projekt?</w:t>
      </w:r>
    </w:p>
    <w:p w:rsidR="001003EC" w:rsidRPr="00247BBA" w:rsidRDefault="001003EC" w:rsidP="001003EC">
      <w:pPr>
        <w:pStyle w:val="PUPSTYL"/>
        <w:spacing w:after="0"/>
        <w:rPr>
          <w:rFonts w:asciiTheme="minorHAnsi" w:hAnsiTheme="minorHAnsi"/>
          <w:szCs w:val="28"/>
        </w:rPr>
      </w:pPr>
      <w:r w:rsidRPr="00247BBA">
        <w:rPr>
          <w:rFonts w:asciiTheme="minorHAnsi" w:hAnsiTheme="minorHAnsi"/>
          <w:szCs w:val="28"/>
        </w:rPr>
        <w:t>Wojewódzki Urząd Pracy w Lublinie (Lider partnerstwa) oraz 5 Partnerów: Powiatowy Urząd Pracy w Chełmie, Powiatowy Urząd Pracy w Lublinie, Powiatowy Urząd Pracy w Zamościu, Powiatowy Urząd Pracy w Puławach, Powiatowy Urząd Pracy w Radzyniu Podlaskim.</w:t>
      </w:r>
    </w:p>
    <w:p w:rsidR="001003EC" w:rsidRPr="00247BBA" w:rsidRDefault="001003EC" w:rsidP="001003EC">
      <w:pPr>
        <w:pStyle w:val="PUPSTYL"/>
        <w:spacing w:after="0"/>
        <w:rPr>
          <w:rFonts w:asciiTheme="minorHAnsi" w:hAnsiTheme="minorHAnsi"/>
          <w:szCs w:val="28"/>
        </w:rPr>
      </w:pPr>
    </w:p>
    <w:p w:rsidR="001003EC" w:rsidRPr="00247BBA" w:rsidRDefault="001003EC" w:rsidP="001003EC">
      <w:pPr>
        <w:pStyle w:val="PUPSTYL"/>
        <w:spacing w:after="0"/>
        <w:rPr>
          <w:rFonts w:asciiTheme="minorHAnsi" w:hAnsiTheme="minorHAnsi"/>
          <w:b/>
          <w:szCs w:val="28"/>
        </w:rPr>
      </w:pPr>
      <w:r w:rsidRPr="00247BBA">
        <w:rPr>
          <w:rFonts w:asciiTheme="minorHAnsi" w:hAnsiTheme="minorHAnsi"/>
          <w:b/>
          <w:szCs w:val="28"/>
        </w:rPr>
        <w:t>Kto może być uczestnikiem projektu?</w:t>
      </w:r>
    </w:p>
    <w:p w:rsidR="001003EC" w:rsidRPr="00247BBA" w:rsidRDefault="001003EC" w:rsidP="001003EC">
      <w:pPr>
        <w:pStyle w:val="PUPSTYL"/>
        <w:spacing w:after="0"/>
        <w:rPr>
          <w:rFonts w:asciiTheme="minorHAnsi" w:hAnsiTheme="minorHAnsi"/>
          <w:szCs w:val="28"/>
        </w:rPr>
      </w:pPr>
      <w:r w:rsidRPr="00247BBA">
        <w:rPr>
          <w:rFonts w:asciiTheme="minorHAnsi" w:hAnsiTheme="minorHAnsi"/>
          <w:szCs w:val="28"/>
        </w:rPr>
        <w:t>Uczestnikiem projektu mogą być wyłącznie nauczyciele i pracownicy instytucji sektora oświaty spełniający następujące warunki:</w:t>
      </w:r>
    </w:p>
    <w:p w:rsidR="001003EC" w:rsidRPr="00247BBA" w:rsidRDefault="001003EC" w:rsidP="00A2407C">
      <w:pPr>
        <w:pStyle w:val="PUPSTYL"/>
        <w:numPr>
          <w:ilvl w:val="0"/>
          <w:numId w:val="26"/>
        </w:numPr>
        <w:tabs>
          <w:tab w:val="clear" w:pos="851"/>
          <w:tab w:val="left" w:pos="284"/>
        </w:tabs>
        <w:spacing w:after="0"/>
        <w:ind w:left="0" w:firstLine="0"/>
        <w:rPr>
          <w:rFonts w:asciiTheme="minorHAnsi" w:hAnsiTheme="minorHAnsi"/>
          <w:szCs w:val="28"/>
        </w:rPr>
      </w:pPr>
      <w:proofErr w:type="gramStart"/>
      <w:r w:rsidRPr="00247BBA">
        <w:rPr>
          <w:rFonts w:asciiTheme="minorHAnsi" w:hAnsiTheme="minorHAnsi"/>
          <w:szCs w:val="28"/>
        </w:rPr>
        <w:t>zamieszkują</w:t>
      </w:r>
      <w:proofErr w:type="gramEnd"/>
      <w:r w:rsidRPr="00247BBA">
        <w:rPr>
          <w:rFonts w:asciiTheme="minorHAnsi" w:hAnsiTheme="minorHAnsi"/>
          <w:szCs w:val="28"/>
        </w:rPr>
        <w:t xml:space="preserve"> (w rozumieniu przepisów Kodeksu Cywilnego) na terenie województwa lubelskiego oraz</w:t>
      </w:r>
    </w:p>
    <w:p w:rsidR="001003EC" w:rsidRPr="00247BBA" w:rsidRDefault="001003EC" w:rsidP="00A2407C">
      <w:pPr>
        <w:pStyle w:val="PUPSTYL"/>
        <w:numPr>
          <w:ilvl w:val="0"/>
          <w:numId w:val="26"/>
        </w:numPr>
        <w:tabs>
          <w:tab w:val="clear" w:pos="851"/>
          <w:tab w:val="left" w:pos="284"/>
        </w:tabs>
        <w:spacing w:after="0"/>
        <w:ind w:left="0" w:firstLine="0"/>
        <w:rPr>
          <w:rFonts w:asciiTheme="minorHAnsi" w:hAnsiTheme="minorHAnsi"/>
          <w:szCs w:val="28"/>
        </w:rPr>
      </w:pPr>
      <w:proofErr w:type="gramStart"/>
      <w:r w:rsidRPr="00247BBA">
        <w:rPr>
          <w:rFonts w:asciiTheme="minorHAnsi" w:hAnsiTheme="minorHAnsi"/>
          <w:szCs w:val="28"/>
        </w:rPr>
        <w:t>są</w:t>
      </w:r>
      <w:proofErr w:type="gramEnd"/>
      <w:r w:rsidRPr="00247BBA">
        <w:rPr>
          <w:rFonts w:asciiTheme="minorHAnsi" w:hAnsiTheme="minorHAnsi"/>
          <w:szCs w:val="28"/>
        </w:rPr>
        <w:t xml:space="preserve"> osobami zwolnionymi po dniu 31.12.2012 </w:t>
      </w:r>
      <w:proofErr w:type="gramStart"/>
      <w:r w:rsidRPr="00247BBA">
        <w:rPr>
          <w:rFonts w:asciiTheme="minorHAnsi" w:hAnsiTheme="minorHAnsi"/>
          <w:szCs w:val="28"/>
        </w:rPr>
        <w:t>roku</w:t>
      </w:r>
      <w:proofErr w:type="gramEnd"/>
      <w:r w:rsidRPr="00247BBA">
        <w:rPr>
          <w:rFonts w:asciiTheme="minorHAnsi" w:hAnsiTheme="minorHAnsi"/>
          <w:szCs w:val="28"/>
        </w:rPr>
        <w:t xml:space="preserve"> lub</w:t>
      </w:r>
    </w:p>
    <w:p w:rsidR="001003EC" w:rsidRPr="00247BBA" w:rsidRDefault="001003EC" w:rsidP="00A2407C">
      <w:pPr>
        <w:pStyle w:val="PUPSTYL"/>
        <w:numPr>
          <w:ilvl w:val="0"/>
          <w:numId w:val="26"/>
        </w:numPr>
        <w:tabs>
          <w:tab w:val="clear" w:pos="851"/>
          <w:tab w:val="left" w:pos="284"/>
        </w:tabs>
        <w:spacing w:after="0"/>
        <w:ind w:left="0" w:firstLine="0"/>
        <w:rPr>
          <w:rFonts w:asciiTheme="minorHAnsi" w:hAnsiTheme="minorHAnsi"/>
          <w:szCs w:val="28"/>
        </w:rPr>
      </w:pPr>
      <w:proofErr w:type="gramStart"/>
      <w:r w:rsidRPr="00247BBA">
        <w:rPr>
          <w:rFonts w:asciiTheme="minorHAnsi" w:hAnsiTheme="minorHAnsi"/>
          <w:szCs w:val="28"/>
        </w:rPr>
        <w:t>są</w:t>
      </w:r>
      <w:proofErr w:type="gramEnd"/>
      <w:r w:rsidRPr="00247BBA">
        <w:rPr>
          <w:rFonts w:asciiTheme="minorHAnsi" w:hAnsiTheme="minorHAnsi"/>
          <w:szCs w:val="28"/>
        </w:rPr>
        <w:t xml:space="preserve"> osobami przewidzianymi do zwolnienia lub</w:t>
      </w:r>
    </w:p>
    <w:p w:rsidR="001003EC" w:rsidRPr="00247BBA" w:rsidRDefault="001003EC" w:rsidP="00A2407C">
      <w:pPr>
        <w:pStyle w:val="PUPSTYL"/>
        <w:numPr>
          <w:ilvl w:val="0"/>
          <w:numId w:val="26"/>
        </w:numPr>
        <w:tabs>
          <w:tab w:val="clear" w:pos="851"/>
          <w:tab w:val="left" w:pos="284"/>
        </w:tabs>
        <w:spacing w:after="0"/>
        <w:ind w:left="0" w:firstLine="0"/>
        <w:rPr>
          <w:rFonts w:asciiTheme="minorHAnsi" w:hAnsiTheme="minorHAnsi"/>
          <w:szCs w:val="28"/>
        </w:rPr>
      </w:pPr>
      <w:proofErr w:type="gramStart"/>
      <w:r w:rsidRPr="00247BBA">
        <w:rPr>
          <w:rFonts w:asciiTheme="minorHAnsi" w:hAnsiTheme="minorHAnsi"/>
          <w:szCs w:val="28"/>
        </w:rPr>
        <w:t>są</w:t>
      </w:r>
      <w:proofErr w:type="gramEnd"/>
      <w:r w:rsidRPr="00247BBA">
        <w:rPr>
          <w:rFonts w:asciiTheme="minorHAnsi" w:hAnsiTheme="minorHAnsi"/>
          <w:szCs w:val="28"/>
        </w:rPr>
        <w:t xml:space="preserve"> osobami zagrożonymi zwolnieniem</w:t>
      </w:r>
    </w:p>
    <w:p w:rsidR="00957647" w:rsidRDefault="00957647" w:rsidP="009F7AB0">
      <w:pPr>
        <w:pStyle w:val="PUPSTYL"/>
        <w:spacing w:after="0"/>
        <w:rPr>
          <w:rFonts w:asciiTheme="minorHAnsi" w:hAnsiTheme="minorHAnsi"/>
          <w:b/>
          <w:szCs w:val="28"/>
        </w:rPr>
      </w:pPr>
    </w:p>
    <w:p w:rsidR="009F7AB0" w:rsidRDefault="001003EC" w:rsidP="009F7AB0">
      <w:pPr>
        <w:pStyle w:val="PUPSTYL"/>
        <w:spacing w:after="0"/>
        <w:rPr>
          <w:rFonts w:asciiTheme="minorHAnsi" w:hAnsiTheme="minorHAnsi"/>
          <w:b/>
          <w:szCs w:val="28"/>
        </w:rPr>
      </w:pPr>
      <w:r w:rsidRPr="00247BBA">
        <w:rPr>
          <w:rFonts w:asciiTheme="minorHAnsi" w:hAnsiTheme="minorHAnsi"/>
          <w:b/>
          <w:szCs w:val="28"/>
        </w:rPr>
        <w:t>Z jakich form wsparcia mogą skorzystać uczestnicy projektu?</w:t>
      </w:r>
    </w:p>
    <w:p w:rsidR="009F7AB0" w:rsidRDefault="00F6320C" w:rsidP="00A2407C">
      <w:pPr>
        <w:pStyle w:val="PUPSTYL"/>
        <w:numPr>
          <w:ilvl w:val="0"/>
          <w:numId w:val="27"/>
        </w:numPr>
        <w:spacing w:after="0"/>
        <w:rPr>
          <w:rFonts w:asciiTheme="minorHAnsi" w:hAnsiTheme="minorHAnsi"/>
          <w:b/>
          <w:szCs w:val="28"/>
        </w:rPr>
      </w:pPr>
      <w:proofErr w:type="gramStart"/>
      <w:r>
        <w:rPr>
          <w:rFonts w:asciiTheme="minorHAnsi" w:hAnsiTheme="minorHAnsi"/>
          <w:szCs w:val="28"/>
        </w:rPr>
        <w:t>s</w:t>
      </w:r>
      <w:r w:rsidR="001003EC" w:rsidRPr="00247BBA">
        <w:rPr>
          <w:rFonts w:asciiTheme="minorHAnsi" w:hAnsiTheme="minorHAnsi"/>
          <w:szCs w:val="28"/>
        </w:rPr>
        <w:t>zkolenia</w:t>
      </w:r>
      <w:proofErr w:type="gramEnd"/>
      <w:r w:rsidR="001003EC" w:rsidRPr="00247BBA">
        <w:rPr>
          <w:rFonts w:asciiTheme="minorHAnsi" w:hAnsiTheme="minorHAnsi"/>
          <w:szCs w:val="28"/>
        </w:rPr>
        <w:t xml:space="preserve"> i poradnictwo zawodowe</w:t>
      </w:r>
      <w:r>
        <w:rPr>
          <w:rFonts w:asciiTheme="minorHAnsi" w:hAnsiTheme="minorHAnsi"/>
          <w:szCs w:val="28"/>
        </w:rPr>
        <w:t>,</w:t>
      </w:r>
    </w:p>
    <w:p w:rsidR="009F7AB0" w:rsidRPr="009F7AB0" w:rsidRDefault="00F6320C" w:rsidP="00A2407C">
      <w:pPr>
        <w:pStyle w:val="PUPSTYL"/>
        <w:numPr>
          <w:ilvl w:val="0"/>
          <w:numId w:val="27"/>
        </w:numPr>
        <w:spacing w:after="0"/>
        <w:rPr>
          <w:rFonts w:asciiTheme="minorHAnsi" w:hAnsiTheme="minorHAnsi"/>
          <w:b/>
          <w:szCs w:val="28"/>
        </w:rPr>
      </w:pPr>
      <w:proofErr w:type="gramStart"/>
      <w:r>
        <w:rPr>
          <w:rFonts w:asciiTheme="minorHAnsi" w:hAnsiTheme="minorHAnsi"/>
          <w:szCs w:val="28"/>
        </w:rPr>
        <w:t>p</w:t>
      </w:r>
      <w:r w:rsidR="001003EC" w:rsidRPr="009F7AB0">
        <w:rPr>
          <w:rFonts w:asciiTheme="minorHAnsi" w:hAnsiTheme="minorHAnsi"/>
          <w:szCs w:val="28"/>
        </w:rPr>
        <w:t>oradnictwo</w:t>
      </w:r>
      <w:proofErr w:type="gramEnd"/>
      <w:r w:rsidR="001003EC" w:rsidRPr="009F7AB0">
        <w:rPr>
          <w:rFonts w:asciiTheme="minorHAnsi" w:hAnsiTheme="minorHAnsi"/>
          <w:szCs w:val="28"/>
        </w:rPr>
        <w:t xml:space="preserve"> psychologiczne</w:t>
      </w:r>
      <w:r>
        <w:rPr>
          <w:rFonts w:asciiTheme="minorHAnsi" w:hAnsiTheme="minorHAnsi"/>
          <w:szCs w:val="28"/>
        </w:rPr>
        <w:t>,</w:t>
      </w:r>
    </w:p>
    <w:p w:rsidR="009F7AB0" w:rsidRDefault="00F6320C" w:rsidP="00A2407C">
      <w:pPr>
        <w:pStyle w:val="PUPSTYL"/>
        <w:numPr>
          <w:ilvl w:val="0"/>
          <w:numId w:val="27"/>
        </w:numPr>
        <w:spacing w:after="0"/>
        <w:rPr>
          <w:rFonts w:asciiTheme="minorHAnsi" w:hAnsiTheme="minorHAnsi"/>
          <w:b/>
          <w:szCs w:val="28"/>
        </w:rPr>
      </w:pPr>
      <w:proofErr w:type="gramStart"/>
      <w:r>
        <w:rPr>
          <w:rFonts w:asciiTheme="minorHAnsi" w:hAnsiTheme="minorHAnsi"/>
          <w:szCs w:val="28"/>
        </w:rPr>
        <w:t>p</w:t>
      </w:r>
      <w:r w:rsidR="001003EC" w:rsidRPr="009F7AB0">
        <w:rPr>
          <w:rFonts w:asciiTheme="minorHAnsi" w:hAnsiTheme="minorHAnsi"/>
          <w:szCs w:val="28"/>
        </w:rPr>
        <w:t>ośrednictwo</w:t>
      </w:r>
      <w:proofErr w:type="gramEnd"/>
      <w:r w:rsidR="001003EC" w:rsidRPr="009F7AB0">
        <w:rPr>
          <w:rFonts w:asciiTheme="minorHAnsi" w:hAnsiTheme="minorHAnsi"/>
          <w:szCs w:val="28"/>
        </w:rPr>
        <w:t xml:space="preserve"> pracy</w:t>
      </w:r>
      <w:r>
        <w:rPr>
          <w:rFonts w:asciiTheme="minorHAnsi" w:hAnsiTheme="minorHAnsi"/>
          <w:szCs w:val="28"/>
        </w:rPr>
        <w:t>,</w:t>
      </w:r>
    </w:p>
    <w:p w:rsidR="009F7AB0" w:rsidRPr="009F7AB0" w:rsidRDefault="00F6320C" w:rsidP="00A2407C">
      <w:pPr>
        <w:pStyle w:val="PUPSTYL"/>
        <w:numPr>
          <w:ilvl w:val="0"/>
          <w:numId w:val="27"/>
        </w:numPr>
        <w:spacing w:after="0"/>
        <w:rPr>
          <w:rFonts w:asciiTheme="minorHAnsi" w:hAnsiTheme="minorHAnsi"/>
          <w:b/>
          <w:szCs w:val="28"/>
        </w:rPr>
      </w:pPr>
      <w:proofErr w:type="gramStart"/>
      <w:r>
        <w:rPr>
          <w:rFonts w:asciiTheme="minorHAnsi" w:hAnsiTheme="minorHAnsi"/>
          <w:szCs w:val="28"/>
        </w:rPr>
        <w:t>s</w:t>
      </w:r>
      <w:r w:rsidR="001003EC" w:rsidRPr="009F7AB0">
        <w:rPr>
          <w:rFonts w:asciiTheme="minorHAnsi" w:hAnsiTheme="minorHAnsi"/>
          <w:szCs w:val="28"/>
        </w:rPr>
        <w:t>taże</w:t>
      </w:r>
      <w:proofErr w:type="gramEnd"/>
      <w:r w:rsidR="001003EC" w:rsidRPr="009F7AB0">
        <w:rPr>
          <w:rFonts w:asciiTheme="minorHAnsi" w:hAnsiTheme="minorHAnsi"/>
          <w:szCs w:val="28"/>
        </w:rPr>
        <w:t xml:space="preserve"> (trwające średnio 5 miesięcy) przygotowujące do podjęcia pracy w</w:t>
      </w:r>
    </w:p>
    <w:p w:rsidR="009F7AB0" w:rsidRDefault="009F7AB0" w:rsidP="009F7AB0">
      <w:pPr>
        <w:pStyle w:val="PUPSTYL"/>
        <w:tabs>
          <w:tab w:val="clear" w:pos="851"/>
          <w:tab w:val="clear" w:pos="5103"/>
          <w:tab w:val="left" w:pos="426"/>
        </w:tabs>
        <w:spacing w:after="0"/>
        <w:rPr>
          <w:rFonts w:asciiTheme="minorHAnsi" w:hAnsiTheme="minorHAnsi"/>
          <w:szCs w:val="28"/>
        </w:rPr>
      </w:pPr>
      <w:r>
        <w:rPr>
          <w:rFonts w:asciiTheme="minorHAnsi" w:hAnsiTheme="minorHAnsi"/>
          <w:szCs w:val="28"/>
        </w:rPr>
        <w:tab/>
      </w:r>
      <w:r w:rsidR="001003EC" w:rsidRPr="00247BBA">
        <w:rPr>
          <w:rFonts w:asciiTheme="minorHAnsi" w:hAnsiTheme="minorHAnsi"/>
          <w:szCs w:val="28"/>
        </w:rPr>
        <w:t xml:space="preserve"> </w:t>
      </w:r>
      <w:proofErr w:type="gramStart"/>
      <w:r w:rsidR="001003EC" w:rsidRPr="00247BBA">
        <w:rPr>
          <w:rFonts w:asciiTheme="minorHAnsi" w:hAnsiTheme="minorHAnsi"/>
          <w:szCs w:val="28"/>
        </w:rPr>
        <w:t>nowym</w:t>
      </w:r>
      <w:proofErr w:type="gramEnd"/>
      <w:r w:rsidR="001003EC" w:rsidRPr="00247BBA">
        <w:rPr>
          <w:rFonts w:asciiTheme="minorHAnsi" w:hAnsiTheme="minorHAnsi"/>
          <w:szCs w:val="28"/>
        </w:rPr>
        <w:t xml:space="preserve"> zawodzie</w:t>
      </w:r>
      <w:r w:rsidR="00F6320C">
        <w:rPr>
          <w:rFonts w:asciiTheme="minorHAnsi" w:hAnsiTheme="minorHAnsi"/>
          <w:szCs w:val="28"/>
        </w:rPr>
        <w:t>,</w:t>
      </w:r>
    </w:p>
    <w:p w:rsidR="00F6320C" w:rsidRDefault="00F6320C" w:rsidP="00A2407C">
      <w:pPr>
        <w:pStyle w:val="PUPSTYL"/>
        <w:numPr>
          <w:ilvl w:val="0"/>
          <w:numId w:val="27"/>
        </w:numPr>
        <w:tabs>
          <w:tab w:val="clear" w:pos="851"/>
          <w:tab w:val="clear" w:pos="5103"/>
          <w:tab w:val="left" w:pos="426"/>
        </w:tabs>
        <w:spacing w:after="0"/>
        <w:rPr>
          <w:rFonts w:asciiTheme="minorHAnsi" w:hAnsiTheme="minorHAnsi"/>
          <w:szCs w:val="28"/>
        </w:rPr>
      </w:pPr>
      <w:proofErr w:type="gramStart"/>
      <w:r>
        <w:rPr>
          <w:rFonts w:asciiTheme="minorHAnsi" w:hAnsiTheme="minorHAnsi"/>
          <w:szCs w:val="28"/>
        </w:rPr>
        <w:t>s</w:t>
      </w:r>
      <w:r w:rsidR="001003EC" w:rsidRPr="00247BBA">
        <w:rPr>
          <w:rFonts w:asciiTheme="minorHAnsi" w:hAnsiTheme="minorHAnsi"/>
          <w:szCs w:val="28"/>
        </w:rPr>
        <w:t>ubsydiowane</w:t>
      </w:r>
      <w:proofErr w:type="gramEnd"/>
      <w:r w:rsidR="001003EC" w:rsidRPr="00247BBA">
        <w:rPr>
          <w:rFonts w:asciiTheme="minorHAnsi" w:hAnsiTheme="minorHAnsi"/>
          <w:szCs w:val="28"/>
        </w:rPr>
        <w:t xml:space="preserve"> zatrudnienie u nowego pracodawcy</w:t>
      </w:r>
      <w:r>
        <w:rPr>
          <w:rFonts w:asciiTheme="minorHAnsi" w:hAnsiTheme="minorHAnsi"/>
          <w:szCs w:val="28"/>
        </w:rPr>
        <w:t>,</w:t>
      </w:r>
    </w:p>
    <w:p w:rsidR="001003EC" w:rsidRPr="009F7AB0" w:rsidRDefault="00F6320C" w:rsidP="00A2407C">
      <w:pPr>
        <w:pStyle w:val="PUPSTYL"/>
        <w:numPr>
          <w:ilvl w:val="0"/>
          <w:numId w:val="27"/>
        </w:numPr>
        <w:tabs>
          <w:tab w:val="clear" w:pos="851"/>
          <w:tab w:val="clear" w:pos="5103"/>
          <w:tab w:val="left" w:pos="426"/>
        </w:tabs>
        <w:spacing w:after="0"/>
        <w:rPr>
          <w:rFonts w:asciiTheme="minorHAnsi" w:hAnsiTheme="minorHAnsi"/>
          <w:szCs w:val="28"/>
        </w:rPr>
      </w:pPr>
      <w:proofErr w:type="gramStart"/>
      <w:r>
        <w:rPr>
          <w:rFonts w:asciiTheme="minorHAnsi" w:hAnsiTheme="minorHAnsi"/>
          <w:szCs w:val="28"/>
        </w:rPr>
        <w:t>b</w:t>
      </w:r>
      <w:r w:rsidR="001003EC" w:rsidRPr="009F7AB0">
        <w:rPr>
          <w:rFonts w:asciiTheme="minorHAnsi" w:hAnsiTheme="minorHAnsi"/>
          <w:szCs w:val="28"/>
        </w:rPr>
        <w:t>ezzwrotne</w:t>
      </w:r>
      <w:proofErr w:type="gramEnd"/>
      <w:r w:rsidR="001003EC" w:rsidRPr="009F7AB0">
        <w:rPr>
          <w:rFonts w:asciiTheme="minorHAnsi" w:hAnsiTheme="minorHAnsi"/>
          <w:szCs w:val="28"/>
        </w:rPr>
        <w:t xml:space="preserve"> wsparcie dla osób zamierzających podjąć działalność gospodarczą poprzez zastosowanie następujących instrumentów:</w:t>
      </w:r>
    </w:p>
    <w:p w:rsidR="00F6320C" w:rsidRDefault="00F6320C" w:rsidP="00A2407C">
      <w:pPr>
        <w:pStyle w:val="PUPSTYL"/>
        <w:numPr>
          <w:ilvl w:val="0"/>
          <w:numId w:val="28"/>
        </w:numPr>
        <w:tabs>
          <w:tab w:val="clear" w:pos="851"/>
          <w:tab w:val="clear" w:pos="5103"/>
          <w:tab w:val="left" w:pos="426"/>
        </w:tabs>
        <w:spacing w:after="0"/>
        <w:rPr>
          <w:rFonts w:asciiTheme="minorHAnsi" w:hAnsiTheme="minorHAnsi"/>
          <w:szCs w:val="28"/>
        </w:rPr>
      </w:pPr>
      <w:proofErr w:type="gramStart"/>
      <w:r>
        <w:rPr>
          <w:rFonts w:asciiTheme="minorHAnsi" w:hAnsiTheme="minorHAnsi"/>
          <w:szCs w:val="28"/>
        </w:rPr>
        <w:t>d</w:t>
      </w:r>
      <w:r w:rsidR="001003EC" w:rsidRPr="00247BBA">
        <w:rPr>
          <w:rFonts w:asciiTheme="minorHAnsi" w:hAnsiTheme="minorHAnsi"/>
          <w:szCs w:val="28"/>
        </w:rPr>
        <w:t>oradztwo</w:t>
      </w:r>
      <w:proofErr w:type="gramEnd"/>
      <w:r w:rsidR="001003EC" w:rsidRPr="00247BBA">
        <w:rPr>
          <w:rFonts w:asciiTheme="minorHAnsi" w:hAnsiTheme="minorHAnsi"/>
          <w:szCs w:val="28"/>
        </w:rPr>
        <w:t xml:space="preserve"> (indywidualne i grupowe) oraz szkolenia umożliwiające uzyskanie wiedzy i umiejętności potrzebnych do założenia i prowadzenia działalności gospodarczej;</w:t>
      </w:r>
    </w:p>
    <w:p w:rsidR="00F6320C" w:rsidRDefault="00F6320C" w:rsidP="00A2407C">
      <w:pPr>
        <w:pStyle w:val="PUPSTYL"/>
        <w:numPr>
          <w:ilvl w:val="0"/>
          <w:numId w:val="28"/>
        </w:numPr>
        <w:tabs>
          <w:tab w:val="clear" w:pos="851"/>
          <w:tab w:val="clear" w:pos="5103"/>
          <w:tab w:val="left" w:pos="426"/>
        </w:tabs>
        <w:spacing w:after="0"/>
        <w:rPr>
          <w:rFonts w:asciiTheme="minorHAnsi" w:hAnsiTheme="minorHAnsi"/>
          <w:szCs w:val="28"/>
        </w:rPr>
      </w:pPr>
      <w:proofErr w:type="gramStart"/>
      <w:r>
        <w:rPr>
          <w:rFonts w:asciiTheme="minorHAnsi" w:hAnsiTheme="minorHAnsi"/>
          <w:szCs w:val="28"/>
        </w:rPr>
        <w:t>p</w:t>
      </w:r>
      <w:r w:rsidR="001003EC" w:rsidRPr="00F6320C">
        <w:rPr>
          <w:rFonts w:asciiTheme="minorHAnsi" w:hAnsiTheme="minorHAnsi"/>
          <w:szCs w:val="28"/>
        </w:rPr>
        <w:t>rzyznanie</w:t>
      </w:r>
      <w:proofErr w:type="gramEnd"/>
      <w:r w:rsidR="001003EC" w:rsidRPr="00F6320C">
        <w:rPr>
          <w:rFonts w:asciiTheme="minorHAnsi" w:hAnsiTheme="minorHAnsi"/>
          <w:szCs w:val="28"/>
        </w:rPr>
        <w:t xml:space="preserve"> środków finansowych na rozwój przedsiębiorczości, do wysokości 40 tys. PLN na osobę;</w:t>
      </w:r>
    </w:p>
    <w:p w:rsidR="00F6320C" w:rsidRDefault="00F6320C" w:rsidP="00A2407C">
      <w:pPr>
        <w:pStyle w:val="PUPSTYL"/>
        <w:numPr>
          <w:ilvl w:val="0"/>
          <w:numId w:val="28"/>
        </w:numPr>
        <w:tabs>
          <w:tab w:val="clear" w:pos="851"/>
          <w:tab w:val="clear" w:pos="5103"/>
          <w:tab w:val="left" w:pos="426"/>
        </w:tabs>
        <w:spacing w:after="0"/>
        <w:rPr>
          <w:rFonts w:asciiTheme="minorHAnsi" w:hAnsiTheme="minorHAnsi"/>
          <w:szCs w:val="28"/>
        </w:rPr>
      </w:pPr>
      <w:proofErr w:type="gramStart"/>
      <w:r>
        <w:rPr>
          <w:rFonts w:asciiTheme="minorHAnsi" w:hAnsiTheme="minorHAnsi"/>
          <w:szCs w:val="28"/>
        </w:rPr>
        <w:t>w</w:t>
      </w:r>
      <w:r w:rsidR="001003EC" w:rsidRPr="00F6320C">
        <w:rPr>
          <w:rFonts w:asciiTheme="minorHAnsi" w:hAnsiTheme="minorHAnsi"/>
          <w:szCs w:val="28"/>
        </w:rPr>
        <w:t>sparcie</w:t>
      </w:r>
      <w:proofErr w:type="gramEnd"/>
      <w:r w:rsidR="001003EC" w:rsidRPr="00F6320C">
        <w:rPr>
          <w:rFonts w:asciiTheme="minorHAnsi" w:hAnsiTheme="minorHAnsi"/>
          <w:szCs w:val="28"/>
        </w:rPr>
        <w:t xml:space="preserve"> pomostowe udzielane w okresie do 6 lub do 12 miesięcy od dnia zawarcia umowy o udzielenie wsparcia pomostowego (wyłączenie dla osób, które rozpoczęły działalność w ramach projektu)</w:t>
      </w:r>
      <w:r>
        <w:rPr>
          <w:rFonts w:asciiTheme="minorHAnsi" w:hAnsiTheme="minorHAnsi"/>
          <w:szCs w:val="28"/>
        </w:rPr>
        <w:t>,</w:t>
      </w:r>
    </w:p>
    <w:p w:rsidR="00F6320C" w:rsidRDefault="00F6320C" w:rsidP="00A2407C">
      <w:pPr>
        <w:pStyle w:val="PUPSTYL"/>
        <w:numPr>
          <w:ilvl w:val="0"/>
          <w:numId w:val="27"/>
        </w:numPr>
        <w:tabs>
          <w:tab w:val="clear" w:pos="851"/>
          <w:tab w:val="clear" w:pos="5103"/>
          <w:tab w:val="left" w:pos="426"/>
        </w:tabs>
        <w:spacing w:after="0"/>
        <w:rPr>
          <w:rFonts w:asciiTheme="minorHAnsi" w:hAnsiTheme="minorHAnsi"/>
          <w:szCs w:val="28"/>
        </w:rPr>
      </w:pPr>
      <w:proofErr w:type="gramStart"/>
      <w:r>
        <w:rPr>
          <w:rFonts w:asciiTheme="minorHAnsi" w:hAnsiTheme="minorHAnsi"/>
          <w:szCs w:val="28"/>
        </w:rPr>
        <w:t>s</w:t>
      </w:r>
      <w:r w:rsidR="001003EC" w:rsidRPr="00F6320C">
        <w:rPr>
          <w:rFonts w:asciiTheme="minorHAnsi" w:hAnsiTheme="minorHAnsi"/>
          <w:szCs w:val="28"/>
        </w:rPr>
        <w:t>tudia</w:t>
      </w:r>
      <w:proofErr w:type="gramEnd"/>
      <w:r w:rsidR="001003EC" w:rsidRPr="00F6320C">
        <w:rPr>
          <w:rFonts w:asciiTheme="minorHAnsi" w:hAnsiTheme="minorHAnsi"/>
          <w:szCs w:val="28"/>
        </w:rPr>
        <w:t xml:space="preserve"> podyplomowe</w:t>
      </w:r>
      <w:r>
        <w:rPr>
          <w:rFonts w:asciiTheme="minorHAnsi" w:hAnsiTheme="minorHAnsi"/>
          <w:szCs w:val="28"/>
        </w:rPr>
        <w:t>,</w:t>
      </w:r>
    </w:p>
    <w:p w:rsidR="001003EC" w:rsidRPr="006B48F0" w:rsidRDefault="00F6320C" w:rsidP="001003EC">
      <w:pPr>
        <w:pStyle w:val="PUPSTYL"/>
        <w:numPr>
          <w:ilvl w:val="0"/>
          <w:numId w:val="27"/>
        </w:numPr>
        <w:tabs>
          <w:tab w:val="clear" w:pos="851"/>
          <w:tab w:val="clear" w:pos="5103"/>
          <w:tab w:val="left" w:pos="426"/>
        </w:tabs>
        <w:spacing w:after="0"/>
        <w:rPr>
          <w:rFonts w:asciiTheme="minorHAnsi" w:hAnsiTheme="minorHAnsi"/>
          <w:szCs w:val="28"/>
        </w:rPr>
      </w:pPr>
      <w:proofErr w:type="gramStart"/>
      <w:r>
        <w:rPr>
          <w:rFonts w:asciiTheme="minorHAnsi" w:hAnsiTheme="minorHAnsi"/>
          <w:szCs w:val="28"/>
        </w:rPr>
        <w:t>j</w:t>
      </w:r>
      <w:r w:rsidR="001003EC" w:rsidRPr="00F6320C">
        <w:rPr>
          <w:rFonts w:asciiTheme="minorHAnsi" w:hAnsiTheme="minorHAnsi"/>
          <w:szCs w:val="28"/>
        </w:rPr>
        <w:t>ednorazowy</w:t>
      </w:r>
      <w:proofErr w:type="gramEnd"/>
      <w:r w:rsidR="001003EC" w:rsidRPr="00F6320C">
        <w:rPr>
          <w:rFonts w:asciiTheme="minorHAnsi" w:hAnsiTheme="minorHAnsi"/>
          <w:szCs w:val="28"/>
        </w:rPr>
        <w:t xml:space="preserve"> dodatek relokacyjny w wysokości 5.000 </w:t>
      </w:r>
      <w:proofErr w:type="gramStart"/>
      <w:r w:rsidR="001003EC" w:rsidRPr="00F6320C">
        <w:rPr>
          <w:rFonts w:asciiTheme="minorHAnsi" w:hAnsiTheme="minorHAnsi"/>
          <w:szCs w:val="28"/>
        </w:rPr>
        <w:t>zł</w:t>
      </w:r>
      <w:proofErr w:type="gramEnd"/>
      <w:r w:rsidR="001003EC" w:rsidRPr="00F6320C">
        <w:rPr>
          <w:rFonts w:asciiTheme="minorHAnsi" w:hAnsiTheme="minorHAnsi"/>
          <w:szCs w:val="28"/>
        </w:rPr>
        <w:t xml:space="preserve"> brutto dla osoby, która uzyskała zatrudnienie w odległości powyżej 50 km od miejsca stałego zamieszkania (w rozumieniu przepisów Kodeksu cywilnego), z przeznaczeniem na pokrycie kosztów dojazdu lub zakwaterowania w początkowym okresie zatrudnienia.</w:t>
      </w:r>
    </w:p>
    <w:p w:rsidR="006B48F0" w:rsidRDefault="006B48F0" w:rsidP="001003EC">
      <w:pPr>
        <w:jc w:val="both"/>
        <w:rPr>
          <w:rFonts w:asciiTheme="minorHAnsi" w:hAnsiTheme="minorHAnsi" w:cstheme="minorHAnsi"/>
          <w:b/>
          <w:sz w:val="28"/>
          <w:szCs w:val="28"/>
        </w:rPr>
      </w:pPr>
    </w:p>
    <w:p w:rsidR="001003EC" w:rsidRPr="005D3FA5" w:rsidRDefault="001003EC" w:rsidP="001003EC">
      <w:pPr>
        <w:jc w:val="both"/>
        <w:rPr>
          <w:rFonts w:asciiTheme="minorHAnsi" w:hAnsiTheme="minorHAnsi" w:cstheme="minorHAnsi"/>
          <w:b/>
          <w:sz w:val="28"/>
          <w:szCs w:val="28"/>
        </w:rPr>
      </w:pPr>
      <w:r w:rsidRPr="005D3FA5">
        <w:rPr>
          <w:rFonts w:asciiTheme="minorHAnsi" w:hAnsiTheme="minorHAnsi" w:cstheme="minorHAnsi"/>
          <w:b/>
          <w:sz w:val="28"/>
          <w:szCs w:val="28"/>
        </w:rPr>
        <w:t>Do 31.10.2014</w:t>
      </w:r>
      <w:proofErr w:type="gramStart"/>
      <w:r w:rsidRPr="005D3FA5">
        <w:rPr>
          <w:rFonts w:asciiTheme="minorHAnsi" w:hAnsiTheme="minorHAnsi" w:cstheme="minorHAnsi"/>
          <w:b/>
          <w:sz w:val="28"/>
          <w:szCs w:val="28"/>
        </w:rPr>
        <w:t>r</w:t>
      </w:r>
      <w:proofErr w:type="gramEnd"/>
      <w:r w:rsidRPr="005D3FA5">
        <w:rPr>
          <w:rFonts w:asciiTheme="minorHAnsi" w:hAnsiTheme="minorHAnsi" w:cstheme="minorHAnsi"/>
          <w:b/>
          <w:sz w:val="28"/>
          <w:szCs w:val="28"/>
        </w:rPr>
        <w:t xml:space="preserve"> do projektu zakwalifikowano już 60 osób, w tym:</w:t>
      </w:r>
    </w:p>
    <w:p w:rsidR="00E049CD" w:rsidRDefault="001003EC" w:rsidP="00A2407C">
      <w:pPr>
        <w:pStyle w:val="Akapitzlist"/>
        <w:numPr>
          <w:ilvl w:val="0"/>
          <w:numId w:val="29"/>
        </w:numPr>
        <w:jc w:val="both"/>
        <w:rPr>
          <w:rFonts w:asciiTheme="minorHAnsi" w:hAnsiTheme="minorHAnsi" w:cstheme="minorHAnsi"/>
          <w:sz w:val="28"/>
          <w:szCs w:val="28"/>
        </w:rPr>
      </w:pPr>
      <w:r w:rsidRPr="0092629F">
        <w:rPr>
          <w:rFonts w:asciiTheme="minorHAnsi" w:hAnsiTheme="minorHAnsi" w:cstheme="minorHAnsi"/>
          <w:b/>
          <w:sz w:val="28"/>
          <w:szCs w:val="28"/>
        </w:rPr>
        <w:t xml:space="preserve">59 </w:t>
      </w:r>
      <w:r w:rsidRPr="00507A67">
        <w:rPr>
          <w:rFonts w:asciiTheme="minorHAnsi" w:hAnsiTheme="minorHAnsi" w:cstheme="minorHAnsi"/>
          <w:b/>
          <w:sz w:val="28"/>
          <w:szCs w:val="28"/>
        </w:rPr>
        <w:t>osób podpisało deklarację uczestnictwa w projekcie</w:t>
      </w:r>
      <w:r w:rsidRPr="00E049CD">
        <w:rPr>
          <w:rFonts w:asciiTheme="minorHAnsi" w:hAnsiTheme="minorHAnsi" w:cstheme="minorHAnsi"/>
          <w:sz w:val="28"/>
          <w:szCs w:val="28"/>
        </w:rPr>
        <w:t xml:space="preserve"> i umowę uczestnictwa w projekcie,</w:t>
      </w:r>
    </w:p>
    <w:p w:rsidR="00E049CD" w:rsidRDefault="001003EC" w:rsidP="00A2407C">
      <w:pPr>
        <w:pStyle w:val="Akapitzlist"/>
        <w:numPr>
          <w:ilvl w:val="0"/>
          <w:numId w:val="29"/>
        </w:numPr>
        <w:jc w:val="both"/>
        <w:rPr>
          <w:rFonts w:asciiTheme="minorHAnsi" w:hAnsiTheme="minorHAnsi" w:cstheme="minorHAnsi"/>
          <w:sz w:val="28"/>
          <w:szCs w:val="28"/>
        </w:rPr>
      </w:pPr>
      <w:r w:rsidRPr="0092629F">
        <w:rPr>
          <w:rFonts w:asciiTheme="minorHAnsi" w:hAnsiTheme="minorHAnsi" w:cstheme="minorHAnsi"/>
          <w:b/>
          <w:sz w:val="28"/>
          <w:szCs w:val="28"/>
        </w:rPr>
        <w:t>59</w:t>
      </w:r>
      <w:r w:rsidRPr="00E049CD">
        <w:rPr>
          <w:rFonts w:asciiTheme="minorHAnsi" w:hAnsiTheme="minorHAnsi" w:cstheme="minorHAnsi"/>
          <w:sz w:val="28"/>
          <w:szCs w:val="28"/>
        </w:rPr>
        <w:t xml:space="preserve"> </w:t>
      </w:r>
      <w:r w:rsidRPr="0092629F">
        <w:rPr>
          <w:rFonts w:asciiTheme="minorHAnsi" w:hAnsiTheme="minorHAnsi" w:cstheme="minorHAnsi"/>
          <w:b/>
          <w:sz w:val="28"/>
          <w:szCs w:val="28"/>
        </w:rPr>
        <w:t>osób</w:t>
      </w:r>
      <w:r w:rsidRPr="00E049CD">
        <w:rPr>
          <w:rFonts w:asciiTheme="minorHAnsi" w:hAnsiTheme="minorHAnsi" w:cstheme="minorHAnsi"/>
          <w:sz w:val="28"/>
          <w:szCs w:val="28"/>
        </w:rPr>
        <w:t xml:space="preserve"> objęto </w:t>
      </w:r>
      <w:r w:rsidRPr="0092629F">
        <w:rPr>
          <w:rFonts w:asciiTheme="minorHAnsi" w:hAnsiTheme="minorHAnsi" w:cstheme="minorHAnsi"/>
          <w:b/>
          <w:sz w:val="28"/>
          <w:szCs w:val="28"/>
        </w:rPr>
        <w:t>poradnictwem zawodowym</w:t>
      </w:r>
      <w:r w:rsidRPr="00E049CD">
        <w:rPr>
          <w:rFonts w:asciiTheme="minorHAnsi" w:hAnsiTheme="minorHAnsi" w:cstheme="minorHAnsi"/>
          <w:sz w:val="28"/>
          <w:szCs w:val="28"/>
        </w:rPr>
        <w:t>,</w:t>
      </w:r>
    </w:p>
    <w:p w:rsidR="00E049CD" w:rsidRDefault="001003EC" w:rsidP="00A2407C">
      <w:pPr>
        <w:pStyle w:val="Akapitzlist"/>
        <w:numPr>
          <w:ilvl w:val="0"/>
          <w:numId w:val="29"/>
        </w:numPr>
        <w:jc w:val="both"/>
        <w:rPr>
          <w:rFonts w:asciiTheme="minorHAnsi" w:hAnsiTheme="minorHAnsi" w:cstheme="minorHAnsi"/>
          <w:sz w:val="28"/>
          <w:szCs w:val="28"/>
        </w:rPr>
      </w:pPr>
      <w:r w:rsidRPr="0092629F">
        <w:rPr>
          <w:rFonts w:asciiTheme="minorHAnsi" w:hAnsiTheme="minorHAnsi" w:cstheme="minorHAnsi"/>
          <w:b/>
          <w:sz w:val="28"/>
          <w:szCs w:val="28"/>
        </w:rPr>
        <w:t>43</w:t>
      </w:r>
      <w:r w:rsidRPr="00E049CD">
        <w:rPr>
          <w:rFonts w:asciiTheme="minorHAnsi" w:hAnsiTheme="minorHAnsi" w:cstheme="minorHAnsi"/>
          <w:sz w:val="28"/>
          <w:szCs w:val="28"/>
        </w:rPr>
        <w:t xml:space="preserve"> </w:t>
      </w:r>
      <w:r w:rsidRPr="0092629F">
        <w:rPr>
          <w:rFonts w:asciiTheme="minorHAnsi" w:hAnsiTheme="minorHAnsi" w:cstheme="minorHAnsi"/>
          <w:b/>
          <w:sz w:val="28"/>
          <w:szCs w:val="28"/>
        </w:rPr>
        <w:t>osób</w:t>
      </w:r>
      <w:r w:rsidRPr="00E049CD">
        <w:rPr>
          <w:rFonts w:asciiTheme="minorHAnsi" w:hAnsiTheme="minorHAnsi" w:cstheme="minorHAnsi"/>
          <w:sz w:val="28"/>
          <w:szCs w:val="28"/>
        </w:rPr>
        <w:t xml:space="preserve"> uczestniczyło w </w:t>
      </w:r>
      <w:r w:rsidRPr="0092629F">
        <w:rPr>
          <w:rFonts w:asciiTheme="minorHAnsi" w:hAnsiTheme="minorHAnsi" w:cstheme="minorHAnsi"/>
          <w:b/>
          <w:sz w:val="28"/>
          <w:szCs w:val="28"/>
        </w:rPr>
        <w:t>spotkaniach z pośrednikiem pracy</w:t>
      </w:r>
      <w:r w:rsidRPr="00E049CD">
        <w:rPr>
          <w:rFonts w:asciiTheme="minorHAnsi" w:hAnsiTheme="minorHAnsi" w:cstheme="minorHAnsi"/>
          <w:sz w:val="28"/>
          <w:szCs w:val="28"/>
        </w:rPr>
        <w:t>,</w:t>
      </w:r>
    </w:p>
    <w:p w:rsidR="00E049CD" w:rsidRDefault="001003EC" w:rsidP="00A2407C">
      <w:pPr>
        <w:pStyle w:val="Akapitzlist"/>
        <w:numPr>
          <w:ilvl w:val="0"/>
          <w:numId w:val="29"/>
        </w:numPr>
        <w:jc w:val="both"/>
        <w:rPr>
          <w:rFonts w:asciiTheme="minorHAnsi" w:hAnsiTheme="minorHAnsi" w:cstheme="minorHAnsi"/>
          <w:sz w:val="28"/>
          <w:szCs w:val="28"/>
        </w:rPr>
      </w:pPr>
      <w:r w:rsidRPr="0092629F">
        <w:rPr>
          <w:rFonts w:asciiTheme="minorHAnsi" w:hAnsiTheme="minorHAnsi" w:cstheme="minorHAnsi"/>
          <w:b/>
          <w:sz w:val="28"/>
          <w:szCs w:val="28"/>
        </w:rPr>
        <w:t>16</w:t>
      </w:r>
      <w:r w:rsidRPr="00E049CD">
        <w:rPr>
          <w:rFonts w:asciiTheme="minorHAnsi" w:hAnsiTheme="minorHAnsi" w:cstheme="minorHAnsi"/>
          <w:sz w:val="28"/>
          <w:szCs w:val="28"/>
        </w:rPr>
        <w:t xml:space="preserve"> </w:t>
      </w:r>
      <w:r w:rsidRPr="0092629F">
        <w:rPr>
          <w:rFonts w:asciiTheme="minorHAnsi" w:hAnsiTheme="minorHAnsi" w:cstheme="minorHAnsi"/>
          <w:b/>
          <w:sz w:val="28"/>
          <w:szCs w:val="28"/>
        </w:rPr>
        <w:t>osób skierowano na szkolenia</w:t>
      </w:r>
      <w:r w:rsidRPr="00E049CD">
        <w:rPr>
          <w:rFonts w:asciiTheme="minorHAnsi" w:hAnsiTheme="minorHAnsi" w:cstheme="minorHAnsi"/>
          <w:sz w:val="28"/>
          <w:szCs w:val="28"/>
        </w:rPr>
        <w:t xml:space="preserve">, z czego 9 osób już je ukończyło. Szkolenia dotyczyły następujących zakresów: obsługa kasy fiskalnej, księgowość, kadry i płace, pracownik gastronomii, asystent rodziny, opiekun dziecięcy, pracownik gospodarczy utrzymania czystości z aranżacją terenów zielonych, pracownik biurowy z obsługą programów komputerowych i urządzeń biurowych, oligofrenopedagogika, bibliotekoznawstwo, pracownik zajęć artystycznych. </w:t>
      </w:r>
    </w:p>
    <w:p w:rsidR="00E049CD" w:rsidRDefault="001003EC" w:rsidP="00A2407C">
      <w:pPr>
        <w:pStyle w:val="Akapitzlist"/>
        <w:numPr>
          <w:ilvl w:val="0"/>
          <w:numId w:val="29"/>
        </w:numPr>
        <w:jc w:val="both"/>
        <w:rPr>
          <w:rFonts w:asciiTheme="minorHAnsi" w:hAnsiTheme="minorHAnsi" w:cstheme="minorHAnsi"/>
          <w:sz w:val="28"/>
          <w:szCs w:val="28"/>
        </w:rPr>
      </w:pPr>
      <w:r w:rsidRPr="0092629F">
        <w:rPr>
          <w:rFonts w:asciiTheme="minorHAnsi" w:hAnsiTheme="minorHAnsi" w:cstheme="minorHAnsi"/>
          <w:b/>
          <w:sz w:val="28"/>
          <w:szCs w:val="28"/>
        </w:rPr>
        <w:t>1</w:t>
      </w:r>
      <w:r w:rsidRPr="00E049CD">
        <w:rPr>
          <w:rFonts w:asciiTheme="minorHAnsi" w:hAnsiTheme="minorHAnsi" w:cstheme="minorHAnsi"/>
          <w:sz w:val="28"/>
          <w:szCs w:val="28"/>
        </w:rPr>
        <w:t xml:space="preserve"> </w:t>
      </w:r>
      <w:r w:rsidRPr="0092629F">
        <w:rPr>
          <w:rFonts w:asciiTheme="minorHAnsi" w:hAnsiTheme="minorHAnsi" w:cstheme="minorHAnsi"/>
          <w:b/>
          <w:sz w:val="28"/>
          <w:szCs w:val="28"/>
        </w:rPr>
        <w:t>osoba podjęła pracę subsydiowaną</w:t>
      </w:r>
      <w:r w:rsidR="00E049CD">
        <w:rPr>
          <w:rFonts w:asciiTheme="minorHAnsi" w:hAnsiTheme="minorHAnsi" w:cstheme="minorHAnsi"/>
          <w:sz w:val="28"/>
          <w:szCs w:val="28"/>
        </w:rPr>
        <w:t>,</w:t>
      </w:r>
    </w:p>
    <w:p w:rsidR="00E049CD" w:rsidRPr="00E049CD" w:rsidRDefault="001003EC" w:rsidP="00A2407C">
      <w:pPr>
        <w:pStyle w:val="Akapitzlist"/>
        <w:numPr>
          <w:ilvl w:val="0"/>
          <w:numId w:val="29"/>
        </w:numPr>
        <w:jc w:val="both"/>
        <w:rPr>
          <w:rFonts w:asciiTheme="minorHAnsi" w:hAnsiTheme="minorHAnsi" w:cstheme="minorHAnsi"/>
          <w:sz w:val="28"/>
          <w:szCs w:val="28"/>
        </w:rPr>
      </w:pPr>
      <w:r w:rsidRPr="0092629F">
        <w:rPr>
          <w:rFonts w:asciiTheme="minorHAnsi" w:eastAsia="Calibri" w:hAnsiTheme="minorHAnsi" w:cstheme="minorHAnsi"/>
          <w:b/>
          <w:sz w:val="28"/>
          <w:szCs w:val="28"/>
          <w:lang w:eastAsia="en-US"/>
        </w:rPr>
        <w:t>6</w:t>
      </w:r>
      <w:r w:rsidRPr="00E049CD">
        <w:rPr>
          <w:rFonts w:asciiTheme="minorHAnsi" w:eastAsia="Calibri" w:hAnsiTheme="minorHAnsi" w:cstheme="minorHAnsi"/>
          <w:sz w:val="28"/>
          <w:szCs w:val="28"/>
          <w:lang w:eastAsia="en-US"/>
        </w:rPr>
        <w:t xml:space="preserve"> </w:t>
      </w:r>
      <w:r w:rsidRPr="0092629F">
        <w:rPr>
          <w:rFonts w:asciiTheme="minorHAnsi" w:eastAsia="Calibri" w:hAnsiTheme="minorHAnsi" w:cstheme="minorHAnsi"/>
          <w:b/>
          <w:sz w:val="28"/>
          <w:szCs w:val="28"/>
          <w:lang w:eastAsia="en-US"/>
        </w:rPr>
        <w:t>osób zostało skierowanych na staż</w:t>
      </w:r>
      <w:r w:rsidRPr="00E049CD">
        <w:rPr>
          <w:rFonts w:asciiTheme="minorHAnsi" w:eastAsia="Calibri" w:hAnsiTheme="minorHAnsi" w:cstheme="minorHAnsi"/>
          <w:sz w:val="28"/>
          <w:szCs w:val="28"/>
          <w:lang w:eastAsia="en-US"/>
        </w:rPr>
        <w:t>. Staże zorganizowano na stanowiskach: sprzedawca, sprzątaczka, asystent nauczyciela – opiekun osoby niepełnosprawnej, opiekun dziecka, pomoc kuchenna, pracownik obsługi biurowej, asystent ds. księgowości, pracownik do zajęć artystycznych</w:t>
      </w:r>
      <w:r w:rsidR="00E049CD">
        <w:rPr>
          <w:rFonts w:asciiTheme="minorHAnsi" w:eastAsia="Calibri" w:hAnsiTheme="minorHAnsi" w:cstheme="minorHAnsi"/>
          <w:sz w:val="28"/>
          <w:szCs w:val="28"/>
          <w:lang w:eastAsia="en-US"/>
        </w:rPr>
        <w:t>,</w:t>
      </w:r>
    </w:p>
    <w:p w:rsidR="00E049CD" w:rsidRPr="00E049CD" w:rsidRDefault="001003EC" w:rsidP="00A2407C">
      <w:pPr>
        <w:pStyle w:val="Akapitzlist"/>
        <w:numPr>
          <w:ilvl w:val="0"/>
          <w:numId w:val="29"/>
        </w:numPr>
        <w:jc w:val="both"/>
        <w:rPr>
          <w:rFonts w:asciiTheme="minorHAnsi" w:hAnsiTheme="minorHAnsi" w:cstheme="minorHAnsi"/>
          <w:sz w:val="28"/>
          <w:szCs w:val="28"/>
        </w:rPr>
      </w:pPr>
      <w:r w:rsidRPr="0092629F">
        <w:rPr>
          <w:rFonts w:asciiTheme="minorHAnsi" w:eastAsia="Calibri" w:hAnsiTheme="minorHAnsi" w:cstheme="minorHAnsi"/>
          <w:b/>
          <w:sz w:val="28"/>
          <w:szCs w:val="28"/>
          <w:lang w:eastAsia="en-US"/>
        </w:rPr>
        <w:t>20</w:t>
      </w:r>
      <w:r w:rsidRPr="00E049CD">
        <w:rPr>
          <w:rFonts w:asciiTheme="minorHAnsi" w:eastAsia="Calibri" w:hAnsiTheme="minorHAnsi" w:cstheme="minorHAnsi"/>
          <w:sz w:val="28"/>
          <w:szCs w:val="28"/>
          <w:lang w:eastAsia="en-US"/>
        </w:rPr>
        <w:t xml:space="preserve"> </w:t>
      </w:r>
      <w:r w:rsidRPr="0092629F">
        <w:rPr>
          <w:rFonts w:asciiTheme="minorHAnsi" w:eastAsia="Calibri" w:hAnsiTheme="minorHAnsi" w:cstheme="minorHAnsi"/>
          <w:b/>
          <w:sz w:val="28"/>
          <w:szCs w:val="28"/>
          <w:lang w:eastAsia="en-US"/>
        </w:rPr>
        <w:t>osób</w:t>
      </w:r>
      <w:r w:rsidRPr="00E049CD">
        <w:rPr>
          <w:rFonts w:asciiTheme="minorHAnsi" w:eastAsia="Calibri" w:hAnsiTheme="minorHAnsi" w:cstheme="minorHAnsi"/>
          <w:sz w:val="28"/>
          <w:szCs w:val="28"/>
          <w:lang w:eastAsia="en-US"/>
        </w:rPr>
        <w:t xml:space="preserve"> </w:t>
      </w:r>
      <w:r w:rsidRPr="0092629F">
        <w:rPr>
          <w:rFonts w:asciiTheme="minorHAnsi" w:eastAsia="Calibri" w:hAnsiTheme="minorHAnsi" w:cstheme="minorHAnsi"/>
          <w:b/>
          <w:sz w:val="28"/>
          <w:szCs w:val="28"/>
          <w:lang w:eastAsia="en-US"/>
        </w:rPr>
        <w:t>podpisało umowy</w:t>
      </w:r>
      <w:r w:rsidRPr="00E049CD">
        <w:rPr>
          <w:rFonts w:asciiTheme="minorHAnsi" w:eastAsia="Calibri" w:hAnsiTheme="minorHAnsi" w:cstheme="minorHAnsi"/>
          <w:sz w:val="28"/>
          <w:szCs w:val="28"/>
          <w:lang w:eastAsia="en-US"/>
        </w:rPr>
        <w:t xml:space="preserve"> o finansowanie kosztów studiów podyplomowych,</w:t>
      </w:r>
    </w:p>
    <w:p w:rsidR="001003EC" w:rsidRPr="00E049CD" w:rsidRDefault="001003EC" w:rsidP="00A2407C">
      <w:pPr>
        <w:pStyle w:val="Akapitzlist"/>
        <w:numPr>
          <w:ilvl w:val="0"/>
          <w:numId w:val="29"/>
        </w:numPr>
        <w:jc w:val="both"/>
        <w:rPr>
          <w:rFonts w:asciiTheme="minorHAnsi" w:hAnsiTheme="minorHAnsi" w:cstheme="minorHAnsi"/>
          <w:sz w:val="28"/>
          <w:szCs w:val="28"/>
        </w:rPr>
      </w:pPr>
      <w:r w:rsidRPr="0092629F">
        <w:rPr>
          <w:rFonts w:asciiTheme="minorHAnsi" w:eastAsia="Calibri" w:hAnsiTheme="minorHAnsi" w:cstheme="minorHAnsi"/>
          <w:b/>
          <w:sz w:val="28"/>
          <w:szCs w:val="28"/>
          <w:lang w:eastAsia="en-US"/>
        </w:rPr>
        <w:t>8</w:t>
      </w:r>
      <w:r w:rsidRPr="00E049CD">
        <w:rPr>
          <w:rFonts w:asciiTheme="minorHAnsi" w:eastAsia="Calibri" w:hAnsiTheme="minorHAnsi" w:cstheme="minorHAnsi"/>
          <w:sz w:val="28"/>
          <w:szCs w:val="28"/>
          <w:lang w:eastAsia="en-US"/>
        </w:rPr>
        <w:t xml:space="preserve"> </w:t>
      </w:r>
      <w:r w:rsidRPr="0092629F">
        <w:rPr>
          <w:rFonts w:asciiTheme="minorHAnsi" w:eastAsia="Calibri" w:hAnsiTheme="minorHAnsi" w:cstheme="minorHAnsi"/>
          <w:b/>
          <w:sz w:val="28"/>
          <w:szCs w:val="28"/>
          <w:lang w:eastAsia="en-US"/>
        </w:rPr>
        <w:t>osób odbyło szkolenie</w:t>
      </w:r>
      <w:r w:rsidRPr="00E049CD">
        <w:rPr>
          <w:rFonts w:asciiTheme="minorHAnsi" w:eastAsia="Calibri" w:hAnsiTheme="minorHAnsi" w:cstheme="minorHAnsi"/>
          <w:sz w:val="28"/>
          <w:szCs w:val="28"/>
          <w:lang w:eastAsia="en-US"/>
        </w:rPr>
        <w:t xml:space="preserve"> „ABC przedsiębiorczości”, otrzymało środki na rozwój przedsiębiorczości i rozpoczęło działalność gospodarczą. Osoby podjęły działalność w zakresie usług: fotograficznych, wykonywania instalacji elektrycznych, artystyczno-florystycznych, nauki jazdy, punkt przedszkolny, mobilno-stacjonarny gabinet terapeutyczny oraz handlu: sklep mięsny.</w:t>
      </w:r>
    </w:p>
    <w:p w:rsidR="00951851" w:rsidRDefault="00951851" w:rsidP="00951851">
      <w:pPr>
        <w:rPr>
          <w:rFonts w:asciiTheme="minorHAnsi" w:hAnsiTheme="minorHAnsi" w:cstheme="minorHAnsi"/>
          <w:b/>
          <w:color w:val="FF0000"/>
          <w:sz w:val="28"/>
          <w:szCs w:val="28"/>
          <w:u w:val="single"/>
        </w:rPr>
      </w:pPr>
    </w:p>
    <w:p w:rsidR="001003EC" w:rsidRPr="004D34CB" w:rsidRDefault="001003EC" w:rsidP="001003EC">
      <w:pPr>
        <w:jc w:val="center"/>
        <w:rPr>
          <w:rFonts w:asciiTheme="minorHAnsi" w:hAnsiTheme="minorHAnsi" w:cstheme="minorHAnsi"/>
          <w:b/>
          <w:color w:val="FF0000"/>
          <w:sz w:val="28"/>
          <w:szCs w:val="28"/>
          <w:u w:val="single"/>
        </w:rPr>
      </w:pPr>
      <w:r w:rsidRPr="004D34CB">
        <w:rPr>
          <w:rFonts w:asciiTheme="minorHAnsi" w:hAnsiTheme="minorHAnsi" w:cstheme="minorHAnsi"/>
          <w:b/>
          <w:color w:val="FF0000"/>
          <w:sz w:val="28"/>
          <w:szCs w:val="28"/>
          <w:u w:val="single"/>
        </w:rPr>
        <w:t>W DALSZYM CIĄGU TRWA NABÓR DO PROJEKTU</w:t>
      </w:r>
    </w:p>
    <w:p w:rsidR="001003EC" w:rsidRPr="004D34CB" w:rsidRDefault="001003EC" w:rsidP="001003EC">
      <w:pPr>
        <w:jc w:val="center"/>
        <w:rPr>
          <w:rFonts w:asciiTheme="minorHAnsi" w:hAnsiTheme="minorHAnsi" w:cstheme="minorHAnsi"/>
          <w:b/>
          <w:color w:val="FF0000"/>
          <w:sz w:val="28"/>
          <w:szCs w:val="28"/>
          <w:u w:val="single"/>
        </w:rPr>
      </w:pPr>
      <w:r w:rsidRPr="004D34CB">
        <w:rPr>
          <w:rFonts w:asciiTheme="minorHAnsi" w:hAnsiTheme="minorHAnsi" w:cstheme="minorHAnsi"/>
          <w:b/>
          <w:color w:val="FF0000"/>
          <w:sz w:val="28"/>
          <w:szCs w:val="28"/>
          <w:u w:val="single"/>
        </w:rPr>
        <w:t>OSÓB ZAINTERESOWANYCH SZKOLENIEM I STAŻEM</w:t>
      </w:r>
    </w:p>
    <w:p w:rsidR="00CF35E5" w:rsidRDefault="00CF35E5" w:rsidP="001003EC">
      <w:pPr>
        <w:pStyle w:val="PUPSTYL"/>
        <w:spacing w:after="0"/>
        <w:rPr>
          <w:rStyle w:val="Pogrubienie"/>
          <w:rFonts w:asciiTheme="minorHAnsi" w:hAnsiTheme="minorHAnsi"/>
          <w:szCs w:val="28"/>
        </w:rPr>
      </w:pPr>
    </w:p>
    <w:p w:rsidR="00FB529A" w:rsidRDefault="001003EC" w:rsidP="004A1A7B">
      <w:pPr>
        <w:pStyle w:val="PUPSTYL"/>
        <w:spacing w:after="0"/>
        <w:rPr>
          <w:rFonts w:asciiTheme="minorHAnsi" w:hAnsiTheme="minorHAnsi"/>
          <w:szCs w:val="28"/>
        </w:rPr>
      </w:pPr>
      <w:r w:rsidRPr="00247BBA">
        <w:rPr>
          <w:rStyle w:val="Pogrubienie"/>
          <w:rFonts w:asciiTheme="minorHAnsi" w:hAnsiTheme="minorHAnsi"/>
          <w:szCs w:val="28"/>
        </w:rPr>
        <w:t xml:space="preserve">Dokumenty zgłoszeniowe można pobrać ze strony internetowej Powiatowego Urzędu Pracy w Radzyniu Podlaskim </w:t>
      </w:r>
      <w:hyperlink r:id="rId13" w:history="1">
        <w:r w:rsidRPr="00247BBA">
          <w:rPr>
            <w:rStyle w:val="Hipercze"/>
            <w:rFonts w:asciiTheme="minorHAnsi" w:hAnsiTheme="minorHAnsi"/>
            <w:szCs w:val="28"/>
          </w:rPr>
          <w:t>www.praca.radzyn.pl</w:t>
        </w:r>
      </w:hyperlink>
      <w:r w:rsidRPr="00247BBA">
        <w:rPr>
          <w:rStyle w:val="Pogrubienie"/>
          <w:rFonts w:asciiTheme="minorHAnsi" w:hAnsiTheme="minorHAnsi"/>
          <w:szCs w:val="28"/>
        </w:rPr>
        <w:t xml:space="preserve"> lub bezpośrednio w siedzibie PUP w Radzyniu Podlaskim</w:t>
      </w:r>
      <w:r w:rsidRPr="00247BBA">
        <w:rPr>
          <w:rFonts w:asciiTheme="minorHAnsi" w:hAnsiTheme="minorHAnsi"/>
          <w:szCs w:val="28"/>
        </w:rPr>
        <w:t>, ul. Chomiczewskiego 10, 21-300 Radzyń Podlaski, pokój nr 6 lub 7.</w:t>
      </w:r>
    </w:p>
    <w:p w:rsidR="004A1A7B" w:rsidRDefault="004A1A7B" w:rsidP="004A1A7B">
      <w:pPr>
        <w:pStyle w:val="PUPSTYL"/>
        <w:spacing w:after="0"/>
        <w:rPr>
          <w:rFonts w:asciiTheme="minorHAnsi" w:hAnsiTheme="minorHAnsi"/>
          <w:szCs w:val="28"/>
        </w:rPr>
      </w:pPr>
    </w:p>
    <w:p w:rsidR="00487D14" w:rsidRPr="00FB529A" w:rsidRDefault="00487D14" w:rsidP="00FB529A">
      <w:pPr>
        <w:pStyle w:val="Nagwek1"/>
        <w:spacing w:line="360" w:lineRule="auto"/>
        <w:ind w:left="360" w:hanging="360"/>
        <w:rPr>
          <w:rFonts w:asciiTheme="minorHAnsi" w:hAnsiTheme="minorHAnsi"/>
          <w:i/>
          <w:color w:val="auto"/>
          <w:u w:val="single"/>
        </w:rPr>
      </w:pPr>
      <w:bookmarkStart w:id="12" w:name="_Toc392742861"/>
      <w:r w:rsidRPr="00487D14">
        <w:rPr>
          <w:rFonts w:asciiTheme="minorHAnsi" w:hAnsiTheme="minorHAnsi"/>
          <w:i/>
          <w:color w:val="auto"/>
          <w:u w:val="single"/>
        </w:rPr>
        <w:t>Funduszu Pracy</w:t>
      </w:r>
      <w:bookmarkEnd w:id="12"/>
      <w:r w:rsidRPr="00487D14">
        <w:rPr>
          <w:rFonts w:asciiTheme="minorHAnsi" w:hAnsiTheme="minorHAnsi"/>
          <w:i/>
          <w:color w:val="auto"/>
          <w:u w:val="single"/>
        </w:rPr>
        <w:t xml:space="preserve"> </w:t>
      </w:r>
    </w:p>
    <w:p w:rsidR="00C0338B" w:rsidRPr="00B4306F" w:rsidRDefault="00C0338B" w:rsidP="00C0338B">
      <w:pPr>
        <w:pStyle w:val="normaldoinfo"/>
        <w:ind w:firstLine="0"/>
        <w:rPr>
          <w:rFonts w:ascii="Calibri" w:hAnsi="Calibri"/>
        </w:rPr>
      </w:pPr>
      <w:r w:rsidRPr="00B4306F">
        <w:rPr>
          <w:rFonts w:ascii="Calibri" w:hAnsi="Calibri"/>
        </w:rPr>
        <w:t xml:space="preserve">W 2014 roku otrzymaliśmy limit środków Funduszu Pracy według algorytmu na aktywne formy z przeznaczeniem na rzecz promocji zatrudnienia, łagodzenia skutków bezrobocia i aktywizacji zawodowej, w łącznej kwocie </w:t>
      </w:r>
      <w:r w:rsidRPr="00B4306F">
        <w:rPr>
          <w:rFonts w:ascii="Calibri" w:hAnsi="Calibri"/>
          <w:b/>
          <w:bCs/>
        </w:rPr>
        <w:t>6 363 900 zł</w:t>
      </w:r>
      <w:r w:rsidRPr="00B4306F">
        <w:rPr>
          <w:rFonts w:ascii="Calibri" w:hAnsi="Calibri"/>
        </w:rPr>
        <w:t>, w tym:</w:t>
      </w:r>
    </w:p>
    <w:p w:rsidR="00C0338B" w:rsidRPr="00B4306F" w:rsidRDefault="00C0338B" w:rsidP="00A2407C">
      <w:pPr>
        <w:pStyle w:val="normaldoinfo"/>
        <w:numPr>
          <w:ilvl w:val="0"/>
          <w:numId w:val="21"/>
        </w:numPr>
        <w:ind w:left="993" w:hanging="426"/>
        <w:rPr>
          <w:rFonts w:ascii="Calibri" w:hAnsi="Calibri"/>
        </w:rPr>
      </w:pPr>
      <w:r w:rsidRPr="00B4306F">
        <w:rPr>
          <w:rFonts w:ascii="Calibri" w:hAnsi="Calibri"/>
        </w:rPr>
        <w:t xml:space="preserve">Fundusz Pracy - </w:t>
      </w:r>
      <w:r w:rsidRPr="00B4306F">
        <w:rPr>
          <w:rFonts w:ascii="Calibri" w:hAnsi="Calibri"/>
          <w:b/>
        </w:rPr>
        <w:t>1 811 000</w:t>
      </w:r>
      <w:r w:rsidRPr="00B4306F">
        <w:rPr>
          <w:rFonts w:ascii="Calibri" w:hAnsi="Calibri"/>
        </w:rPr>
        <w:t xml:space="preserve"> zł</w:t>
      </w:r>
    </w:p>
    <w:p w:rsidR="00C0338B" w:rsidRPr="00B4306F" w:rsidRDefault="00C0338B" w:rsidP="00A2407C">
      <w:pPr>
        <w:pStyle w:val="normaldoinfo"/>
        <w:numPr>
          <w:ilvl w:val="0"/>
          <w:numId w:val="21"/>
        </w:numPr>
        <w:ind w:left="993" w:hanging="426"/>
        <w:rPr>
          <w:rFonts w:ascii="Calibri" w:hAnsi="Calibri"/>
          <w:b/>
        </w:rPr>
      </w:pPr>
      <w:r w:rsidRPr="00B4306F">
        <w:rPr>
          <w:rFonts w:ascii="Calibri" w:hAnsi="Calibri"/>
        </w:rPr>
        <w:t xml:space="preserve">Dodatkowe środki z rezerwy ministra właściwego do spraw pracy – </w:t>
      </w:r>
      <w:r w:rsidRPr="00B4306F">
        <w:rPr>
          <w:rFonts w:ascii="Calibri" w:hAnsi="Calibri"/>
          <w:b/>
        </w:rPr>
        <w:t xml:space="preserve">193 900 </w:t>
      </w:r>
      <w:r w:rsidRPr="00B4306F">
        <w:rPr>
          <w:rFonts w:ascii="Calibri" w:hAnsi="Calibri"/>
        </w:rPr>
        <w:t>zł</w:t>
      </w:r>
    </w:p>
    <w:p w:rsidR="00C0338B" w:rsidRPr="00B4306F" w:rsidRDefault="00C0338B" w:rsidP="00A2407C">
      <w:pPr>
        <w:pStyle w:val="normaldoinfo"/>
        <w:numPr>
          <w:ilvl w:val="0"/>
          <w:numId w:val="21"/>
        </w:numPr>
        <w:ind w:left="993" w:hanging="426"/>
        <w:rPr>
          <w:rFonts w:ascii="Calibri" w:hAnsi="Calibri"/>
        </w:rPr>
      </w:pPr>
      <w:r w:rsidRPr="00B4306F">
        <w:rPr>
          <w:rFonts w:ascii="Calibri" w:hAnsi="Calibri"/>
        </w:rPr>
        <w:t xml:space="preserve">Europejski Fundusz Społeczny – </w:t>
      </w:r>
      <w:r w:rsidRPr="00B4306F">
        <w:rPr>
          <w:rFonts w:ascii="Calibri" w:hAnsi="Calibri"/>
          <w:b/>
        </w:rPr>
        <w:t xml:space="preserve">4 359 000 </w:t>
      </w:r>
      <w:r w:rsidRPr="00B4306F">
        <w:rPr>
          <w:rFonts w:ascii="Calibri" w:hAnsi="Calibri"/>
        </w:rPr>
        <w:t>zł</w:t>
      </w:r>
    </w:p>
    <w:p w:rsidR="00C0338B" w:rsidRPr="00B4306F" w:rsidRDefault="00C0338B" w:rsidP="00C0338B">
      <w:pPr>
        <w:pStyle w:val="normaldoinfo"/>
        <w:ind w:left="1080" w:firstLine="0"/>
        <w:rPr>
          <w:rFonts w:ascii="Calibri" w:hAnsi="Calibri"/>
        </w:rPr>
      </w:pPr>
    </w:p>
    <w:p w:rsidR="00C0338B" w:rsidRDefault="00C0338B" w:rsidP="00C0338B">
      <w:pPr>
        <w:pStyle w:val="normaldoinfo"/>
        <w:ind w:firstLine="0"/>
        <w:rPr>
          <w:rFonts w:ascii="Calibri" w:hAnsi="Calibri"/>
        </w:rPr>
      </w:pPr>
      <w:r w:rsidRPr="00B4306F">
        <w:rPr>
          <w:rFonts w:ascii="Calibri" w:hAnsi="Calibri"/>
        </w:rPr>
        <w:t xml:space="preserve">Limit na wydatki fakultatywne wynosi </w:t>
      </w:r>
      <w:r w:rsidRPr="00B4306F">
        <w:rPr>
          <w:rFonts w:ascii="Calibri" w:hAnsi="Calibri"/>
          <w:b/>
        </w:rPr>
        <w:t xml:space="preserve">328 600 </w:t>
      </w:r>
      <w:r w:rsidRPr="00B4306F">
        <w:rPr>
          <w:rFonts w:ascii="Calibri" w:hAnsi="Calibri"/>
        </w:rPr>
        <w:t>zł</w:t>
      </w:r>
      <w:r w:rsidRPr="00B4306F">
        <w:rPr>
          <w:rFonts w:ascii="Calibri" w:hAnsi="Calibri"/>
          <w:b/>
        </w:rPr>
        <w:t xml:space="preserve">, </w:t>
      </w:r>
      <w:r w:rsidRPr="00B4306F">
        <w:rPr>
          <w:rFonts w:ascii="Calibri" w:hAnsi="Calibri"/>
        </w:rPr>
        <w:t>w tym</w:t>
      </w:r>
      <w:r w:rsidRPr="00B4306F">
        <w:rPr>
          <w:rFonts w:ascii="Calibri" w:hAnsi="Calibri"/>
          <w:b/>
        </w:rPr>
        <w:t xml:space="preserve"> 21 000 </w:t>
      </w:r>
      <w:r w:rsidRPr="00B4306F">
        <w:rPr>
          <w:rFonts w:ascii="Calibri" w:hAnsi="Calibri"/>
        </w:rPr>
        <w:t>zł</w:t>
      </w:r>
      <w:r w:rsidRPr="00B4306F">
        <w:rPr>
          <w:rFonts w:ascii="Calibri" w:hAnsi="Calibri"/>
          <w:b/>
        </w:rPr>
        <w:t xml:space="preserve"> </w:t>
      </w:r>
      <w:r w:rsidRPr="00B4306F">
        <w:rPr>
          <w:rFonts w:ascii="Calibri" w:hAnsi="Calibri"/>
        </w:rPr>
        <w:t>na finansowanie przez Powiatowy Urząd Pracy w 2014 roku kosztów „wprowadzania, rozwijania i eksploatacji systemu teleinformatycznego i technologii cyfrowych w publicznych służbach zatrudnienia oraz Ochotniczych Hufcach Pracy”.</w:t>
      </w:r>
    </w:p>
    <w:p w:rsidR="00C0338B" w:rsidRPr="00B4306F" w:rsidRDefault="00C0338B" w:rsidP="00C0338B">
      <w:pPr>
        <w:pStyle w:val="normaldoinfo"/>
        <w:ind w:firstLine="0"/>
        <w:rPr>
          <w:rFonts w:ascii="Calibri" w:hAnsi="Calibri"/>
        </w:rPr>
      </w:pPr>
      <w:r>
        <w:rPr>
          <w:rFonts w:ascii="Calibri" w:hAnsi="Calibri"/>
        </w:rPr>
        <w:t xml:space="preserve">W III kwartale 2014 roku Powiatowy Urząd Pracy w Radzyniu Podlaskim otrzymał decyzję finansową o przyznaniu środków z Krajowego Funduszu Szkoleniowego w wysokości </w:t>
      </w:r>
      <w:r w:rsidRPr="00F23FE3">
        <w:rPr>
          <w:rFonts w:ascii="Calibri" w:hAnsi="Calibri"/>
          <w:b/>
        </w:rPr>
        <w:t>63 000 zł</w:t>
      </w:r>
      <w:r>
        <w:rPr>
          <w:rFonts w:ascii="Calibri" w:hAnsi="Calibri"/>
        </w:rPr>
        <w:t>. Przyznane środki będą przeznaczone na realizację szkoleń i studiów podyplomowych dla pracodawców i ich pracowników.</w:t>
      </w:r>
    </w:p>
    <w:p w:rsidR="00C0338B" w:rsidRPr="00B4306F" w:rsidRDefault="00C0338B" w:rsidP="00C0338B">
      <w:pPr>
        <w:jc w:val="both"/>
        <w:rPr>
          <w:rFonts w:ascii="Calibri" w:hAnsi="Calibri"/>
          <w:sz w:val="22"/>
          <w:szCs w:val="22"/>
        </w:rPr>
      </w:pPr>
    </w:p>
    <w:p w:rsidR="00C0338B" w:rsidRPr="00B4306F" w:rsidRDefault="00C0338B" w:rsidP="00C0338B">
      <w:pPr>
        <w:pStyle w:val="normaldoinfo"/>
        <w:ind w:firstLine="0"/>
        <w:rPr>
          <w:rFonts w:ascii="Calibri" w:hAnsi="Calibri"/>
        </w:rPr>
      </w:pPr>
      <w:r>
        <w:rPr>
          <w:rFonts w:ascii="Calibri" w:hAnsi="Calibri"/>
        </w:rPr>
        <w:t>Na koniec III kwartału</w:t>
      </w:r>
      <w:r w:rsidRPr="00B4306F">
        <w:rPr>
          <w:rFonts w:ascii="Calibri" w:hAnsi="Calibri"/>
        </w:rPr>
        <w:t xml:space="preserve"> 2014 roku łączne </w:t>
      </w:r>
      <w:r w:rsidRPr="00B4306F">
        <w:rPr>
          <w:rFonts w:ascii="Calibri" w:hAnsi="Calibri"/>
          <w:b/>
        </w:rPr>
        <w:t>wydatki Funduszu Pracy</w:t>
      </w:r>
      <w:r w:rsidRPr="00B4306F">
        <w:rPr>
          <w:rFonts w:ascii="Calibri" w:hAnsi="Calibri"/>
        </w:rPr>
        <w:t xml:space="preserve"> w powiecie radzyńskim wyniosły</w:t>
      </w:r>
      <w:proofErr w:type="gramStart"/>
      <w:r w:rsidRPr="00B4306F">
        <w:rPr>
          <w:rFonts w:ascii="Calibri" w:hAnsi="Calibri"/>
        </w:rPr>
        <w:t xml:space="preserve"> </w:t>
      </w:r>
      <w:r>
        <w:rPr>
          <w:rFonts w:ascii="Calibri" w:hAnsi="Calibri"/>
          <w:b/>
        </w:rPr>
        <w:t>6</w:t>
      </w:r>
      <w:r w:rsidRPr="00B4306F">
        <w:rPr>
          <w:rFonts w:ascii="Calibri" w:hAnsi="Calibri"/>
          <w:b/>
        </w:rPr>
        <w:t> </w:t>
      </w:r>
      <w:r>
        <w:rPr>
          <w:rFonts w:ascii="Calibri" w:hAnsi="Calibri"/>
          <w:b/>
        </w:rPr>
        <w:t>002</w:t>
      </w:r>
      <w:r w:rsidRPr="00B4306F">
        <w:rPr>
          <w:rFonts w:ascii="Calibri" w:hAnsi="Calibri"/>
          <w:b/>
        </w:rPr>
        <w:t> 7</w:t>
      </w:r>
      <w:r>
        <w:rPr>
          <w:rFonts w:ascii="Calibri" w:hAnsi="Calibri"/>
          <w:b/>
        </w:rPr>
        <w:t>20</w:t>
      </w:r>
      <w:r w:rsidRPr="00B4306F">
        <w:rPr>
          <w:rFonts w:ascii="Calibri" w:hAnsi="Calibri"/>
          <w:b/>
        </w:rPr>
        <w:t>,</w:t>
      </w:r>
      <w:r>
        <w:rPr>
          <w:rFonts w:ascii="Calibri" w:hAnsi="Calibri"/>
          <w:b/>
        </w:rPr>
        <w:t>86</w:t>
      </w:r>
      <w:r w:rsidRPr="00B4306F">
        <w:rPr>
          <w:rFonts w:ascii="Calibri" w:hAnsi="Calibri"/>
        </w:rPr>
        <w:t xml:space="preserve"> zł</w:t>
      </w:r>
      <w:proofErr w:type="gramEnd"/>
      <w:r w:rsidRPr="00B4306F">
        <w:rPr>
          <w:rFonts w:ascii="Calibri" w:hAnsi="Calibri"/>
        </w:rPr>
        <w:t xml:space="preserve"> w tym:</w:t>
      </w:r>
    </w:p>
    <w:p w:rsidR="00C0338B" w:rsidRPr="00B4306F" w:rsidRDefault="00C0338B" w:rsidP="00A2407C">
      <w:pPr>
        <w:pStyle w:val="normaldoinfo"/>
        <w:numPr>
          <w:ilvl w:val="0"/>
          <w:numId w:val="22"/>
        </w:numPr>
        <w:rPr>
          <w:rFonts w:ascii="Calibri" w:hAnsi="Calibri"/>
        </w:rPr>
      </w:pPr>
      <w:proofErr w:type="gramStart"/>
      <w:r w:rsidRPr="00B4306F">
        <w:rPr>
          <w:rFonts w:ascii="Calibri" w:hAnsi="Calibri"/>
        </w:rPr>
        <w:t>wydatki</w:t>
      </w:r>
      <w:proofErr w:type="gramEnd"/>
      <w:r w:rsidRPr="00B4306F">
        <w:rPr>
          <w:rFonts w:ascii="Calibri" w:hAnsi="Calibri"/>
        </w:rPr>
        <w:t xml:space="preserve"> na aktywne formy </w:t>
      </w:r>
      <w:r>
        <w:rPr>
          <w:rFonts w:ascii="Calibri" w:hAnsi="Calibri"/>
        </w:rPr>
        <w:t>–</w:t>
      </w:r>
      <w:r w:rsidRPr="00B4306F">
        <w:rPr>
          <w:rFonts w:ascii="Calibri" w:hAnsi="Calibri"/>
        </w:rPr>
        <w:t xml:space="preserve"> </w:t>
      </w:r>
      <w:r>
        <w:rPr>
          <w:rFonts w:ascii="Calibri" w:hAnsi="Calibri"/>
        </w:rPr>
        <w:t xml:space="preserve">61 </w:t>
      </w:r>
      <w:r w:rsidRPr="00B4306F">
        <w:rPr>
          <w:rFonts w:ascii="Calibri" w:hAnsi="Calibri"/>
        </w:rPr>
        <w:t>% wydatkowanej kwoty,</w:t>
      </w:r>
    </w:p>
    <w:p w:rsidR="00C0338B" w:rsidRPr="00B4306F" w:rsidRDefault="00C0338B" w:rsidP="00A2407C">
      <w:pPr>
        <w:pStyle w:val="normaldoinfo"/>
        <w:numPr>
          <w:ilvl w:val="0"/>
          <w:numId w:val="22"/>
        </w:numPr>
        <w:rPr>
          <w:rFonts w:ascii="Calibri" w:hAnsi="Calibri"/>
        </w:rPr>
      </w:pPr>
      <w:proofErr w:type="gramStart"/>
      <w:r w:rsidRPr="00B4306F">
        <w:rPr>
          <w:rFonts w:ascii="Calibri" w:hAnsi="Calibri"/>
        </w:rPr>
        <w:t>wydatki</w:t>
      </w:r>
      <w:proofErr w:type="gramEnd"/>
      <w:r w:rsidRPr="00B4306F">
        <w:rPr>
          <w:rFonts w:ascii="Calibri" w:hAnsi="Calibri"/>
        </w:rPr>
        <w:t xml:space="preserve"> obligatoryjne wyniosły </w:t>
      </w:r>
      <w:r>
        <w:rPr>
          <w:rFonts w:ascii="Calibri" w:hAnsi="Calibri"/>
        </w:rPr>
        <w:t>36</w:t>
      </w:r>
      <w:r w:rsidRPr="00B4306F">
        <w:rPr>
          <w:rFonts w:ascii="Calibri" w:hAnsi="Calibri"/>
        </w:rPr>
        <w:t xml:space="preserve"> % wydatkowanej kwoty, </w:t>
      </w:r>
    </w:p>
    <w:p w:rsidR="00C0338B" w:rsidRDefault="00C0338B" w:rsidP="00A2407C">
      <w:pPr>
        <w:pStyle w:val="normaldoinfo"/>
        <w:numPr>
          <w:ilvl w:val="0"/>
          <w:numId w:val="22"/>
        </w:numPr>
        <w:rPr>
          <w:rFonts w:ascii="Calibri" w:hAnsi="Calibri"/>
        </w:rPr>
      </w:pPr>
      <w:proofErr w:type="gramStart"/>
      <w:r w:rsidRPr="00B4306F">
        <w:rPr>
          <w:rFonts w:ascii="Calibri" w:hAnsi="Calibri"/>
        </w:rPr>
        <w:t>wydatki</w:t>
      </w:r>
      <w:proofErr w:type="gramEnd"/>
      <w:r w:rsidRPr="00B4306F">
        <w:rPr>
          <w:rFonts w:ascii="Calibri" w:hAnsi="Calibri"/>
        </w:rPr>
        <w:t xml:space="preserve"> fakultatywne wyniosły </w:t>
      </w:r>
      <w:r>
        <w:rPr>
          <w:rFonts w:ascii="Calibri" w:hAnsi="Calibri"/>
        </w:rPr>
        <w:t>3</w:t>
      </w:r>
      <w:r w:rsidRPr="00B4306F">
        <w:rPr>
          <w:rFonts w:ascii="Calibri" w:hAnsi="Calibri"/>
        </w:rPr>
        <w:t xml:space="preserve"> % wydatkowanej kwoty.</w:t>
      </w:r>
    </w:p>
    <w:p w:rsidR="00957647" w:rsidRDefault="00957647" w:rsidP="00C0338B">
      <w:pPr>
        <w:pStyle w:val="normaldoinfo"/>
        <w:ind w:left="720" w:firstLine="0"/>
        <w:rPr>
          <w:rFonts w:ascii="Calibri" w:hAnsi="Calibri"/>
        </w:rPr>
      </w:pPr>
    </w:p>
    <w:p w:rsidR="00C0338B" w:rsidRDefault="00C0338B" w:rsidP="00C0338B">
      <w:pPr>
        <w:pStyle w:val="Nagwek3"/>
        <w:ind w:left="360" w:hanging="360"/>
        <w:rPr>
          <w:rFonts w:asciiTheme="minorHAnsi" w:hAnsiTheme="minorHAnsi"/>
          <w:i/>
          <w:color w:val="auto"/>
          <w:sz w:val="28"/>
          <w:szCs w:val="28"/>
          <w:u w:val="single"/>
        </w:rPr>
      </w:pPr>
      <w:bookmarkStart w:id="13" w:name="_Toc387735921"/>
      <w:bookmarkStart w:id="14" w:name="_Toc392742862"/>
      <w:r w:rsidRPr="00C0338B">
        <w:rPr>
          <w:rFonts w:asciiTheme="minorHAnsi" w:hAnsiTheme="minorHAnsi"/>
          <w:i/>
          <w:color w:val="auto"/>
          <w:sz w:val="28"/>
          <w:szCs w:val="28"/>
          <w:u w:val="single"/>
        </w:rPr>
        <w:t>Podział poszczególnych wydatków Funduszu Pracy na koniec III kwartału 2014 r.</w:t>
      </w:r>
      <w:bookmarkEnd w:id="13"/>
      <w:bookmarkEnd w:id="14"/>
    </w:p>
    <w:p w:rsidR="00FB529A" w:rsidRDefault="00FB529A" w:rsidP="00FB529A"/>
    <w:p w:rsidR="00FB529A" w:rsidRPr="00FB529A" w:rsidRDefault="00FB529A" w:rsidP="00FB529A"/>
    <w:p w:rsidR="004A1A7B" w:rsidRDefault="00C0338B" w:rsidP="004A1A7B">
      <w:pPr>
        <w:pStyle w:val="normaldoinfo"/>
        <w:rPr>
          <w:i/>
          <w:szCs w:val="28"/>
          <w:u w:val="single"/>
        </w:rPr>
      </w:pPr>
      <w:r>
        <w:rPr>
          <w:noProof/>
        </w:rPr>
        <w:drawing>
          <wp:inline distT="0" distB="0" distL="0" distR="0">
            <wp:extent cx="5794896" cy="2210937"/>
            <wp:effectExtent l="19050" t="0" r="0" b="0"/>
            <wp:docPr id="1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15" w:name="_Toc387735922"/>
      <w:bookmarkStart w:id="16" w:name="_Toc392742863"/>
    </w:p>
    <w:p w:rsidR="004A1A7B" w:rsidRDefault="004A1A7B" w:rsidP="006B48F0">
      <w:pPr>
        <w:pStyle w:val="normaldoinfo"/>
        <w:ind w:firstLine="0"/>
        <w:rPr>
          <w:i/>
          <w:szCs w:val="28"/>
          <w:u w:val="single"/>
        </w:rPr>
      </w:pPr>
    </w:p>
    <w:p w:rsidR="00C0338B" w:rsidRDefault="00C0338B" w:rsidP="001D793D">
      <w:pPr>
        <w:pStyle w:val="normaldoinfo"/>
        <w:ind w:firstLine="0"/>
        <w:rPr>
          <w:b/>
          <w:i/>
          <w:szCs w:val="28"/>
          <w:u w:val="single"/>
        </w:rPr>
      </w:pPr>
      <w:r w:rsidRPr="001D793D">
        <w:rPr>
          <w:b/>
          <w:i/>
          <w:szCs w:val="28"/>
          <w:u w:val="single"/>
        </w:rPr>
        <w:t>Wydatki na aktywne formy aktywizacji zawodowej na koniec III kwartału 2014 r.</w:t>
      </w:r>
      <w:bookmarkEnd w:id="15"/>
      <w:bookmarkEnd w:id="16"/>
    </w:p>
    <w:p w:rsidR="00C0338B" w:rsidRPr="00CA50B1" w:rsidRDefault="00C0338B" w:rsidP="00CA50B1">
      <w:r>
        <w:rPr>
          <w:noProof/>
        </w:rPr>
        <w:drawing>
          <wp:inline distT="0" distB="0" distL="0" distR="0">
            <wp:extent cx="5939625" cy="7696862"/>
            <wp:effectExtent l="19050" t="0" r="3975" b="0"/>
            <wp:docPr id="11"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520A" w:rsidRDefault="006F520A" w:rsidP="001D793D">
      <w:pPr>
        <w:pStyle w:val="normaldoinfo"/>
        <w:ind w:firstLine="0"/>
        <w:rPr>
          <w:rFonts w:ascii="Calibri" w:hAnsi="Calibri"/>
          <w:szCs w:val="22"/>
        </w:rPr>
      </w:pPr>
    </w:p>
    <w:p w:rsidR="00B56CEC" w:rsidRPr="00263F33" w:rsidRDefault="00C0338B" w:rsidP="00263F33">
      <w:pPr>
        <w:pStyle w:val="normaldoinfo"/>
        <w:ind w:firstLine="0"/>
        <w:rPr>
          <w:rFonts w:ascii="Calibri" w:hAnsi="Calibri"/>
          <w:szCs w:val="22"/>
        </w:rPr>
      </w:pPr>
      <w:r w:rsidRPr="00BE3B0C">
        <w:rPr>
          <w:rFonts w:ascii="Calibri" w:hAnsi="Calibri"/>
          <w:szCs w:val="22"/>
        </w:rPr>
        <w:t>Udział środków wydanych z Europejskiego Funduszu Społecznego w ramach pr</w:t>
      </w:r>
      <w:r w:rsidRPr="00BE3B0C">
        <w:rPr>
          <w:rFonts w:ascii="Calibri" w:hAnsi="Calibri"/>
        </w:rPr>
        <w:t>ojektu systemowego PO KL 2007</w:t>
      </w:r>
      <w:r w:rsidRPr="00BE3B0C">
        <w:rPr>
          <w:rFonts w:ascii="Calibri" w:hAnsi="Calibri"/>
          <w:szCs w:val="22"/>
        </w:rPr>
        <w:t xml:space="preserve">-2013 </w:t>
      </w:r>
      <w:proofErr w:type="spellStart"/>
      <w:r w:rsidRPr="00BE3B0C">
        <w:rPr>
          <w:rFonts w:ascii="Calibri" w:hAnsi="Calibri"/>
          <w:szCs w:val="22"/>
        </w:rPr>
        <w:t>Poddziałanie</w:t>
      </w:r>
      <w:proofErr w:type="spellEnd"/>
      <w:r w:rsidRPr="00BE3B0C">
        <w:rPr>
          <w:rFonts w:ascii="Calibri" w:hAnsi="Calibri"/>
          <w:szCs w:val="22"/>
        </w:rPr>
        <w:t xml:space="preserve"> 6.1.3 </w:t>
      </w:r>
      <w:r w:rsidRPr="00BE3B0C">
        <w:rPr>
          <w:rFonts w:ascii="Calibri" w:hAnsi="Calibri"/>
        </w:rPr>
        <w:t xml:space="preserve">„ Czas na zmiany inwestuję w siebie” </w:t>
      </w:r>
      <w:r w:rsidRPr="00BE3B0C">
        <w:rPr>
          <w:rFonts w:ascii="Calibri" w:hAnsi="Calibri"/>
          <w:szCs w:val="22"/>
        </w:rPr>
        <w:t>w stosunku do ogółu środków wydatkowanych na aktywne formy prze</w:t>
      </w:r>
      <w:r>
        <w:rPr>
          <w:rFonts w:ascii="Calibri" w:hAnsi="Calibri"/>
          <w:szCs w:val="22"/>
        </w:rPr>
        <w:t>ciwdziałania bezrobociu wyniósł</w:t>
      </w:r>
      <w:proofErr w:type="gramStart"/>
      <w:r>
        <w:rPr>
          <w:rFonts w:ascii="Calibri" w:hAnsi="Calibri"/>
          <w:szCs w:val="22"/>
        </w:rPr>
        <w:t xml:space="preserve"> </w:t>
      </w:r>
      <w:r w:rsidRPr="00BE3B0C">
        <w:rPr>
          <w:rFonts w:ascii="Calibri" w:hAnsi="Calibri"/>
        </w:rPr>
        <w:t>6</w:t>
      </w:r>
      <w:r>
        <w:rPr>
          <w:rFonts w:ascii="Calibri" w:hAnsi="Calibri"/>
        </w:rPr>
        <w:t xml:space="preserve">1,91 </w:t>
      </w:r>
      <w:r w:rsidRPr="00BE3B0C">
        <w:rPr>
          <w:rFonts w:ascii="Calibri" w:hAnsi="Calibri"/>
          <w:szCs w:val="22"/>
        </w:rPr>
        <w:t>%, tj</w:t>
      </w:r>
      <w:proofErr w:type="gramEnd"/>
      <w:r w:rsidRPr="00BE3B0C">
        <w:rPr>
          <w:rFonts w:ascii="Calibri" w:hAnsi="Calibri"/>
          <w:szCs w:val="22"/>
        </w:rPr>
        <w:t>. wydatkowaliśmy kwotę</w:t>
      </w:r>
      <w:r w:rsidRPr="00BE3B0C">
        <w:rPr>
          <w:rFonts w:ascii="Calibri" w:hAnsi="Calibri"/>
        </w:rPr>
        <w:t> </w:t>
      </w:r>
      <w:r>
        <w:rPr>
          <w:rFonts w:ascii="Calibri" w:hAnsi="Calibri"/>
        </w:rPr>
        <w:t>2</w:t>
      </w:r>
      <w:r w:rsidRPr="00BE3B0C">
        <w:rPr>
          <w:rFonts w:ascii="Calibri" w:hAnsi="Calibri"/>
        </w:rPr>
        <w:t> </w:t>
      </w:r>
      <w:r>
        <w:rPr>
          <w:rFonts w:ascii="Calibri" w:hAnsi="Calibri"/>
        </w:rPr>
        <w:t>273</w:t>
      </w:r>
      <w:r w:rsidRPr="00BE3B0C">
        <w:rPr>
          <w:rFonts w:ascii="Calibri" w:hAnsi="Calibri"/>
        </w:rPr>
        <w:t> </w:t>
      </w:r>
      <w:r>
        <w:rPr>
          <w:rFonts w:ascii="Calibri" w:hAnsi="Calibri"/>
        </w:rPr>
        <w:t>216</w:t>
      </w:r>
      <w:r w:rsidRPr="00BE3B0C">
        <w:rPr>
          <w:rFonts w:ascii="Calibri" w:hAnsi="Calibri"/>
        </w:rPr>
        <w:t>,</w:t>
      </w:r>
      <w:r>
        <w:rPr>
          <w:rFonts w:ascii="Calibri" w:hAnsi="Calibri"/>
        </w:rPr>
        <w:t>96</w:t>
      </w:r>
      <w:r w:rsidRPr="00BE3B0C">
        <w:rPr>
          <w:rFonts w:ascii="Calibri" w:hAnsi="Calibri"/>
        </w:rPr>
        <w:t xml:space="preserve"> </w:t>
      </w:r>
      <w:r w:rsidRPr="00BE3B0C">
        <w:rPr>
          <w:rFonts w:ascii="Calibri" w:hAnsi="Calibri"/>
          <w:szCs w:val="22"/>
        </w:rPr>
        <w:t>zł</w:t>
      </w:r>
      <w:r w:rsidR="00A67860">
        <w:rPr>
          <w:rFonts w:ascii="Calibri" w:hAnsi="Calibri"/>
          <w:szCs w:val="22"/>
        </w:rPr>
        <w:t>.</w:t>
      </w:r>
    </w:p>
    <w:p w:rsidR="003D48B0" w:rsidRDefault="009D23DB" w:rsidP="00727F21">
      <w:pPr>
        <w:jc w:val="center"/>
        <w:rPr>
          <w:rFonts w:asciiTheme="minorHAnsi" w:hAnsiTheme="minorHAnsi"/>
          <w:sz w:val="28"/>
          <w:szCs w:val="28"/>
        </w:rPr>
      </w:pPr>
      <w:r>
        <w:rPr>
          <w:rFonts w:asciiTheme="minorHAnsi" w:hAnsiTheme="minorHAnsi"/>
          <w:noProof/>
          <w:sz w:val="28"/>
          <w:szCs w:val="28"/>
        </w:rPr>
        <w:pict>
          <v:rect id="_x0000_s1035" style="position:absolute;left:0;text-align:left;margin-left:-5.75pt;margin-top:11.05pt;width:489.1pt;height:39pt;z-index:-251646976" fillcolor="yellow" strokecolor="#a8a4fa" strokeweight="1pt">
            <v:fill color2="fill lighten(103)" angle="-45" method="linear sigma" focus="-50%" type="gradient"/>
            <v:shadow on="t" type="perspective" color="#3f3151 [1607]" opacity=".5" offset="1pt" offset2="-3pt"/>
          </v:rect>
        </w:pict>
      </w:r>
    </w:p>
    <w:p w:rsidR="003D48B0" w:rsidRPr="00AF1C97" w:rsidRDefault="003D48B0" w:rsidP="00AF1C97">
      <w:pPr>
        <w:jc w:val="center"/>
        <w:rPr>
          <w:rFonts w:asciiTheme="minorHAnsi" w:hAnsiTheme="minorHAnsi" w:cs="Arial"/>
          <w:b/>
          <w:color w:val="000000" w:themeColor="text1"/>
          <w:sz w:val="32"/>
          <w:szCs w:val="32"/>
        </w:rPr>
      </w:pPr>
      <w:r w:rsidRPr="00AF1C97">
        <w:rPr>
          <w:rFonts w:asciiTheme="minorHAnsi" w:hAnsiTheme="minorHAnsi" w:cs="Arial"/>
          <w:b/>
          <w:color w:val="000000" w:themeColor="text1"/>
          <w:sz w:val="32"/>
          <w:szCs w:val="32"/>
        </w:rPr>
        <w:t>KRAJOWY FUNDUSZ SZKOLENIOWY</w:t>
      </w:r>
    </w:p>
    <w:p w:rsidR="003D48B0" w:rsidRDefault="003D48B0" w:rsidP="003D48B0">
      <w:pPr>
        <w:jc w:val="both"/>
        <w:rPr>
          <w:rFonts w:asciiTheme="minorHAnsi" w:hAnsiTheme="minorHAnsi"/>
          <w:b/>
          <w:color w:val="00B050"/>
          <w:sz w:val="28"/>
          <w:szCs w:val="28"/>
        </w:rPr>
      </w:pPr>
    </w:p>
    <w:p w:rsidR="003D48B0" w:rsidRPr="00EF5283" w:rsidRDefault="003D48B0" w:rsidP="003D48B0">
      <w:pPr>
        <w:jc w:val="both"/>
        <w:rPr>
          <w:rFonts w:asciiTheme="minorHAnsi" w:hAnsiTheme="minorHAnsi"/>
          <w:b/>
          <w:color w:val="00B050"/>
          <w:sz w:val="28"/>
          <w:szCs w:val="28"/>
        </w:rPr>
      </w:pPr>
    </w:p>
    <w:p w:rsidR="00A9311E" w:rsidRPr="00277730" w:rsidRDefault="00A9311E" w:rsidP="003D48B0">
      <w:pPr>
        <w:jc w:val="both"/>
        <w:rPr>
          <w:rFonts w:asciiTheme="minorHAnsi" w:hAnsiTheme="minorHAnsi"/>
          <w:sz w:val="28"/>
          <w:szCs w:val="28"/>
        </w:rPr>
      </w:pPr>
      <w:r w:rsidRPr="00A9311E">
        <w:rPr>
          <w:rFonts w:asciiTheme="minorHAnsi" w:hAnsiTheme="minorHAnsi"/>
          <w:sz w:val="28"/>
          <w:szCs w:val="28"/>
        </w:rPr>
        <w:t xml:space="preserve">Nowelizacja ustawy o promocji zatrudnienia i instytucjach rynku pracy wprowadziła nowy instrument </w:t>
      </w:r>
      <w:r>
        <w:rPr>
          <w:rFonts w:asciiTheme="minorHAnsi" w:hAnsiTheme="minorHAnsi"/>
          <w:sz w:val="28"/>
          <w:szCs w:val="28"/>
        </w:rPr>
        <w:t xml:space="preserve">polityki rynku pracy – </w:t>
      </w:r>
      <w:r w:rsidRPr="004C27D2">
        <w:rPr>
          <w:rFonts w:asciiTheme="minorHAnsi" w:hAnsiTheme="minorHAnsi"/>
          <w:b/>
          <w:sz w:val="28"/>
          <w:szCs w:val="28"/>
        </w:rPr>
        <w:t>Krajowy Fundusz Szkoleniowy</w:t>
      </w:r>
      <w:r>
        <w:rPr>
          <w:rFonts w:asciiTheme="minorHAnsi" w:hAnsiTheme="minorHAnsi"/>
          <w:sz w:val="28"/>
          <w:szCs w:val="28"/>
        </w:rPr>
        <w:t xml:space="preserve">. </w:t>
      </w:r>
      <w:proofErr w:type="gramStart"/>
      <w:r>
        <w:rPr>
          <w:rFonts w:asciiTheme="minorHAnsi" w:hAnsiTheme="minorHAnsi"/>
          <w:sz w:val="28"/>
          <w:szCs w:val="28"/>
        </w:rPr>
        <w:t>Istotą  rozwiązania</w:t>
      </w:r>
      <w:proofErr w:type="gramEnd"/>
      <w:r>
        <w:rPr>
          <w:rFonts w:asciiTheme="minorHAnsi" w:hAnsiTheme="minorHAnsi"/>
          <w:sz w:val="28"/>
          <w:szCs w:val="28"/>
        </w:rPr>
        <w:t xml:space="preserve"> jest przeznaczenie części składki odprowadzanej przez pracodawców na Fundusz Pracy na wsparcie kształcenia ustawicznego podejmowanego z inicjatywy lub za zgodą pracodawcy. </w:t>
      </w:r>
    </w:p>
    <w:p w:rsidR="00277730" w:rsidRDefault="00277730" w:rsidP="003D48B0">
      <w:pPr>
        <w:jc w:val="both"/>
        <w:rPr>
          <w:rFonts w:asciiTheme="minorHAnsi" w:hAnsiTheme="minorHAnsi"/>
          <w:b/>
          <w:color w:val="00B050"/>
          <w:sz w:val="28"/>
          <w:szCs w:val="28"/>
        </w:rPr>
      </w:pPr>
    </w:p>
    <w:p w:rsidR="00EF5283" w:rsidRDefault="005A6287" w:rsidP="003D48B0">
      <w:pPr>
        <w:jc w:val="both"/>
        <w:rPr>
          <w:rFonts w:asciiTheme="minorHAnsi" w:hAnsiTheme="minorHAnsi"/>
          <w:b/>
          <w:color w:val="00B050"/>
          <w:sz w:val="28"/>
          <w:szCs w:val="28"/>
        </w:rPr>
      </w:pPr>
      <w:r w:rsidRPr="00EF5283">
        <w:rPr>
          <w:rFonts w:asciiTheme="minorHAnsi" w:hAnsiTheme="minorHAnsi"/>
          <w:b/>
          <w:color w:val="00B050"/>
          <w:sz w:val="28"/>
          <w:szCs w:val="28"/>
        </w:rPr>
        <w:t xml:space="preserve">Powiatowy Urząd Pracy w Radzyniu Podlaskim posiada środki w wysokości 63 000 zł </w:t>
      </w:r>
      <w:r w:rsidR="00CB475A" w:rsidRPr="00EF5283">
        <w:rPr>
          <w:rFonts w:asciiTheme="minorHAnsi" w:hAnsiTheme="minorHAnsi"/>
          <w:b/>
          <w:color w:val="00B050"/>
          <w:sz w:val="28"/>
          <w:szCs w:val="28"/>
        </w:rPr>
        <w:t xml:space="preserve">przeznaczone </w:t>
      </w:r>
      <w:r w:rsidRPr="00EF5283">
        <w:rPr>
          <w:rFonts w:asciiTheme="minorHAnsi" w:hAnsiTheme="minorHAnsi"/>
          <w:b/>
          <w:color w:val="00B050"/>
          <w:sz w:val="28"/>
          <w:szCs w:val="28"/>
        </w:rPr>
        <w:t xml:space="preserve">na wsparcie dla przedsiębiorców i </w:t>
      </w:r>
      <w:r w:rsidR="00EF5283" w:rsidRPr="00EF5283">
        <w:rPr>
          <w:rFonts w:asciiTheme="minorHAnsi" w:hAnsiTheme="minorHAnsi"/>
          <w:b/>
          <w:color w:val="00B050"/>
          <w:sz w:val="28"/>
          <w:szCs w:val="28"/>
        </w:rPr>
        <w:t xml:space="preserve">ich </w:t>
      </w:r>
      <w:r w:rsidRPr="00EF5283">
        <w:rPr>
          <w:rFonts w:asciiTheme="minorHAnsi" w:hAnsiTheme="minorHAnsi"/>
          <w:b/>
          <w:color w:val="00B050"/>
          <w:sz w:val="28"/>
          <w:szCs w:val="28"/>
        </w:rPr>
        <w:t xml:space="preserve">pracowników w </w:t>
      </w:r>
      <w:r w:rsidR="00F45F57">
        <w:rPr>
          <w:rFonts w:asciiTheme="minorHAnsi" w:hAnsiTheme="minorHAnsi"/>
          <w:b/>
          <w:color w:val="00B050"/>
          <w:sz w:val="28"/>
          <w:szCs w:val="28"/>
        </w:rPr>
        <w:t>ramach Krajowego Funduszu Szkoleniowego.</w:t>
      </w:r>
    </w:p>
    <w:p w:rsidR="00277730" w:rsidRDefault="00277730" w:rsidP="003D48B0">
      <w:pPr>
        <w:jc w:val="both"/>
        <w:rPr>
          <w:rFonts w:asciiTheme="minorHAnsi" w:hAnsiTheme="minorHAnsi"/>
          <w:b/>
          <w:color w:val="00B050"/>
          <w:sz w:val="28"/>
          <w:szCs w:val="28"/>
        </w:rPr>
      </w:pPr>
    </w:p>
    <w:p w:rsidR="003D48B0" w:rsidRPr="003D48B0" w:rsidRDefault="003D48B0" w:rsidP="003D48B0">
      <w:pPr>
        <w:jc w:val="both"/>
        <w:rPr>
          <w:rFonts w:asciiTheme="minorHAnsi" w:hAnsiTheme="minorHAnsi"/>
          <w:b/>
          <w:sz w:val="28"/>
          <w:szCs w:val="28"/>
        </w:rPr>
      </w:pPr>
      <w:r w:rsidRPr="003D48B0">
        <w:rPr>
          <w:rFonts w:asciiTheme="minorHAnsi" w:hAnsiTheme="minorHAnsi"/>
          <w:b/>
          <w:sz w:val="28"/>
          <w:szCs w:val="28"/>
        </w:rPr>
        <w:t>Finansowanie kształcenia ustawicznego pracowników i pracodawcy oznacza, że środki KFS można przeznaczyć na:</w:t>
      </w:r>
    </w:p>
    <w:p w:rsidR="003D48B0" w:rsidRPr="003D48B0" w:rsidRDefault="003D48B0" w:rsidP="00A2407C">
      <w:pPr>
        <w:pStyle w:val="Akapitzlist"/>
        <w:numPr>
          <w:ilvl w:val="0"/>
          <w:numId w:val="14"/>
        </w:numPr>
        <w:spacing w:after="200" w:line="276" w:lineRule="auto"/>
        <w:ind w:left="709" w:hanging="425"/>
        <w:jc w:val="both"/>
        <w:rPr>
          <w:rFonts w:asciiTheme="minorHAnsi" w:hAnsiTheme="minorHAnsi"/>
          <w:sz w:val="28"/>
          <w:szCs w:val="28"/>
        </w:rPr>
      </w:pPr>
      <w:proofErr w:type="gramStart"/>
      <w:r w:rsidRPr="003D48B0">
        <w:rPr>
          <w:rFonts w:asciiTheme="minorHAnsi" w:hAnsiTheme="minorHAnsi"/>
          <w:sz w:val="28"/>
          <w:szCs w:val="28"/>
        </w:rPr>
        <w:t>określenie</w:t>
      </w:r>
      <w:proofErr w:type="gramEnd"/>
      <w:r w:rsidRPr="003D48B0">
        <w:rPr>
          <w:rFonts w:asciiTheme="minorHAnsi" w:hAnsiTheme="minorHAnsi"/>
          <w:sz w:val="28"/>
          <w:szCs w:val="28"/>
        </w:rPr>
        <w:t xml:space="preserve"> potrzeb pracodawcy w zakresie kształcenia ustawicznego w związku z ubieganiem się o sfinansowanie tego kształcenia ze środków KFS,</w:t>
      </w:r>
    </w:p>
    <w:p w:rsidR="003D48B0" w:rsidRPr="003D48B0" w:rsidRDefault="003D48B0" w:rsidP="00A2407C">
      <w:pPr>
        <w:pStyle w:val="Akapitzlist"/>
        <w:numPr>
          <w:ilvl w:val="0"/>
          <w:numId w:val="14"/>
        </w:numPr>
        <w:spacing w:after="200" w:line="276" w:lineRule="auto"/>
        <w:ind w:left="709" w:hanging="425"/>
        <w:jc w:val="both"/>
        <w:rPr>
          <w:rFonts w:asciiTheme="minorHAnsi" w:hAnsiTheme="minorHAnsi"/>
          <w:sz w:val="28"/>
          <w:szCs w:val="28"/>
        </w:rPr>
      </w:pPr>
      <w:proofErr w:type="gramStart"/>
      <w:r w:rsidRPr="003D48B0">
        <w:rPr>
          <w:rFonts w:asciiTheme="minorHAnsi" w:hAnsiTheme="minorHAnsi"/>
          <w:sz w:val="28"/>
          <w:szCs w:val="28"/>
        </w:rPr>
        <w:t>kursy</w:t>
      </w:r>
      <w:proofErr w:type="gramEnd"/>
      <w:r w:rsidRPr="003D48B0">
        <w:rPr>
          <w:rFonts w:asciiTheme="minorHAnsi" w:hAnsiTheme="minorHAnsi"/>
          <w:sz w:val="28"/>
          <w:szCs w:val="28"/>
        </w:rPr>
        <w:t xml:space="preserve"> i studia podyplomowe realizowane z inicjatywy pracodawcy lub na jego wniosek,</w:t>
      </w:r>
    </w:p>
    <w:p w:rsidR="003D48B0" w:rsidRPr="003D48B0" w:rsidRDefault="003D48B0" w:rsidP="00A2407C">
      <w:pPr>
        <w:pStyle w:val="Akapitzlist"/>
        <w:numPr>
          <w:ilvl w:val="0"/>
          <w:numId w:val="14"/>
        </w:numPr>
        <w:spacing w:after="200" w:line="276" w:lineRule="auto"/>
        <w:ind w:left="709" w:hanging="425"/>
        <w:jc w:val="both"/>
        <w:rPr>
          <w:rFonts w:asciiTheme="minorHAnsi" w:hAnsiTheme="minorHAnsi"/>
          <w:sz w:val="28"/>
          <w:szCs w:val="28"/>
        </w:rPr>
      </w:pPr>
      <w:proofErr w:type="gramStart"/>
      <w:r w:rsidRPr="003D48B0">
        <w:rPr>
          <w:rFonts w:asciiTheme="minorHAnsi" w:hAnsiTheme="minorHAnsi"/>
          <w:sz w:val="28"/>
          <w:szCs w:val="28"/>
        </w:rPr>
        <w:t>egzaminy</w:t>
      </w:r>
      <w:proofErr w:type="gramEnd"/>
      <w:r w:rsidRPr="003D48B0">
        <w:rPr>
          <w:rFonts w:asciiTheme="minorHAnsi" w:hAnsiTheme="minorHAnsi"/>
          <w:sz w:val="28"/>
          <w:szCs w:val="28"/>
        </w:rPr>
        <w:t xml:space="preserve"> umożliwiające uzyskanie dokumentów potwierdzających nabycie umiejętności, kwalifikacji lub uprawnień zawodowych,</w:t>
      </w:r>
    </w:p>
    <w:p w:rsidR="003D48B0" w:rsidRPr="003D48B0" w:rsidRDefault="003D48B0" w:rsidP="00A2407C">
      <w:pPr>
        <w:pStyle w:val="Akapitzlist"/>
        <w:numPr>
          <w:ilvl w:val="0"/>
          <w:numId w:val="14"/>
        </w:numPr>
        <w:spacing w:after="200" w:line="276" w:lineRule="auto"/>
        <w:ind w:left="709" w:hanging="425"/>
        <w:jc w:val="both"/>
        <w:rPr>
          <w:rFonts w:asciiTheme="minorHAnsi" w:hAnsiTheme="minorHAnsi"/>
          <w:sz w:val="28"/>
          <w:szCs w:val="28"/>
        </w:rPr>
      </w:pPr>
      <w:proofErr w:type="gramStart"/>
      <w:r w:rsidRPr="003D48B0">
        <w:rPr>
          <w:rFonts w:asciiTheme="minorHAnsi" w:hAnsiTheme="minorHAnsi"/>
          <w:sz w:val="28"/>
          <w:szCs w:val="28"/>
        </w:rPr>
        <w:t>badania</w:t>
      </w:r>
      <w:proofErr w:type="gramEnd"/>
      <w:r w:rsidRPr="003D48B0">
        <w:rPr>
          <w:rFonts w:asciiTheme="minorHAnsi" w:hAnsiTheme="minorHAnsi"/>
          <w:sz w:val="28"/>
          <w:szCs w:val="28"/>
        </w:rPr>
        <w:t xml:space="preserve"> lekarskie i psychologiczne wymagane do podjęcia kształcenia lub pracy zawodowej po ukończony kształceniu,</w:t>
      </w:r>
    </w:p>
    <w:p w:rsidR="003D48B0" w:rsidRPr="003D48B0" w:rsidRDefault="003D48B0" w:rsidP="00A2407C">
      <w:pPr>
        <w:pStyle w:val="Akapitzlist"/>
        <w:numPr>
          <w:ilvl w:val="0"/>
          <w:numId w:val="14"/>
        </w:numPr>
        <w:spacing w:after="200" w:line="276" w:lineRule="auto"/>
        <w:ind w:left="709" w:hanging="425"/>
        <w:jc w:val="both"/>
        <w:rPr>
          <w:rFonts w:asciiTheme="minorHAnsi" w:hAnsiTheme="minorHAnsi"/>
          <w:sz w:val="28"/>
          <w:szCs w:val="28"/>
        </w:rPr>
      </w:pPr>
      <w:r w:rsidRPr="003D48B0">
        <w:rPr>
          <w:rFonts w:asciiTheme="minorHAnsi" w:hAnsiTheme="minorHAnsi"/>
          <w:sz w:val="28"/>
          <w:szCs w:val="28"/>
        </w:rPr>
        <w:t xml:space="preserve">ubezpieczenie od następstw nieszczęśliwych wypadków w związku </w:t>
      </w:r>
      <w:proofErr w:type="gramStart"/>
      <w:r w:rsidRPr="003D48B0">
        <w:rPr>
          <w:rFonts w:asciiTheme="minorHAnsi" w:hAnsiTheme="minorHAnsi"/>
          <w:sz w:val="28"/>
          <w:szCs w:val="28"/>
        </w:rPr>
        <w:t>z  podjętym</w:t>
      </w:r>
      <w:proofErr w:type="gramEnd"/>
      <w:r w:rsidRPr="003D48B0">
        <w:rPr>
          <w:rFonts w:asciiTheme="minorHAnsi" w:hAnsiTheme="minorHAnsi"/>
          <w:sz w:val="28"/>
          <w:szCs w:val="28"/>
        </w:rPr>
        <w:t xml:space="preserve"> kształcenie;</w:t>
      </w:r>
    </w:p>
    <w:p w:rsidR="003D48B0" w:rsidRPr="003D48B0" w:rsidRDefault="003D48B0" w:rsidP="00EF5283">
      <w:pPr>
        <w:pStyle w:val="Akapitzlist"/>
        <w:ind w:left="1146" w:hanging="1146"/>
        <w:jc w:val="both"/>
        <w:rPr>
          <w:rFonts w:asciiTheme="minorHAnsi" w:hAnsiTheme="minorHAnsi"/>
          <w:b/>
          <w:sz w:val="28"/>
          <w:szCs w:val="28"/>
        </w:rPr>
      </w:pPr>
      <w:r w:rsidRPr="003D48B0">
        <w:rPr>
          <w:rFonts w:asciiTheme="minorHAnsi" w:hAnsiTheme="minorHAnsi"/>
          <w:b/>
          <w:sz w:val="28"/>
          <w:szCs w:val="28"/>
        </w:rPr>
        <w:t xml:space="preserve">Działania dodatkowe, możliwe do sfinansowania przez KFS, to: </w:t>
      </w:r>
    </w:p>
    <w:p w:rsidR="003D48B0" w:rsidRPr="003D48B0" w:rsidRDefault="003D48B0" w:rsidP="00A2407C">
      <w:pPr>
        <w:pStyle w:val="Akapitzlist"/>
        <w:numPr>
          <w:ilvl w:val="0"/>
          <w:numId w:val="15"/>
        </w:numPr>
        <w:spacing w:after="200" w:line="276" w:lineRule="auto"/>
        <w:jc w:val="both"/>
        <w:rPr>
          <w:rFonts w:asciiTheme="minorHAnsi" w:hAnsiTheme="minorHAnsi"/>
          <w:b/>
          <w:sz w:val="28"/>
          <w:szCs w:val="28"/>
        </w:rPr>
      </w:pPr>
      <w:proofErr w:type="gramStart"/>
      <w:r w:rsidRPr="003D48B0">
        <w:rPr>
          <w:rFonts w:asciiTheme="minorHAnsi" w:hAnsiTheme="minorHAnsi"/>
          <w:sz w:val="28"/>
          <w:szCs w:val="28"/>
        </w:rPr>
        <w:t>określenie</w:t>
      </w:r>
      <w:proofErr w:type="gramEnd"/>
      <w:r w:rsidRPr="003D48B0">
        <w:rPr>
          <w:rFonts w:asciiTheme="minorHAnsi" w:hAnsiTheme="minorHAnsi"/>
          <w:sz w:val="28"/>
          <w:szCs w:val="28"/>
        </w:rPr>
        <w:t xml:space="preserve"> zapotrzebowania na zawody na rynku pracy;</w:t>
      </w:r>
    </w:p>
    <w:p w:rsidR="003D48B0" w:rsidRPr="003D48B0" w:rsidRDefault="003D48B0" w:rsidP="00A2407C">
      <w:pPr>
        <w:pStyle w:val="Akapitzlist"/>
        <w:numPr>
          <w:ilvl w:val="0"/>
          <w:numId w:val="15"/>
        </w:numPr>
        <w:spacing w:after="200" w:line="276" w:lineRule="auto"/>
        <w:jc w:val="both"/>
        <w:rPr>
          <w:rFonts w:asciiTheme="minorHAnsi" w:hAnsiTheme="minorHAnsi"/>
          <w:b/>
          <w:sz w:val="28"/>
          <w:szCs w:val="28"/>
        </w:rPr>
      </w:pPr>
      <w:proofErr w:type="gramStart"/>
      <w:r w:rsidRPr="003D48B0">
        <w:rPr>
          <w:rFonts w:asciiTheme="minorHAnsi" w:hAnsiTheme="minorHAnsi"/>
          <w:sz w:val="28"/>
          <w:szCs w:val="28"/>
        </w:rPr>
        <w:t>badanie</w:t>
      </w:r>
      <w:proofErr w:type="gramEnd"/>
      <w:r w:rsidRPr="003D48B0">
        <w:rPr>
          <w:rFonts w:asciiTheme="minorHAnsi" w:hAnsiTheme="minorHAnsi"/>
          <w:sz w:val="28"/>
          <w:szCs w:val="28"/>
        </w:rPr>
        <w:t xml:space="preserve"> efektywności wsparcia udzielonego ze środków KFS;</w:t>
      </w:r>
    </w:p>
    <w:p w:rsidR="003D48B0" w:rsidRPr="003D48B0" w:rsidRDefault="003D48B0" w:rsidP="00A2407C">
      <w:pPr>
        <w:pStyle w:val="Akapitzlist"/>
        <w:numPr>
          <w:ilvl w:val="0"/>
          <w:numId w:val="15"/>
        </w:numPr>
        <w:spacing w:after="200" w:line="276" w:lineRule="auto"/>
        <w:jc w:val="both"/>
        <w:rPr>
          <w:rFonts w:asciiTheme="minorHAnsi" w:hAnsiTheme="minorHAnsi"/>
          <w:b/>
          <w:sz w:val="28"/>
          <w:szCs w:val="28"/>
        </w:rPr>
      </w:pPr>
      <w:proofErr w:type="gramStart"/>
      <w:r w:rsidRPr="003D48B0">
        <w:rPr>
          <w:rFonts w:asciiTheme="minorHAnsi" w:hAnsiTheme="minorHAnsi"/>
          <w:sz w:val="28"/>
          <w:szCs w:val="28"/>
        </w:rPr>
        <w:t>promocję</w:t>
      </w:r>
      <w:proofErr w:type="gramEnd"/>
      <w:r w:rsidRPr="003D48B0">
        <w:rPr>
          <w:rFonts w:asciiTheme="minorHAnsi" w:hAnsiTheme="minorHAnsi"/>
          <w:sz w:val="28"/>
          <w:szCs w:val="28"/>
        </w:rPr>
        <w:t xml:space="preserve"> KFS;</w:t>
      </w:r>
    </w:p>
    <w:p w:rsidR="003D48B0" w:rsidRPr="003D48B0" w:rsidRDefault="003D48B0" w:rsidP="00A2407C">
      <w:pPr>
        <w:pStyle w:val="Akapitzlist"/>
        <w:numPr>
          <w:ilvl w:val="0"/>
          <w:numId w:val="15"/>
        </w:numPr>
        <w:spacing w:after="200" w:line="276" w:lineRule="auto"/>
        <w:jc w:val="both"/>
        <w:rPr>
          <w:rFonts w:asciiTheme="minorHAnsi" w:hAnsiTheme="minorHAnsi"/>
          <w:b/>
          <w:sz w:val="28"/>
          <w:szCs w:val="28"/>
        </w:rPr>
      </w:pPr>
      <w:proofErr w:type="gramStart"/>
      <w:r w:rsidRPr="003D48B0">
        <w:rPr>
          <w:rFonts w:asciiTheme="minorHAnsi" w:hAnsiTheme="minorHAnsi"/>
          <w:sz w:val="28"/>
          <w:szCs w:val="28"/>
        </w:rPr>
        <w:t>konsultacje</w:t>
      </w:r>
      <w:proofErr w:type="gramEnd"/>
      <w:r w:rsidRPr="003D48B0">
        <w:rPr>
          <w:rFonts w:asciiTheme="minorHAnsi" w:hAnsiTheme="minorHAnsi"/>
          <w:sz w:val="28"/>
          <w:szCs w:val="28"/>
        </w:rPr>
        <w:t xml:space="preserve"> i poradnictwo dla pracodawców w zakresie korzystania z KFS.</w:t>
      </w:r>
    </w:p>
    <w:p w:rsidR="003D48B0" w:rsidRPr="003D48B0" w:rsidRDefault="009D23DB" w:rsidP="003D48B0">
      <w:pPr>
        <w:pStyle w:val="Akapitzlist"/>
        <w:rPr>
          <w:rFonts w:asciiTheme="minorHAnsi" w:hAnsiTheme="minorHAnsi"/>
          <w:b/>
          <w:sz w:val="28"/>
          <w:szCs w:val="28"/>
        </w:rPr>
      </w:pPr>
      <w:r>
        <w:rPr>
          <w:rFonts w:asciiTheme="minorHAnsi" w:hAnsiTheme="minorHAnsi"/>
          <w:b/>
          <w:noProof/>
          <w:sz w:val="28"/>
          <w:szCs w:val="28"/>
        </w:rPr>
        <w:pict>
          <v:rect id="_x0000_s1033" style="position:absolute;left:0;text-align:left;margin-left:-5.75pt;margin-top:11.85pt;width:495.1pt;height:97.05pt;z-index:-251649024" fillcolor="#c2d69b [1942]" strokecolor="#c2d69b [1942]" strokeweight="1pt">
            <v:fill color2="#eaf1dd [662]" angle="-45" focus="-50%" type="gradient"/>
            <v:shadow on="t" type="perspective" color="#4e6128 [1606]" opacity=".5" offset="1pt" offset2="-3pt"/>
          </v:rect>
        </w:pict>
      </w:r>
    </w:p>
    <w:p w:rsidR="003D48B0" w:rsidRPr="005D3FA5" w:rsidRDefault="003D48B0" w:rsidP="003D48B0">
      <w:pPr>
        <w:ind w:left="360" w:hanging="360"/>
        <w:rPr>
          <w:rFonts w:asciiTheme="minorHAnsi" w:hAnsiTheme="minorHAnsi"/>
          <w:sz w:val="28"/>
          <w:szCs w:val="28"/>
          <w:u w:val="single"/>
        </w:rPr>
      </w:pPr>
      <w:r w:rsidRPr="005D3FA5">
        <w:rPr>
          <w:rFonts w:asciiTheme="minorHAnsi" w:hAnsiTheme="minorHAnsi"/>
          <w:sz w:val="28"/>
          <w:szCs w:val="28"/>
          <w:u w:val="single"/>
        </w:rPr>
        <w:t>KTO MOŻE SKORZYSTA</w:t>
      </w:r>
      <w:r w:rsidR="00EF5283" w:rsidRPr="005D3FA5">
        <w:rPr>
          <w:rFonts w:asciiTheme="minorHAnsi" w:hAnsiTheme="minorHAnsi"/>
          <w:sz w:val="28"/>
          <w:szCs w:val="28"/>
          <w:u w:val="single"/>
        </w:rPr>
        <w:t xml:space="preserve">Ć ZE ŚRODKÓW KRAJOWEGO FUNDUSZU </w:t>
      </w:r>
      <w:r w:rsidRPr="005D3FA5">
        <w:rPr>
          <w:rFonts w:asciiTheme="minorHAnsi" w:hAnsiTheme="minorHAnsi"/>
          <w:sz w:val="28"/>
          <w:szCs w:val="28"/>
          <w:u w:val="single"/>
        </w:rPr>
        <w:t>SZKOLENIOWEGO</w:t>
      </w:r>
    </w:p>
    <w:p w:rsidR="003D48B0" w:rsidRPr="003D48B0" w:rsidRDefault="003D48B0" w:rsidP="003D48B0">
      <w:pPr>
        <w:jc w:val="both"/>
        <w:rPr>
          <w:rFonts w:asciiTheme="minorHAnsi" w:hAnsiTheme="minorHAnsi"/>
          <w:sz w:val="28"/>
          <w:szCs w:val="28"/>
        </w:rPr>
      </w:pPr>
      <w:r w:rsidRPr="003D48B0">
        <w:rPr>
          <w:rFonts w:asciiTheme="minorHAnsi" w:hAnsiTheme="minorHAnsi"/>
          <w:sz w:val="28"/>
          <w:szCs w:val="28"/>
        </w:rPr>
        <w:t>O dofinansowanie kosztów kształcenia ustawicznego mogą wystąpić wszyscy pracodawcy, w rozumieniu przepisów ustawy, którzy zamierzają inwestować w podnoszenie swoich własnych kompetencji lub kompetencji osób pracujących w firmie.</w:t>
      </w:r>
    </w:p>
    <w:p w:rsidR="002C1507" w:rsidRDefault="002C1507" w:rsidP="003D48B0">
      <w:pPr>
        <w:jc w:val="both"/>
        <w:rPr>
          <w:rFonts w:asciiTheme="minorHAnsi" w:hAnsiTheme="minorHAnsi"/>
          <w:b/>
          <w:sz w:val="28"/>
          <w:szCs w:val="28"/>
        </w:rPr>
      </w:pPr>
    </w:p>
    <w:p w:rsidR="00B56CEC" w:rsidRDefault="00B56CEC" w:rsidP="003D48B0">
      <w:pPr>
        <w:jc w:val="both"/>
        <w:rPr>
          <w:rFonts w:asciiTheme="minorHAnsi" w:hAnsiTheme="minorHAnsi"/>
          <w:b/>
          <w:sz w:val="28"/>
          <w:szCs w:val="28"/>
        </w:rPr>
      </w:pPr>
    </w:p>
    <w:p w:rsidR="00B56CEC" w:rsidRDefault="00B56CEC" w:rsidP="003D48B0">
      <w:pPr>
        <w:jc w:val="both"/>
        <w:rPr>
          <w:rFonts w:asciiTheme="minorHAnsi" w:hAnsiTheme="minorHAnsi"/>
          <w:b/>
          <w:sz w:val="28"/>
          <w:szCs w:val="28"/>
        </w:rPr>
      </w:pPr>
    </w:p>
    <w:p w:rsidR="00B56CEC" w:rsidRDefault="00B56CEC" w:rsidP="003D48B0">
      <w:pPr>
        <w:jc w:val="both"/>
        <w:rPr>
          <w:rFonts w:asciiTheme="minorHAnsi" w:hAnsiTheme="minorHAnsi"/>
          <w:b/>
          <w:sz w:val="28"/>
          <w:szCs w:val="28"/>
        </w:rPr>
      </w:pPr>
    </w:p>
    <w:p w:rsidR="00F45F57" w:rsidRDefault="003D48B0" w:rsidP="003D48B0">
      <w:pPr>
        <w:jc w:val="both"/>
        <w:rPr>
          <w:rFonts w:asciiTheme="minorHAnsi" w:hAnsiTheme="minorHAnsi"/>
          <w:sz w:val="28"/>
          <w:szCs w:val="28"/>
        </w:rPr>
      </w:pPr>
      <w:r w:rsidRPr="003D48B0">
        <w:rPr>
          <w:rFonts w:asciiTheme="minorHAnsi" w:hAnsiTheme="minorHAnsi"/>
          <w:b/>
          <w:sz w:val="28"/>
          <w:szCs w:val="28"/>
        </w:rPr>
        <w:t xml:space="preserve">Pracodawca to </w:t>
      </w:r>
      <w:r w:rsidRPr="003D48B0">
        <w:rPr>
          <w:rFonts w:asciiTheme="minorHAnsi" w:hAnsiTheme="minorHAnsi"/>
          <w:sz w:val="28"/>
          <w:szCs w:val="28"/>
        </w:rPr>
        <w:t>jednostka organizacyjna, chociażby nie posiadała osobowości prawnej, a także osoba fizyczna, jeżeli zatrudnia</w:t>
      </w:r>
      <w:r w:rsidR="00EF5283">
        <w:rPr>
          <w:rFonts w:asciiTheme="minorHAnsi" w:hAnsiTheme="minorHAnsi"/>
          <w:sz w:val="28"/>
          <w:szCs w:val="28"/>
        </w:rPr>
        <w:t>,</w:t>
      </w:r>
      <w:r w:rsidRPr="003D48B0">
        <w:rPr>
          <w:rFonts w:asciiTheme="minorHAnsi" w:hAnsiTheme="minorHAnsi"/>
          <w:sz w:val="28"/>
          <w:szCs w:val="28"/>
        </w:rPr>
        <w:t xml:space="preserve"> co najmniej jednego pracownika. </w:t>
      </w:r>
      <w:r w:rsidRPr="003D48B0">
        <w:rPr>
          <w:rFonts w:asciiTheme="minorHAnsi" w:hAnsiTheme="minorHAnsi"/>
          <w:b/>
          <w:sz w:val="28"/>
          <w:szCs w:val="28"/>
        </w:rPr>
        <w:t>Nie jest pracodawcą</w:t>
      </w:r>
      <w:r w:rsidRPr="003D48B0">
        <w:rPr>
          <w:rFonts w:asciiTheme="minorHAnsi" w:hAnsiTheme="minorHAnsi"/>
          <w:sz w:val="28"/>
          <w:szCs w:val="28"/>
        </w:rPr>
        <w:t xml:space="preserve"> osoba prowadząca działalność gospodarczą niezatrudniająca żadnego pracownika.</w:t>
      </w:r>
    </w:p>
    <w:p w:rsidR="003D48B0" w:rsidRPr="003D48B0" w:rsidRDefault="009D23DB" w:rsidP="003D48B0">
      <w:pPr>
        <w:jc w:val="both"/>
        <w:rPr>
          <w:rFonts w:asciiTheme="minorHAnsi" w:hAnsiTheme="minorHAnsi"/>
          <w:sz w:val="28"/>
          <w:szCs w:val="28"/>
        </w:rPr>
      </w:pPr>
      <w:r w:rsidRPr="009D23DB">
        <w:rPr>
          <w:rFonts w:asciiTheme="minorHAnsi" w:hAnsiTheme="minorHAnsi"/>
          <w:b/>
          <w:noProof/>
          <w:sz w:val="28"/>
          <w:szCs w:val="28"/>
        </w:rPr>
        <w:pict>
          <v:rect id="_x0000_s1034" style="position:absolute;left:0;text-align:left;margin-left:-11.4pt;margin-top:14.05pt;width:494.75pt;height:78.3pt;z-index:-251648000" fillcolor="white [3201]" strokecolor="#9bbb59 [3206]" strokeweight="2.5pt">
            <v:shadow color="#868686"/>
          </v:rect>
        </w:pict>
      </w:r>
    </w:p>
    <w:p w:rsidR="003D48B0" w:rsidRPr="00F45F57" w:rsidRDefault="003D48B0" w:rsidP="003D48B0">
      <w:pPr>
        <w:jc w:val="both"/>
        <w:rPr>
          <w:rFonts w:asciiTheme="minorHAnsi" w:hAnsiTheme="minorHAnsi"/>
          <w:i/>
          <w:sz w:val="28"/>
          <w:szCs w:val="28"/>
        </w:rPr>
      </w:pPr>
      <w:r w:rsidRPr="003D48B0">
        <w:rPr>
          <w:rFonts w:asciiTheme="minorHAnsi" w:hAnsiTheme="minorHAnsi"/>
          <w:b/>
          <w:sz w:val="28"/>
          <w:szCs w:val="28"/>
        </w:rPr>
        <w:t xml:space="preserve">UWAGA! </w:t>
      </w:r>
      <w:r w:rsidRPr="00F45F57">
        <w:rPr>
          <w:rFonts w:asciiTheme="minorHAnsi" w:hAnsiTheme="minorHAnsi"/>
          <w:i/>
          <w:sz w:val="28"/>
          <w:szCs w:val="28"/>
        </w:rPr>
        <w:t xml:space="preserve">Środki KFS przekazane pracodawcom prowadzącym działalność gospodarczą w rozumieniu prawa konkurencji UE, stanowią pomoc de </w:t>
      </w:r>
      <w:proofErr w:type="spellStart"/>
      <w:r w:rsidRPr="00F45F57">
        <w:rPr>
          <w:rFonts w:asciiTheme="minorHAnsi" w:hAnsiTheme="minorHAnsi"/>
          <w:i/>
          <w:sz w:val="28"/>
          <w:szCs w:val="28"/>
        </w:rPr>
        <w:t>minimis</w:t>
      </w:r>
      <w:proofErr w:type="spellEnd"/>
      <w:r w:rsidRPr="00F45F57">
        <w:rPr>
          <w:rFonts w:asciiTheme="minorHAnsi" w:hAnsiTheme="minorHAnsi"/>
          <w:i/>
          <w:sz w:val="28"/>
          <w:szCs w:val="28"/>
        </w:rPr>
        <w:t xml:space="preserve">, o której mowa we właściwych przepisach prawa UE dotyczących pomocy de </w:t>
      </w:r>
      <w:proofErr w:type="spellStart"/>
      <w:r w:rsidRPr="00F45F57">
        <w:rPr>
          <w:rFonts w:asciiTheme="minorHAnsi" w:hAnsiTheme="minorHAnsi"/>
          <w:i/>
          <w:sz w:val="28"/>
          <w:szCs w:val="28"/>
        </w:rPr>
        <w:t>minimis</w:t>
      </w:r>
      <w:proofErr w:type="spellEnd"/>
      <w:r w:rsidRPr="00F45F57">
        <w:rPr>
          <w:rFonts w:asciiTheme="minorHAnsi" w:hAnsiTheme="minorHAnsi"/>
          <w:i/>
          <w:sz w:val="28"/>
          <w:szCs w:val="28"/>
        </w:rPr>
        <w:t xml:space="preserve"> oraz pomocy de </w:t>
      </w:r>
      <w:proofErr w:type="spellStart"/>
      <w:r w:rsidRPr="00F45F57">
        <w:rPr>
          <w:rFonts w:asciiTheme="minorHAnsi" w:hAnsiTheme="minorHAnsi"/>
          <w:i/>
          <w:sz w:val="28"/>
          <w:szCs w:val="28"/>
        </w:rPr>
        <w:t>minimis</w:t>
      </w:r>
      <w:proofErr w:type="spellEnd"/>
      <w:r w:rsidRPr="00F45F57">
        <w:rPr>
          <w:rFonts w:asciiTheme="minorHAnsi" w:hAnsiTheme="minorHAnsi"/>
          <w:i/>
          <w:sz w:val="28"/>
          <w:szCs w:val="28"/>
        </w:rPr>
        <w:t xml:space="preserve"> w rolnictwie lub w rybołówstwie.</w:t>
      </w:r>
    </w:p>
    <w:p w:rsidR="003D48B0" w:rsidRPr="003D48B0" w:rsidRDefault="003D48B0" w:rsidP="003D48B0">
      <w:pPr>
        <w:ind w:left="360" w:hanging="360"/>
        <w:rPr>
          <w:rFonts w:asciiTheme="minorHAnsi" w:hAnsiTheme="minorHAnsi"/>
          <w:b/>
          <w:sz w:val="28"/>
          <w:szCs w:val="28"/>
        </w:rPr>
      </w:pPr>
    </w:p>
    <w:p w:rsidR="003D48B0" w:rsidRPr="003D48B0" w:rsidRDefault="009D23DB" w:rsidP="003D48B0">
      <w:pPr>
        <w:ind w:left="360" w:hanging="360"/>
        <w:rPr>
          <w:rFonts w:asciiTheme="minorHAnsi" w:hAnsiTheme="minorHAnsi"/>
          <w:b/>
          <w:sz w:val="28"/>
          <w:szCs w:val="28"/>
        </w:rPr>
      </w:pPr>
      <w:r>
        <w:rPr>
          <w:rFonts w:asciiTheme="minorHAnsi" w:hAnsiTheme="minorHAnsi"/>
          <w:b/>
          <w:noProof/>
          <w:sz w:val="28"/>
          <w:szCs w:val="28"/>
        </w:rPr>
        <w:pict>
          <v:rect id="_x0000_s1028" style="position:absolute;left:0;text-align:left;margin-left:-11.4pt;margin-top:11.6pt;width:493pt;height:64.5pt;z-index:-251654144" fillcolor="white [3201]" strokecolor="#9bbb59 [3206]" strokeweight="2.5pt">
            <v:shadow color="#868686"/>
          </v:rect>
        </w:pict>
      </w:r>
    </w:p>
    <w:p w:rsidR="003D48B0" w:rsidRPr="00EF5283" w:rsidRDefault="003D48B0" w:rsidP="003D48B0">
      <w:pPr>
        <w:ind w:left="360" w:hanging="360"/>
        <w:rPr>
          <w:rFonts w:asciiTheme="minorHAnsi" w:hAnsiTheme="minorHAnsi"/>
          <w:b/>
          <w:sz w:val="28"/>
          <w:szCs w:val="28"/>
        </w:rPr>
      </w:pPr>
      <w:r w:rsidRPr="00EF5283">
        <w:rPr>
          <w:rFonts w:asciiTheme="minorHAnsi" w:hAnsiTheme="minorHAnsi"/>
          <w:b/>
          <w:sz w:val="28"/>
          <w:szCs w:val="28"/>
        </w:rPr>
        <w:t>PRIRYTETY WYDATKOW</w:t>
      </w:r>
      <w:r w:rsidR="002C1507" w:rsidRPr="00EF5283">
        <w:rPr>
          <w:rFonts w:asciiTheme="minorHAnsi" w:hAnsiTheme="minorHAnsi"/>
          <w:b/>
          <w:sz w:val="28"/>
          <w:szCs w:val="28"/>
        </w:rPr>
        <w:t xml:space="preserve">ANIA ŚRODKÓW </w:t>
      </w:r>
      <w:r w:rsidR="00EF5283" w:rsidRPr="00EF5283">
        <w:rPr>
          <w:rFonts w:asciiTheme="minorHAnsi" w:hAnsiTheme="minorHAnsi"/>
          <w:b/>
          <w:sz w:val="28"/>
          <w:szCs w:val="28"/>
        </w:rPr>
        <w:t>KFS</w:t>
      </w:r>
    </w:p>
    <w:p w:rsidR="003D48B0" w:rsidRPr="005D3FA5" w:rsidRDefault="003D48B0" w:rsidP="003D48B0">
      <w:pPr>
        <w:jc w:val="both"/>
        <w:rPr>
          <w:rFonts w:asciiTheme="minorHAnsi" w:hAnsiTheme="minorHAnsi"/>
          <w:b/>
          <w:color w:val="00B050"/>
          <w:sz w:val="28"/>
          <w:szCs w:val="28"/>
        </w:rPr>
      </w:pPr>
      <w:r w:rsidRPr="005D3FA5">
        <w:rPr>
          <w:rFonts w:asciiTheme="minorHAnsi" w:hAnsiTheme="minorHAnsi"/>
          <w:b/>
          <w:color w:val="00B050"/>
          <w:sz w:val="28"/>
          <w:szCs w:val="28"/>
        </w:rPr>
        <w:t>Priorytetem na lata 2014-2015 jest wsparcie kształcenia ustawicznego pracowników i pracodawców w wieku 45 lat i więcej.</w:t>
      </w:r>
    </w:p>
    <w:p w:rsidR="002C1507" w:rsidRDefault="002C1507" w:rsidP="003D48B0">
      <w:pPr>
        <w:jc w:val="both"/>
        <w:rPr>
          <w:rFonts w:asciiTheme="minorHAnsi" w:hAnsiTheme="minorHAnsi"/>
          <w:b/>
          <w:sz w:val="28"/>
          <w:szCs w:val="28"/>
        </w:rPr>
      </w:pPr>
    </w:p>
    <w:p w:rsidR="003D48B0" w:rsidRPr="003D48B0" w:rsidRDefault="003D48B0" w:rsidP="003D48B0">
      <w:pPr>
        <w:jc w:val="both"/>
        <w:rPr>
          <w:rFonts w:asciiTheme="minorHAnsi" w:hAnsiTheme="minorHAnsi"/>
          <w:b/>
          <w:sz w:val="28"/>
          <w:szCs w:val="28"/>
        </w:rPr>
      </w:pPr>
      <w:r w:rsidRPr="003D48B0">
        <w:rPr>
          <w:rFonts w:asciiTheme="minorHAnsi" w:hAnsiTheme="minorHAnsi"/>
          <w:b/>
          <w:sz w:val="28"/>
          <w:szCs w:val="28"/>
        </w:rPr>
        <w:t>JAKA JEST WYSOKOŚĆ WSPARCIA FINANSOWEGO NA KSZTŁCENIE USTAWICZNE W RAMACH ŚRODKÓW KRAJOWEGO FUNDUSZU SZKOLENIOWEGO</w:t>
      </w:r>
    </w:p>
    <w:p w:rsidR="003D48B0" w:rsidRPr="003D48B0" w:rsidRDefault="003D48B0" w:rsidP="00A2407C">
      <w:pPr>
        <w:pStyle w:val="Akapitzlist"/>
        <w:numPr>
          <w:ilvl w:val="0"/>
          <w:numId w:val="16"/>
        </w:numPr>
        <w:spacing w:after="200" w:line="276" w:lineRule="auto"/>
        <w:jc w:val="both"/>
        <w:rPr>
          <w:rFonts w:asciiTheme="minorHAnsi" w:hAnsiTheme="minorHAnsi"/>
          <w:sz w:val="28"/>
          <w:szCs w:val="28"/>
        </w:rPr>
      </w:pPr>
      <w:proofErr w:type="gramStart"/>
      <w:r w:rsidRPr="003D48B0">
        <w:rPr>
          <w:rFonts w:asciiTheme="minorHAnsi" w:hAnsiTheme="minorHAnsi"/>
          <w:sz w:val="28"/>
          <w:szCs w:val="28"/>
        </w:rPr>
        <w:t>regułą</w:t>
      </w:r>
      <w:proofErr w:type="gramEnd"/>
      <w:r w:rsidRPr="003D48B0">
        <w:rPr>
          <w:rFonts w:asciiTheme="minorHAnsi" w:hAnsiTheme="minorHAnsi"/>
          <w:sz w:val="28"/>
          <w:szCs w:val="28"/>
        </w:rPr>
        <w:t xml:space="preserve"> jest, że </w:t>
      </w:r>
      <w:r w:rsidRPr="003D48B0">
        <w:rPr>
          <w:rFonts w:asciiTheme="minorHAnsi" w:hAnsiTheme="minorHAnsi"/>
          <w:b/>
          <w:sz w:val="28"/>
          <w:szCs w:val="28"/>
        </w:rPr>
        <w:t>80% kosztów kształcenia ustawicznego sfinansuje KFS</w:t>
      </w:r>
      <w:r w:rsidRPr="003D48B0">
        <w:rPr>
          <w:rFonts w:asciiTheme="minorHAnsi" w:hAnsiTheme="minorHAnsi"/>
          <w:sz w:val="28"/>
          <w:szCs w:val="28"/>
        </w:rPr>
        <w:t>, pracodawca pokryje 20% kosztów</w:t>
      </w:r>
    </w:p>
    <w:p w:rsidR="003D48B0" w:rsidRPr="003D48B0" w:rsidRDefault="003D48B0" w:rsidP="00A2407C">
      <w:pPr>
        <w:pStyle w:val="Akapitzlist"/>
        <w:numPr>
          <w:ilvl w:val="0"/>
          <w:numId w:val="16"/>
        </w:numPr>
        <w:spacing w:after="200" w:line="276" w:lineRule="auto"/>
        <w:jc w:val="both"/>
        <w:rPr>
          <w:rFonts w:asciiTheme="minorHAnsi" w:hAnsiTheme="minorHAnsi"/>
          <w:b/>
          <w:sz w:val="28"/>
          <w:szCs w:val="28"/>
        </w:rPr>
      </w:pPr>
      <w:r w:rsidRPr="003D48B0">
        <w:rPr>
          <w:rFonts w:asciiTheme="minorHAnsi" w:hAnsiTheme="minorHAnsi"/>
          <w:b/>
          <w:sz w:val="28"/>
          <w:szCs w:val="28"/>
        </w:rPr>
        <w:t xml:space="preserve">100% kosztów kształcenia ustawicznego mogą sfinansować ze środków KFS </w:t>
      </w:r>
      <w:proofErr w:type="spellStart"/>
      <w:r w:rsidRPr="003D48B0">
        <w:rPr>
          <w:rFonts w:asciiTheme="minorHAnsi" w:hAnsiTheme="minorHAnsi"/>
          <w:b/>
          <w:sz w:val="28"/>
          <w:szCs w:val="28"/>
        </w:rPr>
        <w:t>mikroprzedsiębiorstwa</w:t>
      </w:r>
      <w:proofErr w:type="spellEnd"/>
      <w:r w:rsidRPr="003D48B0">
        <w:rPr>
          <w:rFonts w:asciiTheme="minorHAnsi" w:hAnsiTheme="minorHAnsi"/>
          <w:b/>
          <w:sz w:val="28"/>
          <w:szCs w:val="28"/>
        </w:rPr>
        <w:t>.</w:t>
      </w:r>
    </w:p>
    <w:p w:rsidR="003D48B0" w:rsidRDefault="003D48B0" w:rsidP="002C1507">
      <w:pPr>
        <w:jc w:val="both"/>
        <w:rPr>
          <w:rFonts w:asciiTheme="minorHAnsi" w:hAnsiTheme="minorHAnsi"/>
          <w:b/>
          <w:i/>
          <w:sz w:val="28"/>
          <w:szCs w:val="28"/>
        </w:rPr>
      </w:pPr>
      <w:r w:rsidRPr="003D48B0">
        <w:rPr>
          <w:rFonts w:asciiTheme="minorHAnsi" w:hAnsiTheme="minorHAnsi"/>
          <w:b/>
          <w:i/>
          <w:sz w:val="28"/>
          <w:szCs w:val="28"/>
        </w:rPr>
        <w:t xml:space="preserve">UWAGA! </w:t>
      </w:r>
      <w:proofErr w:type="spellStart"/>
      <w:r w:rsidRPr="003D48B0">
        <w:rPr>
          <w:rFonts w:asciiTheme="minorHAnsi" w:hAnsiTheme="minorHAnsi"/>
          <w:b/>
          <w:i/>
          <w:sz w:val="28"/>
          <w:szCs w:val="28"/>
        </w:rPr>
        <w:t>Mikroprzedsiebiorca</w:t>
      </w:r>
      <w:proofErr w:type="spellEnd"/>
      <w:r w:rsidRPr="003D48B0">
        <w:rPr>
          <w:rFonts w:asciiTheme="minorHAnsi" w:hAnsiTheme="minorHAnsi"/>
          <w:b/>
          <w:i/>
          <w:sz w:val="28"/>
          <w:szCs w:val="28"/>
        </w:rPr>
        <w:t xml:space="preserve"> to przedsiębiorca, który zatrudnia mniej niż 10 pracowników, a jego roczny obrót lub całkowity bilans roczny nie przekracza 2 mln EURO.</w:t>
      </w:r>
    </w:p>
    <w:p w:rsidR="002C1507" w:rsidRPr="003D48B0" w:rsidRDefault="009D23DB" w:rsidP="002C1507">
      <w:pPr>
        <w:jc w:val="both"/>
        <w:rPr>
          <w:rFonts w:asciiTheme="minorHAnsi" w:hAnsiTheme="minorHAnsi"/>
          <w:b/>
          <w:i/>
          <w:sz w:val="28"/>
          <w:szCs w:val="28"/>
        </w:rPr>
      </w:pPr>
      <w:r w:rsidRPr="009D23DB">
        <w:rPr>
          <w:rFonts w:asciiTheme="minorHAnsi" w:hAnsiTheme="minorHAnsi"/>
          <w:b/>
          <w:noProof/>
          <w:sz w:val="28"/>
          <w:szCs w:val="28"/>
        </w:rPr>
        <w:pict>
          <v:rect id="_x0000_s1030" style="position:absolute;left:0;text-align:left;margin-left:-9.65pt;margin-top:12.45pt;width:471.05pt;height:43.55pt;z-index:-251652096" fillcolor="#c2d69b [1942]" strokecolor="#c2d69b [1942]" strokeweight="1pt">
            <v:fill color2="#eaf1dd [662]" angle="-45" focus="-50%" type="gradient"/>
            <v:shadow on="t" type="perspective" color="#4e6128 [1606]" opacity=".5" offset="1pt" offset2="-3pt"/>
          </v:rect>
        </w:pict>
      </w:r>
    </w:p>
    <w:p w:rsidR="003D48B0" w:rsidRPr="003D48B0" w:rsidRDefault="003D48B0" w:rsidP="003D48B0">
      <w:pPr>
        <w:rPr>
          <w:rFonts w:asciiTheme="minorHAnsi" w:hAnsiTheme="minorHAnsi"/>
          <w:b/>
          <w:sz w:val="28"/>
          <w:szCs w:val="28"/>
        </w:rPr>
      </w:pPr>
      <w:r w:rsidRPr="003D48B0">
        <w:rPr>
          <w:rFonts w:asciiTheme="minorHAnsi" w:hAnsiTheme="minorHAnsi"/>
          <w:b/>
          <w:sz w:val="28"/>
          <w:szCs w:val="28"/>
        </w:rPr>
        <w:t>CO MOGĄ ZYSKAĆ PRACODAWCY KORZYSTAJĄCY ZE ŚRODKÓW K</w:t>
      </w:r>
      <w:r w:rsidR="002C1507">
        <w:rPr>
          <w:rFonts w:asciiTheme="minorHAnsi" w:hAnsiTheme="minorHAnsi"/>
          <w:b/>
          <w:sz w:val="28"/>
          <w:szCs w:val="28"/>
        </w:rPr>
        <w:t>RAJOWEGO FUNDUSZU SZKOLENIOWEGO</w:t>
      </w:r>
      <w:r w:rsidRPr="003D48B0">
        <w:rPr>
          <w:rFonts w:asciiTheme="minorHAnsi" w:hAnsiTheme="minorHAnsi"/>
          <w:b/>
          <w:sz w:val="28"/>
          <w:szCs w:val="28"/>
        </w:rPr>
        <w:t xml:space="preserve"> NA KSZTAŁCENIE USTAWICZNE</w:t>
      </w:r>
    </w:p>
    <w:p w:rsidR="003D48B0" w:rsidRPr="003D48B0" w:rsidRDefault="003D48B0" w:rsidP="003D48B0">
      <w:pPr>
        <w:rPr>
          <w:rFonts w:asciiTheme="minorHAnsi" w:hAnsiTheme="minorHAnsi"/>
          <w:b/>
          <w:sz w:val="28"/>
          <w:szCs w:val="28"/>
        </w:rPr>
      </w:pPr>
    </w:p>
    <w:p w:rsidR="003D48B0" w:rsidRPr="003D48B0" w:rsidRDefault="003D48B0" w:rsidP="003D48B0">
      <w:pPr>
        <w:rPr>
          <w:rFonts w:asciiTheme="minorHAnsi" w:hAnsiTheme="minorHAnsi"/>
          <w:sz w:val="28"/>
          <w:szCs w:val="28"/>
        </w:rPr>
      </w:pPr>
      <w:r w:rsidRPr="003D48B0">
        <w:rPr>
          <w:rFonts w:asciiTheme="minorHAnsi" w:hAnsiTheme="minorHAnsi"/>
          <w:sz w:val="28"/>
          <w:szCs w:val="28"/>
        </w:rPr>
        <w:t>Pracodawca może otrzymać środki na sfinansowanie:</w:t>
      </w:r>
    </w:p>
    <w:p w:rsidR="003D48B0" w:rsidRPr="003D48B0" w:rsidRDefault="003D48B0" w:rsidP="00A2407C">
      <w:pPr>
        <w:pStyle w:val="Akapitzlist"/>
        <w:numPr>
          <w:ilvl w:val="0"/>
          <w:numId w:val="17"/>
        </w:numPr>
        <w:spacing w:after="200" w:line="276" w:lineRule="auto"/>
        <w:jc w:val="both"/>
        <w:rPr>
          <w:rFonts w:asciiTheme="minorHAnsi" w:hAnsiTheme="minorHAnsi"/>
          <w:sz w:val="28"/>
          <w:szCs w:val="28"/>
        </w:rPr>
      </w:pPr>
      <w:r w:rsidRPr="003D48B0">
        <w:rPr>
          <w:rFonts w:asciiTheme="minorHAnsi" w:hAnsiTheme="minorHAnsi"/>
          <w:sz w:val="28"/>
          <w:szCs w:val="28"/>
        </w:rPr>
        <w:t>80% kosztów kształcenia ustawicznego, nie więcej jednak niż do wysokości 300% przeciętnego wynagrodzenia w danym roku na jednego uczestnika,</w:t>
      </w:r>
    </w:p>
    <w:p w:rsidR="003D48B0" w:rsidRPr="003D48B0" w:rsidRDefault="003D48B0" w:rsidP="00A2407C">
      <w:pPr>
        <w:pStyle w:val="Akapitzlist"/>
        <w:numPr>
          <w:ilvl w:val="0"/>
          <w:numId w:val="17"/>
        </w:numPr>
        <w:spacing w:after="200" w:line="276" w:lineRule="auto"/>
        <w:jc w:val="both"/>
        <w:rPr>
          <w:rFonts w:asciiTheme="minorHAnsi" w:hAnsiTheme="minorHAnsi"/>
          <w:sz w:val="28"/>
          <w:szCs w:val="28"/>
        </w:rPr>
      </w:pPr>
      <w:r w:rsidRPr="003D48B0">
        <w:rPr>
          <w:rFonts w:asciiTheme="minorHAnsi" w:hAnsiTheme="minorHAnsi"/>
          <w:sz w:val="28"/>
          <w:szCs w:val="28"/>
        </w:rPr>
        <w:t>100% k</w:t>
      </w:r>
      <w:r w:rsidR="00280A35">
        <w:rPr>
          <w:rFonts w:asciiTheme="minorHAnsi" w:hAnsiTheme="minorHAnsi"/>
          <w:sz w:val="28"/>
          <w:szCs w:val="28"/>
        </w:rPr>
        <w:t xml:space="preserve">osztów kształcenia </w:t>
      </w:r>
      <w:proofErr w:type="gramStart"/>
      <w:r w:rsidR="00280A35">
        <w:rPr>
          <w:rFonts w:asciiTheme="minorHAnsi" w:hAnsiTheme="minorHAnsi"/>
          <w:sz w:val="28"/>
          <w:szCs w:val="28"/>
        </w:rPr>
        <w:t xml:space="preserve">ustawicznego </w:t>
      </w:r>
      <w:r w:rsidRPr="003D48B0">
        <w:rPr>
          <w:rFonts w:asciiTheme="minorHAnsi" w:hAnsiTheme="minorHAnsi"/>
          <w:sz w:val="28"/>
          <w:szCs w:val="28"/>
        </w:rPr>
        <w:t>– jeżeli</w:t>
      </w:r>
      <w:proofErr w:type="gramEnd"/>
      <w:r w:rsidRPr="003D48B0">
        <w:rPr>
          <w:rFonts w:asciiTheme="minorHAnsi" w:hAnsiTheme="minorHAnsi"/>
          <w:sz w:val="28"/>
          <w:szCs w:val="28"/>
        </w:rPr>
        <w:t xml:space="preserve"> należy do grupy </w:t>
      </w:r>
      <w:proofErr w:type="spellStart"/>
      <w:r w:rsidRPr="003D48B0">
        <w:rPr>
          <w:rFonts w:asciiTheme="minorHAnsi" w:hAnsiTheme="minorHAnsi"/>
          <w:sz w:val="28"/>
          <w:szCs w:val="28"/>
        </w:rPr>
        <w:t>mikroprzedsiębiorców</w:t>
      </w:r>
      <w:proofErr w:type="spellEnd"/>
      <w:r w:rsidRPr="003D48B0">
        <w:rPr>
          <w:rFonts w:asciiTheme="minorHAnsi" w:hAnsiTheme="minorHAnsi"/>
          <w:sz w:val="28"/>
          <w:szCs w:val="28"/>
        </w:rPr>
        <w:t>, nie więcej jednak niż do wysokości 300% przeciętnego wynagrodzenia w danym roku na jednego uczestnika.</w:t>
      </w:r>
    </w:p>
    <w:p w:rsidR="003D48B0" w:rsidRPr="003D48B0" w:rsidRDefault="009D23DB" w:rsidP="003D48B0">
      <w:pPr>
        <w:pStyle w:val="Akapitzlist"/>
        <w:jc w:val="both"/>
        <w:rPr>
          <w:rFonts w:asciiTheme="minorHAnsi" w:hAnsiTheme="minorHAnsi"/>
          <w:sz w:val="28"/>
          <w:szCs w:val="28"/>
        </w:rPr>
      </w:pPr>
      <w:r w:rsidRPr="009D23DB">
        <w:rPr>
          <w:rFonts w:asciiTheme="minorHAnsi" w:hAnsiTheme="minorHAnsi"/>
          <w:b/>
          <w:noProof/>
          <w:sz w:val="28"/>
          <w:szCs w:val="28"/>
        </w:rPr>
        <w:pict>
          <v:rect id="_x0000_s1029" style="position:absolute;left:0;text-align:left;margin-left:-9.65pt;margin-top:11.8pt;width:471.05pt;height:38.7pt;z-index:-251653120" fillcolor="#c2d69b [1942]" strokecolor="#c2d69b [1942]" strokeweight="1pt">
            <v:fill color2="#eaf1dd [662]" angle="-45" focus="-50%" type="gradient"/>
            <v:shadow on="t" type="perspective" color="#4e6128 [1606]" opacity=".5" offset="1pt" offset2="-3pt"/>
          </v:rect>
        </w:pict>
      </w:r>
    </w:p>
    <w:p w:rsidR="003D48B0" w:rsidRPr="003D48B0" w:rsidRDefault="003D48B0" w:rsidP="003D48B0">
      <w:pPr>
        <w:rPr>
          <w:rFonts w:asciiTheme="minorHAnsi" w:hAnsiTheme="minorHAnsi"/>
          <w:b/>
          <w:sz w:val="28"/>
          <w:szCs w:val="28"/>
        </w:rPr>
      </w:pPr>
      <w:r w:rsidRPr="003D48B0">
        <w:rPr>
          <w:rFonts w:asciiTheme="minorHAnsi" w:hAnsiTheme="minorHAnsi"/>
          <w:b/>
          <w:sz w:val="28"/>
          <w:szCs w:val="28"/>
        </w:rPr>
        <w:t xml:space="preserve">JAK </w:t>
      </w:r>
      <w:proofErr w:type="gramStart"/>
      <w:r w:rsidRPr="003D48B0">
        <w:rPr>
          <w:rFonts w:asciiTheme="minorHAnsi" w:hAnsiTheme="minorHAnsi"/>
          <w:b/>
          <w:sz w:val="28"/>
          <w:szCs w:val="28"/>
        </w:rPr>
        <w:t>WYLICZYĆ  WKŁAD</w:t>
      </w:r>
      <w:proofErr w:type="gramEnd"/>
      <w:r w:rsidRPr="003D48B0">
        <w:rPr>
          <w:rFonts w:asciiTheme="minorHAnsi" w:hAnsiTheme="minorHAnsi"/>
          <w:b/>
          <w:sz w:val="28"/>
          <w:szCs w:val="28"/>
        </w:rPr>
        <w:t xml:space="preserve"> WŁASNY PRACODAWCY W FINANSOWANIE KOSZTÓW KSZTAŁCENIA USTAWICZNEGO </w:t>
      </w:r>
    </w:p>
    <w:p w:rsidR="003D48B0" w:rsidRPr="003D48B0" w:rsidRDefault="003D48B0" w:rsidP="003D48B0">
      <w:pPr>
        <w:rPr>
          <w:rFonts w:asciiTheme="minorHAnsi" w:hAnsiTheme="minorHAnsi"/>
          <w:sz w:val="28"/>
          <w:szCs w:val="28"/>
        </w:rPr>
      </w:pPr>
      <w:r w:rsidRPr="003D48B0">
        <w:rPr>
          <w:rFonts w:asciiTheme="minorHAnsi" w:hAnsiTheme="minorHAnsi"/>
          <w:sz w:val="28"/>
          <w:szCs w:val="28"/>
        </w:rPr>
        <w:t>Wkład pracodawcy, który inwestuje w kształcenie ustawiczne pracowników lub własne, liczony jest od całości kosztów przeznaczonych na sfinansowanie działań:</w:t>
      </w:r>
    </w:p>
    <w:p w:rsidR="003D48B0" w:rsidRPr="003D48B0" w:rsidRDefault="003D48B0" w:rsidP="00A2407C">
      <w:pPr>
        <w:pStyle w:val="Akapitzlist"/>
        <w:numPr>
          <w:ilvl w:val="0"/>
          <w:numId w:val="14"/>
        </w:numPr>
        <w:spacing w:after="200" w:line="276" w:lineRule="auto"/>
        <w:ind w:left="709" w:hanging="425"/>
        <w:rPr>
          <w:rFonts w:asciiTheme="minorHAnsi" w:hAnsiTheme="minorHAnsi"/>
          <w:sz w:val="28"/>
          <w:szCs w:val="28"/>
        </w:rPr>
      </w:pPr>
      <w:proofErr w:type="gramStart"/>
      <w:r w:rsidRPr="003D48B0">
        <w:rPr>
          <w:rFonts w:asciiTheme="minorHAnsi" w:hAnsiTheme="minorHAnsi"/>
          <w:sz w:val="28"/>
          <w:szCs w:val="28"/>
        </w:rPr>
        <w:t>określenie</w:t>
      </w:r>
      <w:proofErr w:type="gramEnd"/>
      <w:r w:rsidRPr="003D48B0">
        <w:rPr>
          <w:rFonts w:asciiTheme="minorHAnsi" w:hAnsiTheme="minorHAnsi"/>
          <w:sz w:val="28"/>
          <w:szCs w:val="28"/>
        </w:rPr>
        <w:t xml:space="preserve"> potrzeb pracodawcy w zakresie kształcenia ustawicznego w związku z ubieganiem się o sfinansowanie tego kształcenia ze środków KFS,</w:t>
      </w:r>
    </w:p>
    <w:p w:rsidR="003D48B0" w:rsidRPr="003D48B0" w:rsidRDefault="003D48B0" w:rsidP="00A2407C">
      <w:pPr>
        <w:pStyle w:val="Akapitzlist"/>
        <w:numPr>
          <w:ilvl w:val="0"/>
          <w:numId w:val="14"/>
        </w:numPr>
        <w:spacing w:after="200" w:line="276" w:lineRule="auto"/>
        <w:ind w:left="709" w:hanging="425"/>
        <w:rPr>
          <w:rFonts w:asciiTheme="minorHAnsi" w:hAnsiTheme="minorHAnsi"/>
          <w:sz w:val="28"/>
          <w:szCs w:val="28"/>
        </w:rPr>
      </w:pPr>
      <w:proofErr w:type="gramStart"/>
      <w:r w:rsidRPr="003D48B0">
        <w:rPr>
          <w:rFonts w:asciiTheme="minorHAnsi" w:hAnsiTheme="minorHAnsi"/>
          <w:sz w:val="28"/>
          <w:szCs w:val="28"/>
        </w:rPr>
        <w:t>kursy</w:t>
      </w:r>
      <w:proofErr w:type="gramEnd"/>
      <w:r w:rsidRPr="003D48B0">
        <w:rPr>
          <w:rFonts w:asciiTheme="minorHAnsi" w:hAnsiTheme="minorHAnsi"/>
          <w:sz w:val="28"/>
          <w:szCs w:val="28"/>
        </w:rPr>
        <w:t xml:space="preserve"> i studia podyplomowe realizowane z inicjatywy pracodawcy lub na jego wniosek,</w:t>
      </w:r>
    </w:p>
    <w:p w:rsidR="003D48B0" w:rsidRPr="003D48B0" w:rsidRDefault="003D48B0" w:rsidP="00A2407C">
      <w:pPr>
        <w:pStyle w:val="Akapitzlist"/>
        <w:numPr>
          <w:ilvl w:val="0"/>
          <w:numId w:val="14"/>
        </w:numPr>
        <w:spacing w:after="200" w:line="276" w:lineRule="auto"/>
        <w:ind w:left="709" w:hanging="425"/>
        <w:rPr>
          <w:rFonts w:asciiTheme="minorHAnsi" w:hAnsiTheme="minorHAnsi"/>
          <w:sz w:val="28"/>
          <w:szCs w:val="28"/>
        </w:rPr>
      </w:pPr>
      <w:proofErr w:type="gramStart"/>
      <w:r w:rsidRPr="003D48B0">
        <w:rPr>
          <w:rFonts w:asciiTheme="minorHAnsi" w:hAnsiTheme="minorHAnsi"/>
          <w:sz w:val="28"/>
          <w:szCs w:val="28"/>
        </w:rPr>
        <w:t>egzaminy</w:t>
      </w:r>
      <w:proofErr w:type="gramEnd"/>
      <w:r w:rsidRPr="003D48B0">
        <w:rPr>
          <w:rFonts w:asciiTheme="minorHAnsi" w:hAnsiTheme="minorHAnsi"/>
          <w:sz w:val="28"/>
          <w:szCs w:val="28"/>
        </w:rPr>
        <w:t xml:space="preserve"> umożliwiające uzyskanie dokumentów potwierdzających nabycie umiejętności, kwalifikacji lub uprawnień zawodowych,</w:t>
      </w:r>
    </w:p>
    <w:p w:rsidR="003D48B0" w:rsidRPr="003D48B0" w:rsidRDefault="003D48B0" w:rsidP="00A2407C">
      <w:pPr>
        <w:pStyle w:val="Akapitzlist"/>
        <w:numPr>
          <w:ilvl w:val="0"/>
          <w:numId w:val="14"/>
        </w:numPr>
        <w:spacing w:after="200" w:line="276" w:lineRule="auto"/>
        <w:ind w:left="709" w:hanging="425"/>
        <w:rPr>
          <w:rFonts w:asciiTheme="minorHAnsi" w:hAnsiTheme="minorHAnsi"/>
          <w:sz w:val="28"/>
          <w:szCs w:val="28"/>
        </w:rPr>
      </w:pPr>
      <w:proofErr w:type="gramStart"/>
      <w:r w:rsidRPr="003D48B0">
        <w:rPr>
          <w:rFonts w:asciiTheme="minorHAnsi" w:hAnsiTheme="minorHAnsi"/>
          <w:sz w:val="28"/>
          <w:szCs w:val="28"/>
        </w:rPr>
        <w:t>badania</w:t>
      </w:r>
      <w:proofErr w:type="gramEnd"/>
      <w:r w:rsidRPr="003D48B0">
        <w:rPr>
          <w:rFonts w:asciiTheme="minorHAnsi" w:hAnsiTheme="minorHAnsi"/>
          <w:sz w:val="28"/>
          <w:szCs w:val="28"/>
        </w:rPr>
        <w:t xml:space="preserve"> lekarskie i psychologiczne wymagane do podjęcia kształcenia lub pracy zawodowej po ukończony kształceniu,</w:t>
      </w:r>
    </w:p>
    <w:p w:rsidR="003D48B0" w:rsidRPr="002C1507" w:rsidRDefault="003D48B0" w:rsidP="00A2407C">
      <w:pPr>
        <w:pStyle w:val="Akapitzlist"/>
        <w:numPr>
          <w:ilvl w:val="0"/>
          <w:numId w:val="14"/>
        </w:numPr>
        <w:spacing w:after="200" w:line="276" w:lineRule="auto"/>
        <w:ind w:left="709" w:hanging="425"/>
        <w:rPr>
          <w:rFonts w:asciiTheme="minorHAnsi" w:hAnsiTheme="minorHAnsi"/>
          <w:sz w:val="28"/>
          <w:szCs w:val="28"/>
        </w:rPr>
      </w:pPr>
      <w:r w:rsidRPr="003D48B0">
        <w:rPr>
          <w:rFonts w:asciiTheme="minorHAnsi" w:hAnsiTheme="minorHAnsi"/>
          <w:sz w:val="28"/>
          <w:szCs w:val="28"/>
        </w:rPr>
        <w:t xml:space="preserve">ubezpieczenie od następstw nieszczęśliwych wypadków w związku </w:t>
      </w:r>
      <w:proofErr w:type="gramStart"/>
      <w:r w:rsidRPr="003D48B0">
        <w:rPr>
          <w:rFonts w:asciiTheme="minorHAnsi" w:hAnsiTheme="minorHAnsi"/>
          <w:sz w:val="28"/>
          <w:szCs w:val="28"/>
        </w:rPr>
        <w:t>z  podjętym</w:t>
      </w:r>
      <w:proofErr w:type="gramEnd"/>
      <w:r w:rsidRPr="003D48B0">
        <w:rPr>
          <w:rFonts w:asciiTheme="minorHAnsi" w:hAnsiTheme="minorHAnsi"/>
          <w:sz w:val="28"/>
          <w:szCs w:val="28"/>
        </w:rPr>
        <w:t xml:space="preserve"> kształcenie.</w:t>
      </w:r>
    </w:p>
    <w:p w:rsidR="003D48B0" w:rsidRPr="003D48B0" w:rsidRDefault="009D23DB" w:rsidP="003D48B0">
      <w:pPr>
        <w:pStyle w:val="Akapitzlist"/>
        <w:ind w:left="709"/>
        <w:rPr>
          <w:rFonts w:asciiTheme="minorHAnsi" w:hAnsiTheme="minorHAnsi"/>
          <w:sz w:val="28"/>
          <w:szCs w:val="28"/>
        </w:rPr>
      </w:pPr>
      <w:r w:rsidRPr="009D23DB">
        <w:rPr>
          <w:rFonts w:asciiTheme="minorHAnsi" w:hAnsiTheme="minorHAnsi"/>
          <w:b/>
          <w:noProof/>
          <w:sz w:val="28"/>
          <w:szCs w:val="28"/>
        </w:rPr>
        <w:pict>
          <v:rect id="_x0000_s1031" style="position:absolute;left:0;text-align:left;margin-left:-6pt;margin-top:13pt;width:474.8pt;height:43.55pt;z-index:-251651072" fillcolor="#c2d69b [1942]" strokecolor="#c2d69b [1942]" strokeweight="1pt">
            <v:fill color2="#eaf1dd [662]" angle="-45" focus="-50%" type="gradient"/>
            <v:shadow on="t" type="perspective" color="#4e6128 [1606]" opacity=".5" offset="1pt" offset2="-3pt"/>
          </v:rect>
        </w:pict>
      </w:r>
    </w:p>
    <w:p w:rsidR="003D48B0" w:rsidRPr="003D48B0" w:rsidRDefault="003D48B0" w:rsidP="003D48B0">
      <w:pPr>
        <w:rPr>
          <w:rFonts w:asciiTheme="minorHAnsi" w:hAnsiTheme="minorHAnsi"/>
          <w:b/>
          <w:sz w:val="28"/>
          <w:szCs w:val="28"/>
        </w:rPr>
      </w:pPr>
      <w:r w:rsidRPr="003D48B0">
        <w:rPr>
          <w:rFonts w:asciiTheme="minorHAnsi" w:hAnsiTheme="minorHAnsi"/>
          <w:b/>
          <w:sz w:val="28"/>
          <w:szCs w:val="28"/>
        </w:rPr>
        <w:t>CZY STAROSTA/POWIATOWY URZĄD PRACY MA WPŁYW NA WYBÓR FORMY I CENE KSZTAŁCENIA USTAWICZNEGO DOFINANSOWYWANEGO PRZEZ KFS</w:t>
      </w:r>
    </w:p>
    <w:p w:rsidR="003D48B0" w:rsidRPr="003D48B0" w:rsidRDefault="003D48B0" w:rsidP="003D48B0">
      <w:pPr>
        <w:jc w:val="both"/>
        <w:rPr>
          <w:rFonts w:asciiTheme="minorHAnsi" w:hAnsiTheme="minorHAnsi"/>
          <w:sz w:val="28"/>
          <w:szCs w:val="28"/>
        </w:rPr>
      </w:pPr>
    </w:p>
    <w:p w:rsidR="003D48B0" w:rsidRPr="003D48B0" w:rsidRDefault="003D48B0" w:rsidP="003D48B0">
      <w:pPr>
        <w:jc w:val="both"/>
        <w:rPr>
          <w:rFonts w:asciiTheme="minorHAnsi" w:hAnsiTheme="minorHAnsi"/>
          <w:sz w:val="28"/>
          <w:szCs w:val="28"/>
        </w:rPr>
      </w:pPr>
      <w:r w:rsidRPr="003D48B0">
        <w:rPr>
          <w:rFonts w:asciiTheme="minorHAnsi" w:hAnsiTheme="minorHAnsi"/>
          <w:sz w:val="28"/>
          <w:szCs w:val="28"/>
        </w:rPr>
        <w:t>Wybór instytucji edukacyjnej prowadzącej kształcenie ustawiczne lub przeprowadzającej egzamin pozostawia się do decyzji pracodawcy. Zakłada się, że pracodawca będzie racjonalnie inwestował środki własne, na które składa się zarówno 20% wkład własny, jak i pozostałe koszty tj. nieobecności w pracy, delegacji itp.)</w:t>
      </w:r>
    </w:p>
    <w:p w:rsidR="003D48B0" w:rsidRPr="003D48B0" w:rsidRDefault="009D23DB" w:rsidP="003D48B0">
      <w:pPr>
        <w:jc w:val="both"/>
        <w:rPr>
          <w:rFonts w:asciiTheme="minorHAnsi" w:hAnsiTheme="minorHAnsi"/>
          <w:sz w:val="28"/>
          <w:szCs w:val="28"/>
        </w:rPr>
      </w:pPr>
      <w:r>
        <w:rPr>
          <w:rFonts w:asciiTheme="minorHAnsi" w:hAnsiTheme="minorHAnsi"/>
          <w:noProof/>
          <w:sz w:val="28"/>
          <w:szCs w:val="28"/>
        </w:rPr>
        <w:pict>
          <v:rect id="_x0000_s1032" style="position:absolute;left:0;text-align:left;margin-left:-6pt;margin-top:16.15pt;width:485.6pt;height:37.4pt;z-index:-251650048" fillcolor="#c2d69b [1942]" strokecolor="#c2d69b [1942]" strokeweight="1pt">
            <v:fill color2="#eaf1dd [662]" angle="-45" focus="-50%" type="gradient"/>
            <v:shadow on="t" type="perspective" color="#4e6128 [1606]" opacity=".5" offset="1pt" offset2="-3pt"/>
          </v:rect>
        </w:pict>
      </w:r>
    </w:p>
    <w:p w:rsidR="003D48B0" w:rsidRPr="003D48B0" w:rsidRDefault="003D48B0" w:rsidP="003D48B0">
      <w:pPr>
        <w:jc w:val="both"/>
        <w:rPr>
          <w:rFonts w:asciiTheme="minorHAnsi" w:hAnsiTheme="minorHAnsi"/>
          <w:b/>
          <w:sz w:val="28"/>
          <w:szCs w:val="28"/>
        </w:rPr>
      </w:pPr>
      <w:r w:rsidRPr="003D48B0">
        <w:rPr>
          <w:rFonts w:asciiTheme="minorHAnsi" w:hAnsiTheme="minorHAnsi"/>
          <w:b/>
          <w:sz w:val="28"/>
          <w:szCs w:val="28"/>
        </w:rPr>
        <w:t>W JAKI SPOSÓB PRACODAWCA MA STARAĆ SIĘ O POMOC NA SFINANSOWANIE KSZTAŁCENIA USTAWICZNEGO</w:t>
      </w:r>
    </w:p>
    <w:p w:rsidR="003D48B0" w:rsidRPr="003D48B0" w:rsidRDefault="003D48B0" w:rsidP="003D48B0">
      <w:pPr>
        <w:jc w:val="both"/>
        <w:rPr>
          <w:rFonts w:asciiTheme="minorHAnsi" w:hAnsiTheme="minorHAnsi"/>
          <w:sz w:val="28"/>
          <w:szCs w:val="28"/>
        </w:rPr>
      </w:pPr>
    </w:p>
    <w:p w:rsidR="003D48B0" w:rsidRPr="003D48B0" w:rsidRDefault="003D48B0" w:rsidP="003D48B0">
      <w:pPr>
        <w:jc w:val="both"/>
        <w:rPr>
          <w:rFonts w:asciiTheme="minorHAnsi" w:hAnsiTheme="minorHAnsi"/>
          <w:sz w:val="28"/>
          <w:szCs w:val="28"/>
        </w:rPr>
      </w:pPr>
      <w:r w:rsidRPr="003D48B0">
        <w:rPr>
          <w:rFonts w:asciiTheme="minorHAnsi" w:hAnsiTheme="minorHAnsi"/>
          <w:sz w:val="28"/>
          <w:szCs w:val="28"/>
        </w:rPr>
        <w:t>Pracodawca planujący zorganizowanie szkolenia musi złożyć do powiatowego urzędu pracy właściwego ze względu na siedzibę pracodawcy albo miejsce prowadzenia działalności, wniosek o dofinansowanie kosztów kształcenia ustawicznego.</w:t>
      </w:r>
    </w:p>
    <w:p w:rsidR="003D48B0" w:rsidRPr="003D48B0" w:rsidRDefault="003D48B0" w:rsidP="003D48B0">
      <w:pPr>
        <w:jc w:val="both"/>
        <w:rPr>
          <w:rFonts w:asciiTheme="minorHAnsi" w:hAnsiTheme="minorHAnsi"/>
          <w:sz w:val="28"/>
          <w:szCs w:val="28"/>
        </w:rPr>
      </w:pPr>
      <w:r w:rsidRPr="003D48B0">
        <w:rPr>
          <w:rFonts w:asciiTheme="minorHAnsi" w:hAnsiTheme="minorHAnsi"/>
          <w:sz w:val="28"/>
          <w:szCs w:val="28"/>
        </w:rPr>
        <w:t>Realizacja kształcenia ustawicznego w ramach środków KFS następuje na podstawie umowy z pracodawcą na dofinansowanie kosztów kształcenia ustawicznego, która określa m.in. warunki zwrotu środków KFS w przypadku nieukończenia kształcenia ustawicznego przez uczestnika.</w:t>
      </w:r>
    </w:p>
    <w:p w:rsidR="002C1507" w:rsidRDefault="002C1507" w:rsidP="003D48B0">
      <w:pPr>
        <w:jc w:val="both"/>
        <w:rPr>
          <w:rFonts w:asciiTheme="minorHAnsi" w:hAnsiTheme="minorHAnsi"/>
          <w:sz w:val="28"/>
          <w:szCs w:val="28"/>
          <w:u w:val="single"/>
        </w:rPr>
      </w:pPr>
    </w:p>
    <w:p w:rsidR="003D48B0" w:rsidRPr="002C1507" w:rsidRDefault="003D48B0" w:rsidP="003D48B0">
      <w:pPr>
        <w:jc w:val="both"/>
        <w:rPr>
          <w:rFonts w:asciiTheme="minorHAnsi" w:hAnsiTheme="minorHAnsi"/>
          <w:u w:val="single"/>
        </w:rPr>
      </w:pPr>
      <w:r w:rsidRPr="002C1507">
        <w:rPr>
          <w:rFonts w:asciiTheme="minorHAnsi" w:hAnsiTheme="minorHAnsi"/>
          <w:u w:val="single"/>
        </w:rPr>
        <w:t>PODSATAWA PRAWNA:</w:t>
      </w:r>
    </w:p>
    <w:p w:rsidR="003D48B0" w:rsidRPr="002C1507" w:rsidRDefault="003D48B0" w:rsidP="00A2407C">
      <w:pPr>
        <w:pStyle w:val="Akapitzlist"/>
        <w:numPr>
          <w:ilvl w:val="0"/>
          <w:numId w:val="18"/>
        </w:numPr>
        <w:jc w:val="both"/>
        <w:rPr>
          <w:rFonts w:asciiTheme="minorHAnsi" w:hAnsiTheme="minorHAnsi"/>
        </w:rPr>
      </w:pPr>
      <w:r w:rsidRPr="002C1507">
        <w:rPr>
          <w:rFonts w:asciiTheme="minorHAnsi" w:hAnsiTheme="minorHAnsi"/>
        </w:rPr>
        <w:t>Ustawa z dnia 20 kwietnia 2004r. o promocji zatrudnienia i instytucjach rynku pracy (art.69a, 69b),</w:t>
      </w:r>
    </w:p>
    <w:p w:rsidR="003D48B0" w:rsidRPr="002C1507" w:rsidRDefault="003D48B0" w:rsidP="00A2407C">
      <w:pPr>
        <w:pStyle w:val="Akapitzlist"/>
        <w:numPr>
          <w:ilvl w:val="0"/>
          <w:numId w:val="18"/>
        </w:numPr>
        <w:jc w:val="both"/>
        <w:rPr>
          <w:rFonts w:asciiTheme="minorHAnsi" w:hAnsiTheme="minorHAnsi"/>
        </w:rPr>
      </w:pPr>
      <w:r w:rsidRPr="002C1507">
        <w:rPr>
          <w:rFonts w:asciiTheme="minorHAnsi" w:hAnsiTheme="minorHAnsi"/>
        </w:rPr>
        <w:t xml:space="preserve">Rozporządzenie Ministra Pracy i Polityki Społecznej z dnia 14 maja 2014r. w sprawie przyznawania środków z Krajowego Funduszu Szkoleniowego (Dz. U.  </w:t>
      </w:r>
      <w:proofErr w:type="gramStart"/>
      <w:r w:rsidRPr="002C1507">
        <w:rPr>
          <w:rFonts w:asciiTheme="minorHAnsi" w:hAnsiTheme="minorHAnsi"/>
        </w:rPr>
        <w:t>z</w:t>
      </w:r>
      <w:proofErr w:type="gramEnd"/>
      <w:r w:rsidRPr="002C1507">
        <w:rPr>
          <w:rFonts w:asciiTheme="minorHAnsi" w:hAnsiTheme="minorHAnsi"/>
        </w:rPr>
        <w:t xml:space="preserve"> 2014r. poz. 639).</w:t>
      </w:r>
    </w:p>
    <w:p w:rsidR="00D379CD" w:rsidRPr="003D48B0" w:rsidRDefault="00D379CD" w:rsidP="00DF79CC">
      <w:pPr>
        <w:outlineLvl w:val="0"/>
        <w:rPr>
          <w:rFonts w:asciiTheme="minorHAnsi" w:hAnsiTheme="minorHAnsi"/>
          <w:sz w:val="28"/>
          <w:szCs w:val="28"/>
        </w:rPr>
      </w:pPr>
    </w:p>
    <w:p w:rsidR="00D379CD" w:rsidRDefault="00D379CD" w:rsidP="00DF79CC">
      <w:pPr>
        <w:outlineLvl w:val="0"/>
        <w:rPr>
          <w:rFonts w:asciiTheme="minorHAnsi" w:hAnsiTheme="minorHAnsi"/>
          <w:sz w:val="28"/>
          <w:szCs w:val="28"/>
        </w:rPr>
      </w:pPr>
    </w:p>
    <w:p w:rsidR="00487D14" w:rsidRDefault="00487D14" w:rsidP="00DF79CC">
      <w:pPr>
        <w:outlineLvl w:val="0"/>
        <w:rPr>
          <w:rFonts w:asciiTheme="minorHAnsi" w:hAnsiTheme="minorHAnsi"/>
          <w:sz w:val="28"/>
          <w:szCs w:val="28"/>
        </w:rPr>
      </w:pPr>
    </w:p>
    <w:p w:rsidR="00507A67" w:rsidRDefault="00507A67" w:rsidP="00DF79CC">
      <w:pPr>
        <w:outlineLvl w:val="0"/>
        <w:rPr>
          <w:rFonts w:asciiTheme="minorHAnsi" w:hAnsiTheme="minorHAnsi"/>
          <w:sz w:val="28"/>
          <w:szCs w:val="28"/>
        </w:rPr>
      </w:pPr>
    </w:p>
    <w:p w:rsidR="00507A67" w:rsidRDefault="00507A67" w:rsidP="00DF79CC">
      <w:pPr>
        <w:outlineLvl w:val="0"/>
        <w:rPr>
          <w:rFonts w:asciiTheme="minorHAnsi" w:hAnsiTheme="minorHAnsi"/>
          <w:sz w:val="28"/>
          <w:szCs w:val="28"/>
        </w:rPr>
      </w:pPr>
    </w:p>
    <w:p w:rsidR="00507A67" w:rsidRDefault="00507A67" w:rsidP="00DF79CC">
      <w:pPr>
        <w:outlineLvl w:val="0"/>
        <w:rPr>
          <w:rFonts w:asciiTheme="minorHAnsi" w:hAnsiTheme="minorHAnsi"/>
          <w:sz w:val="28"/>
          <w:szCs w:val="28"/>
        </w:rPr>
      </w:pPr>
    </w:p>
    <w:p w:rsidR="00507A67" w:rsidRDefault="00507A67" w:rsidP="00DF79CC">
      <w:pPr>
        <w:outlineLvl w:val="0"/>
        <w:rPr>
          <w:rFonts w:asciiTheme="minorHAnsi" w:hAnsiTheme="minorHAnsi"/>
          <w:sz w:val="28"/>
          <w:szCs w:val="28"/>
        </w:rPr>
      </w:pPr>
    </w:p>
    <w:p w:rsidR="00507A67" w:rsidRDefault="00507A67" w:rsidP="00DF79CC">
      <w:pPr>
        <w:outlineLvl w:val="0"/>
        <w:rPr>
          <w:rFonts w:asciiTheme="minorHAnsi" w:hAnsiTheme="minorHAnsi"/>
          <w:sz w:val="28"/>
          <w:szCs w:val="28"/>
        </w:rPr>
      </w:pPr>
    </w:p>
    <w:p w:rsidR="00507A67" w:rsidRPr="00507A67" w:rsidRDefault="009D23DB" w:rsidP="00507A67">
      <w:pPr>
        <w:jc w:val="center"/>
        <w:rPr>
          <w:rFonts w:asciiTheme="minorHAnsi" w:hAnsiTheme="minorHAnsi"/>
          <w:b/>
          <w:sz w:val="28"/>
          <w:szCs w:val="28"/>
        </w:rPr>
      </w:pPr>
      <w:r w:rsidRPr="009D23DB">
        <w:rPr>
          <w:rFonts w:asciiTheme="minorHAnsi" w:hAnsiTheme="minorHAnsi"/>
          <w:noProof/>
          <w:sz w:val="28"/>
          <w:szCs w:val="28"/>
        </w:rPr>
        <w:pict>
          <v:rect id="_x0000_s1036" style="position:absolute;left:0;text-align:left;margin-left:-8.4pt;margin-top:-8.65pt;width:489.1pt;height:40.7pt;z-index:-251643904" fillcolor="yellow" strokecolor="#a8a4fa" strokeweight="1pt">
            <v:fill color2="fill lighten(103)" angle="-45" method="linear sigma" focus="-50%" type="gradient"/>
            <v:shadow on="t" type="perspective" color="#3f3151 [1607]" opacity=".5" offset="1pt" offset2="-3pt"/>
          </v:rect>
        </w:pict>
      </w:r>
      <w:r w:rsidR="00507A67" w:rsidRPr="00507A67">
        <w:rPr>
          <w:rFonts w:asciiTheme="minorHAnsi" w:hAnsiTheme="minorHAnsi"/>
          <w:b/>
          <w:sz w:val="28"/>
          <w:szCs w:val="28"/>
        </w:rPr>
        <w:t>Program Aktywizacja i Integracja (PAI)</w:t>
      </w:r>
    </w:p>
    <w:p w:rsidR="00507A67" w:rsidRDefault="00507A67" w:rsidP="00DF79CC">
      <w:pPr>
        <w:outlineLvl w:val="0"/>
        <w:rPr>
          <w:rFonts w:asciiTheme="minorHAnsi" w:hAnsiTheme="minorHAnsi"/>
          <w:sz w:val="28"/>
          <w:szCs w:val="28"/>
        </w:rPr>
      </w:pPr>
    </w:p>
    <w:p w:rsidR="00507A67" w:rsidRPr="00507A67" w:rsidRDefault="00507A67" w:rsidP="00C0482E">
      <w:pPr>
        <w:jc w:val="both"/>
        <w:rPr>
          <w:rFonts w:asciiTheme="minorHAnsi" w:hAnsiTheme="minorHAnsi"/>
          <w:sz w:val="28"/>
          <w:szCs w:val="28"/>
        </w:rPr>
      </w:pPr>
      <w:r w:rsidRPr="00507A67">
        <w:rPr>
          <w:rFonts w:asciiTheme="minorHAnsi" w:hAnsiTheme="minorHAnsi"/>
          <w:sz w:val="28"/>
          <w:szCs w:val="28"/>
        </w:rPr>
        <w:t xml:space="preserve">W dniu 07.10.2014 </w:t>
      </w:r>
      <w:proofErr w:type="gramStart"/>
      <w:r w:rsidRPr="00507A67">
        <w:rPr>
          <w:rFonts w:asciiTheme="minorHAnsi" w:hAnsiTheme="minorHAnsi"/>
          <w:sz w:val="28"/>
          <w:szCs w:val="28"/>
        </w:rPr>
        <w:t>r</w:t>
      </w:r>
      <w:proofErr w:type="gramEnd"/>
      <w:r w:rsidRPr="00507A67">
        <w:rPr>
          <w:rFonts w:asciiTheme="minorHAnsi" w:hAnsiTheme="minorHAnsi"/>
          <w:sz w:val="28"/>
          <w:szCs w:val="28"/>
        </w:rPr>
        <w:t xml:space="preserve">. Stowarzyszenie „Nadzieja i Przyszłość” z Komarówki Podlaskiej rozpoczęło realizację zadania publicznego w zakresie integracji społecznej bezrobotnych w ramach Programu Aktywizacja i Integracja (PAI) w gminie Komarówka Podlaska oraz w gminie Wohyń. </w:t>
      </w:r>
    </w:p>
    <w:p w:rsidR="00C0482E" w:rsidRDefault="00C0482E" w:rsidP="00C0482E">
      <w:pPr>
        <w:jc w:val="both"/>
        <w:rPr>
          <w:rFonts w:asciiTheme="minorHAnsi" w:hAnsiTheme="minorHAnsi"/>
          <w:sz w:val="28"/>
          <w:szCs w:val="28"/>
        </w:rPr>
      </w:pPr>
    </w:p>
    <w:p w:rsidR="00C0482E" w:rsidRPr="00507A67" w:rsidRDefault="00507A67" w:rsidP="00C0482E">
      <w:pPr>
        <w:jc w:val="both"/>
        <w:rPr>
          <w:rFonts w:asciiTheme="minorHAnsi" w:hAnsiTheme="minorHAnsi"/>
          <w:sz w:val="28"/>
          <w:szCs w:val="28"/>
        </w:rPr>
      </w:pPr>
      <w:r w:rsidRPr="00263F33">
        <w:rPr>
          <w:rFonts w:asciiTheme="minorHAnsi" w:hAnsiTheme="minorHAnsi"/>
          <w:b/>
          <w:sz w:val="28"/>
          <w:szCs w:val="28"/>
        </w:rPr>
        <w:t xml:space="preserve">Uczestnikami PAI jest 19 osób bezrobotnych zarejestrowanych w Powiatowym Urzędzie Pracy w Radzyniu Podlaskim, dla których ustalono profil pomocy III, </w:t>
      </w:r>
      <w:r w:rsidRPr="00507A67">
        <w:rPr>
          <w:rFonts w:asciiTheme="minorHAnsi" w:hAnsiTheme="minorHAnsi"/>
          <w:sz w:val="28"/>
          <w:szCs w:val="28"/>
        </w:rPr>
        <w:t>korzystających ze świadczeń pomocy społecznej.</w:t>
      </w:r>
    </w:p>
    <w:p w:rsidR="00507A67" w:rsidRPr="00507A67" w:rsidRDefault="00507A67" w:rsidP="00C0482E">
      <w:pPr>
        <w:pStyle w:val="w4ustart"/>
        <w:widowControl w:val="0"/>
        <w:spacing w:before="0" w:after="0"/>
        <w:ind w:left="0" w:firstLine="0"/>
        <w:rPr>
          <w:rFonts w:asciiTheme="minorHAnsi" w:hAnsiTheme="minorHAnsi"/>
          <w:sz w:val="28"/>
          <w:szCs w:val="28"/>
        </w:rPr>
      </w:pPr>
      <w:r>
        <w:rPr>
          <w:rFonts w:asciiTheme="minorHAnsi" w:hAnsiTheme="minorHAnsi"/>
          <w:sz w:val="28"/>
          <w:szCs w:val="28"/>
        </w:rPr>
        <w:t xml:space="preserve">Łączna liczba </w:t>
      </w:r>
      <w:r w:rsidRPr="00507A67">
        <w:rPr>
          <w:rFonts w:asciiTheme="minorHAnsi" w:hAnsiTheme="minorHAnsi"/>
          <w:sz w:val="28"/>
          <w:szCs w:val="28"/>
        </w:rPr>
        <w:t>godzin realizowanych w ramach integracji społecznej osób bezrobotnych wynosi 10 godzin tygodniowo w okresie 8 tygodni dla gminy Komarówka Podlaska oraz dla gminy Wohyń - łącznie 160 godzin w okresie realizacji Programu Aktywizacja i Integracja. Działania w zakresie aktywizacji zawodowej bezrobotnych są wspierane przez udział tych osób w pracach społecznie użytecznych, organizowanych pr</w:t>
      </w:r>
      <w:r>
        <w:rPr>
          <w:rFonts w:asciiTheme="minorHAnsi" w:hAnsiTheme="minorHAnsi"/>
          <w:sz w:val="28"/>
          <w:szCs w:val="28"/>
        </w:rPr>
        <w:t xml:space="preserve">zez obie gminy, również w wymiarze 10 godzin </w:t>
      </w:r>
      <w:r w:rsidRPr="00507A67">
        <w:rPr>
          <w:rFonts w:asciiTheme="minorHAnsi" w:hAnsiTheme="minorHAnsi"/>
          <w:sz w:val="28"/>
          <w:szCs w:val="28"/>
        </w:rPr>
        <w:t>tygodniowo dla każdego uczestnika PAI.</w:t>
      </w:r>
    </w:p>
    <w:p w:rsidR="00C0482E" w:rsidRDefault="00C0482E" w:rsidP="00C0482E">
      <w:pPr>
        <w:pStyle w:val="w4ustart"/>
        <w:widowControl w:val="0"/>
        <w:spacing w:before="0" w:after="0"/>
        <w:ind w:left="0" w:firstLine="708"/>
        <w:rPr>
          <w:rFonts w:asciiTheme="minorHAnsi" w:hAnsiTheme="minorHAnsi"/>
          <w:sz w:val="28"/>
          <w:szCs w:val="28"/>
        </w:rPr>
      </w:pPr>
    </w:p>
    <w:p w:rsidR="00507A67" w:rsidRPr="00507A67" w:rsidRDefault="00507A67" w:rsidP="00B47AE8">
      <w:pPr>
        <w:pStyle w:val="w4ustart"/>
        <w:widowControl w:val="0"/>
        <w:spacing w:before="0" w:after="0"/>
        <w:ind w:left="0" w:firstLine="0"/>
        <w:rPr>
          <w:rFonts w:asciiTheme="minorHAnsi" w:hAnsiTheme="minorHAnsi"/>
          <w:sz w:val="28"/>
          <w:szCs w:val="28"/>
        </w:rPr>
      </w:pPr>
      <w:r w:rsidRPr="00507A67">
        <w:rPr>
          <w:rFonts w:asciiTheme="minorHAnsi" w:hAnsiTheme="minorHAnsi"/>
          <w:sz w:val="28"/>
          <w:szCs w:val="28"/>
        </w:rPr>
        <w:t>Zajęcia integracyjne w ramach Programu odbywają się w Świetlicy Terapeutycznej w Komarówce Podlaskiej oraz w Sali OSP w Wohyniu.</w:t>
      </w:r>
    </w:p>
    <w:p w:rsidR="00C0482E" w:rsidRDefault="00C0482E" w:rsidP="00C0482E">
      <w:pPr>
        <w:pStyle w:val="Tekstpodstawowy"/>
        <w:spacing w:after="0"/>
        <w:ind w:firstLine="708"/>
        <w:rPr>
          <w:rFonts w:asciiTheme="minorHAnsi" w:hAnsiTheme="minorHAnsi"/>
          <w:sz w:val="28"/>
          <w:szCs w:val="28"/>
        </w:rPr>
      </w:pPr>
    </w:p>
    <w:p w:rsidR="00507A67" w:rsidRPr="00507A67" w:rsidRDefault="00507A67" w:rsidP="00B47AE8">
      <w:pPr>
        <w:pStyle w:val="Tekstpodstawowy"/>
        <w:spacing w:after="0"/>
        <w:rPr>
          <w:rFonts w:asciiTheme="minorHAnsi" w:hAnsiTheme="minorHAnsi"/>
          <w:bCs/>
          <w:sz w:val="28"/>
          <w:szCs w:val="28"/>
        </w:rPr>
      </w:pPr>
      <w:r w:rsidRPr="00507A67">
        <w:rPr>
          <w:rFonts w:asciiTheme="minorHAnsi" w:hAnsiTheme="minorHAnsi"/>
          <w:sz w:val="28"/>
          <w:szCs w:val="28"/>
        </w:rPr>
        <w:t xml:space="preserve">Osoby bezrobotne z gminy Komarówka Podlaska uczestniczą w pracach społecznie użytecznych </w:t>
      </w:r>
      <w:r w:rsidRPr="00507A67">
        <w:rPr>
          <w:rFonts w:asciiTheme="minorHAnsi" w:hAnsiTheme="minorHAnsi"/>
          <w:bCs/>
          <w:sz w:val="28"/>
          <w:szCs w:val="28"/>
        </w:rPr>
        <w:t xml:space="preserve">na stanowiskach: robotnik gospodarczy, pracownik obsługi biurowej, opiekunka dziecięca, pomoc kucharza oraz asystent nauczyciela </w:t>
      </w:r>
      <w:r w:rsidRPr="00507A67">
        <w:rPr>
          <w:rFonts w:asciiTheme="minorHAnsi" w:hAnsiTheme="minorHAnsi"/>
          <w:sz w:val="28"/>
          <w:szCs w:val="28"/>
        </w:rPr>
        <w:t>w następujących jednostkach organizacyjnych:</w:t>
      </w:r>
    </w:p>
    <w:p w:rsidR="00507A67" w:rsidRPr="00507A67" w:rsidRDefault="00507A67" w:rsidP="00C0482E">
      <w:pPr>
        <w:pStyle w:val="Tekstpodstawowy"/>
        <w:numPr>
          <w:ilvl w:val="0"/>
          <w:numId w:val="37"/>
        </w:numPr>
        <w:spacing w:after="0"/>
        <w:ind w:left="284" w:hanging="284"/>
        <w:jc w:val="both"/>
        <w:rPr>
          <w:rFonts w:asciiTheme="minorHAnsi" w:hAnsiTheme="minorHAnsi"/>
          <w:bCs/>
          <w:sz w:val="28"/>
          <w:szCs w:val="28"/>
        </w:rPr>
      </w:pPr>
      <w:r w:rsidRPr="00507A67">
        <w:rPr>
          <w:rFonts w:asciiTheme="minorHAnsi" w:hAnsiTheme="minorHAnsi"/>
          <w:bCs/>
          <w:sz w:val="28"/>
          <w:szCs w:val="28"/>
        </w:rPr>
        <w:t>Urząd Gminy w Komarówce Podlaskiej,</w:t>
      </w:r>
    </w:p>
    <w:p w:rsidR="00507A67" w:rsidRPr="00507A67" w:rsidRDefault="00507A67" w:rsidP="00C0482E">
      <w:pPr>
        <w:pStyle w:val="Tekstpodstawowy"/>
        <w:numPr>
          <w:ilvl w:val="0"/>
          <w:numId w:val="37"/>
        </w:numPr>
        <w:spacing w:after="0"/>
        <w:ind w:left="284" w:hanging="284"/>
        <w:jc w:val="both"/>
        <w:rPr>
          <w:rFonts w:asciiTheme="minorHAnsi" w:hAnsiTheme="minorHAnsi"/>
          <w:bCs/>
          <w:sz w:val="28"/>
          <w:szCs w:val="28"/>
        </w:rPr>
      </w:pPr>
      <w:r>
        <w:rPr>
          <w:rFonts w:asciiTheme="minorHAnsi" w:hAnsiTheme="minorHAnsi"/>
          <w:bCs/>
          <w:sz w:val="28"/>
          <w:szCs w:val="28"/>
        </w:rPr>
        <w:t xml:space="preserve">Gminny </w:t>
      </w:r>
      <w:r w:rsidR="00C0482E">
        <w:rPr>
          <w:rFonts w:asciiTheme="minorHAnsi" w:hAnsiTheme="minorHAnsi"/>
          <w:bCs/>
          <w:sz w:val="28"/>
          <w:szCs w:val="28"/>
        </w:rPr>
        <w:t xml:space="preserve">Ośrodek Pomocy Społecznej </w:t>
      </w:r>
      <w:proofErr w:type="gramStart"/>
      <w:r w:rsidR="00C0482E">
        <w:rPr>
          <w:rFonts w:asciiTheme="minorHAnsi" w:hAnsiTheme="minorHAnsi"/>
          <w:bCs/>
          <w:sz w:val="28"/>
          <w:szCs w:val="28"/>
        </w:rPr>
        <w:t>w  Komarówce</w:t>
      </w:r>
      <w:proofErr w:type="gramEnd"/>
      <w:r w:rsidRPr="00507A67">
        <w:rPr>
          <w:rFonts w:asciiTheme="minorHAnsi" w:hAnsiTheme="minorHAnsi"/>
          <w:bCs/>
          <w:sz w:val="28"/>
          <w:szCs w:val="28"/>
        </w:rPr>
        <w:t xml:space="preserve"> Podlaskiej,</w:t>
      </w:r>
    </w:p>
    <w:p w:rsidR="00507A67" w:rsidRPr="00507A67" w:rsidRDefault="00507A67" w:rsidP="00C0482E">
      <w:pPr>
        <w:pStyle w:val="Tekstpodstawowy"/>
        <w:numPr>
          <w:ilvl w:val="0"/>
          <w:numId w:val="37"/>
        </w:numPr>
        <w:spacing w:after="0"/>
        <w:ind w:left="284" w:hanging="284"/>
        <w:jc w:val="both"/>
        <w:rPr>
          <w:rFonts w:asciiTheme="minorHAnsi" w:hAnsiTheme="minorHAnsi"/>
          <w:bCs/>
          <w:sz w:val="28"/>
          <w:szCs w:val="28"/>
        </w:rPr>
      </w:pPr>
      <w:r w:rsidRPr="00507A67">
        <w:rPr>
          <w:rFonts w:asciiTheme="minorHAnsi" w:hAnsiTheme="minorHAnsi"/>
          <w:bCs/>
          <w:sz w:val="28"/>
          <w:szCs w:val="28"/>
        </w:rPr>
        <w:t>Gminne Centrum Kultury w Komarówce Podlaskiej,</w:t>
      </w:r>
    </w:p>
    <w:p w:rsidR="00507A67" w:rsidRPr="00507A67" w:rsidRDefault="00507A67" w:rsidP="00C0482E">
      <w:pPr>
        <w:pStyle w:val="Tekstpodstawowy"/>
        <w:numPr>
          <w:ilvl w:val="0"/>
          <w:numId w:val="37"/>
        </w:numPr>
        <w:spacing w:after="0"/>
        <w:ind w:left="284" w:hanging="284"/>
        <w:jc w:val="both"/>
        <w:rPr>
          <w:rFonts w:asciiTheme="minorHAnsi" w:hAnsiTheme="minorHAnsi"/>
          <w:bCs/>
          <w:sz w:val="28"/>
          <w:szCs w:val="28"/>
        </w:rPr>
      </w:pPr>
      <w:r w:rsidRPr="00507A67">
        <w:rPr>
          <w:rFonts w:asciiTheme="minorHAnsi" w:hAnsiTheme="minorHAnsi"/>
          <w:bCs/>
          <w:sz w:val="28"/>
          <w:szCs w:val="28"/>
        </w:rPr>
        <w:t xml:space="preserve">Zespół Szkół Samorządowych w Komarówce Podlaskiej, </w:t>
      </w:r>
    </w:p>
    <w:p w:rsidR="00507A67" w:rsidRPr="00507A67" w:rsidRDefault="00507A67" w:rsidP="00C0482E">
      <w:pPr>
        <w:pStyle w:val="Tekstpodstawowy"/>
        <w:numPr>
          <w:ilvl w:val="0"/>
          <w:numId w:val="37"/>
        </w:numPr>
        <w:spacing w:after="0"/>
        <w:ind w:left="284" w:hanging="284"/>
        <w:jc w:val="both"/>
        <w:rPr>
          <w:rFonts w:asciiTheme="minorHAnsi" w:hAnsiTheme="minorHAnsi"/>
          <w:bCs/>
          <w:sz w:val="28"/>
          <w:szCs w:val="28"/>
        </w:rPr>
      </w:pPr>
      <w:r w:rsidRPr="00507A67">
        <w:rPr>
          <w:rFonts w:asciiTheme="minorHAnsi" w:hAnsiTheme="minorHAnsi"/>
          <w:bCs/>
          <w:sz w:val="28"/>
          <w:szCs w:val="28"/>
        </w:rPr>
        <w:t xml:space="preserve">Gminna Biblioteka Publiczna w Komarówce Podlaskiej,  </w:t>
      </w:r>
    </w:p>
    <w:p w:rsidR="00507A67" w:rsidRPr="00507A67" w:rsidRDefault="00507A67" w:rsidP="00C0482E">
      <w:pPr>
        <w:pStyle w:val="w4ustart"/>
        <w:widowControl w:val="0"/>
        <w:spacing w:before="0" w:after="0"/>
        <w:ind w:left="0" w:firstLine="708"/>
        <w:rPr>
          <w:rFonts w:asciiTheme="minorHAnsi" w:hAnsiTheme="minorHAnsi"/>
          <w:sz w:val="28"/>
          <w:szCs w:val="28"/>
        </w:rPr>
      </w:pPr>
      <w:r w:rsidRPr="00507A67">
        <w:rPr>
          <w:rFonts w:asciiTheme="minorHAnsi" w:hAnsiTheme="minorHAnsi"/>
          <w:sz w:val="28"/>
          <w:szCs w:val="28"/>
        </w:rPr>
        <w:t>Osoby bezrobotne z gminy Wohyń uczestniczą w pracach społecznie użytecznych na stanowisku robotnik gospodarczy w następujących jednostkach organizacyjnych:</w:t>
      </w:r>
    </w:p>
    <w:p w:rsidR="00507A67" w:rsidRPr="00507A67" w:rsidRDefault="00507A67" w:rsidP="00C0482E">
      <w:pPr>
        <w:pStyle w:val="Tekstpodstawowy"/>
        <w:numPr>
          <w:ilvl w:val="0"/>
          <w:numId w:val="36"/>
        </w:numPr>
        <w:spacing w:after="0"/>
        <w:ind w:left="284" w:hanging="284"/>
        <w:jc w:val="both"/>
        <w:rPr>
          <w:rFonts w:asciiTheme="minorHAnsi" w:hAnsiTheme="minorHAnsi"/>
          <w:bCs/>
          <w:sz w:val="28"/>
          <w:szCs w:val="28"/>
        </w:rPr>
      </w:pPr>
      <w:r w:rsidRPr="00507A67">
        <w:rPr>
          <w:rFonts w:asciiTheme="minorHAnsi" w:hAnsiTheme="minorHAnsi"/>
          <w:bCs/>
          <w:sz w:val="28"/>
          <w:szCs w:val="28"/>
        </w:rPr>
        <w:t>Gminny Ośrodek Pomocy Społecznej w Wohyniu,</w:t>
      </w:r>
    </w:p>
    <w:p w:rsidR="00507A67" w:rsidRPr="00507A67" w:rsidRDefault="00507A67" w:rsidP="00C0482E">
      <w:pPr>
        <w:pStyle w:val="Tekstpodstawowy"/>
        <w:numPr>
          <w:ilvl w:val="0"/>
          <w:numId w:val="36"/>
        </w:numPr>
        <w:spacing w:after="0"/>
        <w:ind w:left="284" w:hanging="284"/>
        <w:jc w:val="both"/>
        <w:rPr>
          <w:rFonts w:asciiTheme="minorHAnsi" w:hAnsiTheme="minorHAnsi"/>
          <w:bCs/>
          <w:sz w:val="28"/>
          <w:szCs w:val="28"/>
        </w:rPr>
      </w:pPr>
      <w:r w:rsidRPr="00507A67">
        <w:rPr>
          <w:rFonts w:asciiTheme="minorHAnsi" w:hAnsiTheme="minorHAnsi"/>
          <w:bCs/>
          <w:sz w:val="28"/>
          <w:szCs w:val="28"/>
        </w:rPr>
        <w:t>Zespół Szkół im. Unitów Podlaskich w Wohyniu,</w:t>
      </w:r>
    </w:p>
    <w:p w:rsidR="00507A67" w:rsidRPr="00507A67" w:rsidRDefault="00507A67" w:rsidP="00C0482E">
      <w:pPr>
        <w:pStyle w:val="Tekstpodstawowy"/>
        <w:numPr>
          <w:ilvl w:val="0"/>
          <w:numId w:val="36"/>
        </w:numPr>
        <w:spacing w:after="0"/>
        <w:ind w:left="284" w:hanging="284"/>
        <w:jc w:val="both"/>
        <w:rPr>
          <w:rFonts w:asciiTheme="minorHAnsi" w:hAnsiTheme="minorHAnsi"/>
          <w:bCs/>
          <w:sz w:val="28"/>
          <w:szCs w:val="28"/>
        </w:rPr>
      </w:pPr>
      <w:r w:rsidRPr="00507A67">
        <w:rPr>
          <w:rFonts w:asciiTheme="minorHAnsi" w:hAnsiTheme="minorHAnsi"/>
          <w:bCs/>
          <w:sz w:val="28"/>
          <w:szCs w:val="28"/>
        </w:rPr>
        <w:t>Zespół Szkół w Suchowoli,</w:t>
      </w:r>
    </w:p>
    <w:p w:rsidR="00507A67" w:rsidRPr="00507A67" w:rsidRDefault="00507A67" w:rsidP="00C0482E">
      <w:pPr>
        <w:pStyle w:val="Tekstpodstawowy"/>
        <w:numPr>
          <w:ilvl w:val="0"/>
          <w:numId w:val="36"/>
        </w:numPr>
        <w:spacing w:after="0"/>
        <w:ind w:left="284" w:hanging="284"/>
        <w:jc w:val="both"/>
        <w:rPr>
          <w:rFonts w:asciiTheme="minorHAnsi" w:hAnsiTheme="minorHAnsi"/>
          <w:bCs/>
          <w:sz w:val="28"/>
          <w:szCs w:val="28"/>
        </w:rPr>
      </w:pPr>
      <w:r w:rsidRPr="00507A67">
        <w:rPr>
          <w:rFonts w:asciiTheme="minorHAnsi" w:hAnsiTheme="minorHAnsi"/>
          <w:bCs/>
          <w:sz w:val="28"/>
          <w:szCs w:val="28"/>
        </w:rPr>
        <w:t>Szkoła Podstawowa w Lisiowólce,</w:t>
      </w:r>
    </w:p>
    <w:p w:rsidR="00B47AE8" w:rsidRPr="00263F33" w:rsidRDefault="00507A67" w:rsidP="00B47AE8">
      <w:pPr>
        <w:pStyle w:val="Tekstpodstawowy"/>
        <w:numPr>
          <w:ilvl w:val="0"/>
          <w:numId w:val="36"/>
        </w:numPr>
        <w:spacing w:after="0"/>
        <w:ind w:left="284" w:hanging="284"/>
        <w:jc w:val="both"/>
        <w:rPr>
          <w:rFonts w:asciiTheme="minorHAnsi" w:hAnsiTheme="minorHAnsi"/>
          <w:bCs/>
          <w:sz w:val="28"/>
          <w:szCs w:val="28"/>
        </w:rPr>
      </w:pPr>
      <w:r w:rsidRPr="00507A67">
        <w:rPr>
          <w:rFonts w:asciiTheme="minorHAnsi" w:hAnsiTheme="minorHAnsi"/>
          <w:bCs/>
          <w:sz w:val="28"/>
          <w:szCs w:val="28"/>
        </w:rPr>
        <w:t xml:space="preserve">Szkoła Podstawowa w Bezwoli. </w:t>
      </w:r>
    </w:p>
    <w:p w:rsidR="00507A67" w:rsidRPr="00507A67" w:rsidRDefault="00507A67" w:rsidP="00B47AE8">
      <w:pPr>
        <w:jc w:val="both"/>
        <w:rPr>
          <w:rFonts w:asciiTheme="minorHAnsi" w:hAnsiTheme="minorHAnsi"/>
          <w:sz w:val="28"/>
          <w:szCs w:val="28"/>
        </w:rPr>
      </w:pPr>
      <w:r w:rsidRPr="00507A67">
        <w:rPr>
          <w:rFonts w:asciiTheme="minorHAnsi" w:hAnsiTheme="minorHAnsi"/>
          <w:sz w:val="28"/>
          <w:szCs w:val="28"/>
        </w:rPr>
        <w:t>Planowany termin realizacji Prog</w:t>
      </w:r>
      <w:r w:rsidR="00C0482E">
        <w:rPr>
          <w:rFonts w:asciiTheme="minorHAnsi" w:hAnsiTheme="minorHAnsi"/>
          <w:sz w:val="28"/>
          <w:szCs w:val="28"/>
        </w:rPr>
        <w:t xml:space="preserve">ramu Aktywizacja i Integracja </w:t>
      </w:r>
      <w:r w:rsidR="00B47AE8">
        <w:rPr>
          <w:rFonts w:asciiTheme="minorHAnsi" w:hAnsiTheme="minorHAnsi"/>
          <w:sz w:val="28"/>
          <w:szCs w:val="28"/>
        </w:rPr>
        <w:t>07.10 -</w:t>
      </w:r>
      <w:r w:rsidRPr="00507A67">
        <w:rPr>
          <w:rFonts w:asciiTheme="minorHAnsi" w:hAnsiTheme="minorHAnsi"/>
          <w:sz w:val="28"/>
          <w:szCs w:val="28"/>
        </w:rPr>
        <w:t xml:space="preserve"> 28.11.2014 </w:t>
      </w:r>
      <w:proofErr w:type="gramStart"/>
      <w:r w:rsidRPr="00507A67">
        <w:rPr>
          <w:rFonts w:asciiTheme="minorHAnsi" w:hAnsiTheme="minorHAnsi"/>
          <w:sz w:val="28"/>
          <w:szCs w:val="28"/>
        </w:rPr>
        <w:t>r</w:t>
      </w:r>
      <w:proofErr w:type="gramEnd"/>
      <w:r w:rsidRPr="00507A67">
        <w:rPr>
          <w:rFonts w:asciiTheme="minorHAnsi" w:hAnsiTheme="minorHAnsi"/>
          <w:sz w:val="28"/>
          <w:szCs w:val="28"/>
        </w:rPr>
        <w:t>.</w:t>
      </w:r>
    </w:p>
    <w:p w:rsidR="00507A67" w:rsidRPr="00507A67" w:rsidRDefault="00507A67" w:rsidP="00C0482E">
      <w:pPr>
        <w:rPr>
          <w:rFonts w:asciiTheme="minorHAnsi" w:hAnsiTheme="minorHAnsi"/>
          <w:b/>
          <w:bCs/>
          <w:sz w:val="28"/>
          <w:szCs w:val="28"/>
        </w:rPr>
      </w:pPr>
    </w:p>
    <w:p w:rsidR="00507A67" w:rsidRDefault="00507A67" w:rsidP="00DF79CC">
      <w:pPr>
        <w:outlineLvl w:val="0"/>
        <w:rPr>
          <w:rFonts w:asciiTheme="minorHAnsi" w:hAnsiTheme="minorHAnsi"/>
          <w:sz w:val="28"/>
          <w:szCs w:val="28"/>
        </w:rPr>
      </w:pPr>
    </w:p>
    <w:p w:rsidR="00507A67" w:rsidRDefault="00507A67" w:rsidP="00DF79CC">
      <w:pPr>
        <w:outlineLvl w:val="0"/>
        <w:rPr>
          <w:rFonts w:asciiTheme="minorHAnsi" w:hAnsiTheme="minorHAnsi"/>
          <w:sz w:val="28"/>
          <w:szCs w:val="28"/>
        </w:rPr>
      </w:pPr>
    </w:p>
    <w:p w:rsidR="00E07460" w:rsidRPr="00E07460" w:rsidRDefault="00E07460" w:rsidP="00E07460">
      <w:pPr>
        <w:pStyle w:val="Default"/>
        <w:jc w:val="both"/>
        <w:rPr>
          <w:rFonts w:asciiTheme="minorHAnsi" w:hAnsiTheme="minorHAnsi"/>
          <w:i/>
          <w:sz w:val="28"/>
          <w:szCs w:val="28"/>
        </w:rPr>
      </w:pPr>
      <w:r>
        <w:rPr>
          <w:rFonts w:asciiTheme="minorHAnsi" w:hAnsiTheme="minorHAnsi" w:cs="Calibri"/>
          <w:noProof/>
          <w:sz w:val="28"/>
          <w:szCs w:val="28"/>
          <w:lang w:eastAsia="pl-PL"/>
        </w:rPr>
        <w:pict>
          <v:rect id="_x0000_s1038" style="position:absolute;left:0;text-align:left;margin-left:-10.4pt;margin-top:-10.35pt;width:489.1pt;height:38.75pt;z-index:-251641856" fillcolor="#d99594 [1941]" strokecolor="#d99594 [1941]" strokeweight="1pt">
            <v:fill color2="#f2dbdb [661]" angle="-45" focus="-50%" type="gradient"/>
            <v:shadow on="t" type="perspective" color="#622423 [1605]" opacity=".5" offset="1pt" offset2="-3pt"/>
          </v:rect>
        </w:pict>
      </w:r>
      <w:r w:rsidRPr="00E07460">
        <w:rPr>
          <w:rFonts w:asciiTheme="minorHAnsi" w:hAnsiTheme="minorHAnsi"/>
          <w:b/>
          <w:bCs/>
          <w:i/>
          <w:sz w:val="28"/>
          <w:szCs w:val="28"/>
        </w:rPr>
        <w:t xml:space="preserve">Kontekst i uzasadnienie wdrożenia w Polsce </w:t>
      </w:r>
      <w:r w:rsidRPr="00E07460">
        <w:rPr>
          <w:rFonts w:asciiTheme="minorHAnsi" w:hAnsiTheme="minorHAnsi"/>
          <w:b/>
          <w:bCs/>
          <w:i/>
          <w:iCs/>
          <w:sz w:val="28"/>
          <w:szCs w:val="28"/>
        </w:rPr>
        <w:t>Gwarancji dla młodzieży</w:t>
      </w:r>
      <w:r>
        <w:rPr>
          <w:rStyle w:val="Odwoanieprzypisudolnego"/>
          <w:rFonts w:asciiTheme="minorHAnsi" w:hAnsiTheme="minorHAnsi"/>
          <w:b/>
          <w:bCs/>
          <w:i/>
          <w:iCs/>
          <w:sz w:val="28"/>
          <w:szCs w:val="28"/>
        </w:rPr>
        <w:footnoteReference w:id="1"/>
      </w:r>
      <w:r w:rsidRPr="00E07460">
        <w:rPr>
          <w:rFonts w:asciiTheme="minorHAnsi" w:hAnsiTheme="minorHAnsi"/>
          <w:b/>
          <w:bCs/>
          <w:i/>
          <w:sz w:val="28"/>
          <w:szCs w:val="28"/>
        </w:rPr>
        <w:t xml:space="preserve"> </w:t>
      </w:r>
    </w:p>
    <w:p w:rsidR="00E07460" w:rsidRDefault="00E07460" w:rsidP="00E07460">
      <w:pPr>
        <w:pStyle w:val="Default"/>
        <w:jc w:val="both"/>
        <w:rPr>
          <w:rFonts w:asciiTheme="minorHAnsi" w:hAnsiTheme="minorHAnsi" w:cs="Calibri"/>
          <w:sz w:val="28"/>
          <w:szCs w:val="28"/>
        </w:rPr>
      </w:pPr>
    </w:p>
    <w:p w:rsidR="00E07460" w:rsidRDefault="00E07460" w:rsidP="00E07460">
      <w:pPr>
        <w:pStyle w:val="Default"/>
        <w:jc w:val="both"/>
        <w:rPr>
          <w:rFonts w:asciiTheme="minorHAnsi" w:hAnsiTheme="minorHAnsi" w:cs="Calibri"/>
          <w:sz w:val="28"/>
          <w:szCs w:val="28"/>
        </w:rPr>
      </w:pPr>
    </w:p>
    <w:p w:rsidR="00E07460" w:rsidRPr="009855BC" w:rsidRDefault="00E07460" w:rsidP="00E07460">
      <w:pPr>
        <w:pStyle w:val="Default"/>
        <w:jc w:val="both"/>
        <w:rPr>
          <w:rFonts w:asciiTheme="minorHAnsi" w:hAnsiTheme="minorHAnsi" w:cs="Calibri"/>
          <w:sz w:val="28"/>
          <w:szCs w:val="28"/>
        </w:rPr>
      </w:pPr>
      <w:r w:rsidRPr="009855BC">
        <w:rPr>
          <w:rFonts w:asciiTheme="minorHAnsi" w:hAnsiTheme="minorHAnsi" w:cs="Calibri"/>
          <w:sz w:val="28"/>
          <w:szCs w:val="28"/>
        </w:rPr>
        <w:t xml:space="preserve">W odpowiedzi na coraz wyższy poziom bezrobocia ludzi młodych w Europie, Komisja Europejska podjęła działania mające na celu wsparcie młodych w podejmowaniu zatrudnienia. W grudniu 2012 r. na szczeblu UE opracowany został </w:t>
      </w:r>
      <w:r w:rsidRPr="009855BC">
        <w:rPr>
          <w:rFonts w:asciiTheme="minorHAnsi" w:hAnsiTheme="minorHAnsi" w:cs="Calibri"/>
          <w:b/>
          <w:bCs/>
          <w:i/>
          <w:iCs/>
          <w:sz w:val="28"/>
          <w:szCs w:val="28"/>
        </w:rPr>
        <w:t xml:space="preserve">Pakiet na rzecz zatrudnienia młodzieży </w:t>
      </w:r>
      <w:r w:rsidRPr="009855BC">
        <w:rPr>
          <w:rFonts w:asciiTheme="minorHAnsi" w:hAnsiTheme="minorHAnsi" w:cs="Calibri"/>
          <w:sz w:val="28"/>
          <w:szCs w:val="28"/>
        </w:rPr>
        <w:t>(</w:t>
      </w:r>
      <w:proofErr w:type="spellStart"/>
      <w:r w:rsidRPr="009855BC">
        <w:rPr>
          <w:rFonts w:asciiTheme="minorHAnsi" w:hAnsiTheme="minorHAnsi" w:cs="Calibri"/>
          <w:i/>
          <w:iCs/>
          <w:sz w:val="28"/>
          <w:szCs w:val="28"/>
        </w:rPr>
        <w:t>Youth</w:t>
      </w:r>
      <w:proofErr w:type="spellEnd"/>
      <w:r w:rsidRPr="009855BC">
        <w:rPr>
          <w:rFonts w:asciiTheme="minorHAnsi" w:hAnsiTheme="minorHAnsi" w:cs="Calibri"/>
          <w:i/>
          <w:iCs/>
          <w:sz w:val="28"/>
          <w:szCs w:val="28"/>
        </w:rPr>
        <w:t xml:space="preserve"> </w:t>
      </w:r>
      <w:proofErr w:type="spellStart"/>
      <w:r w:rsidRPr="009855BC">
        <w:rPr>
          <w:rFonts w:asciiTheme="minorHAnsi" w:hAnsiTheme="minorHAnsi" w:cs="Calibri"/>
          <w:i/>
          <w:iCs/>
          <w:sz w:val="28"/>
          <w:szCs w:val="28"/>
        </w:rPr>
        <w:t>Employment</w:t>
      </w:r>
      <w:proofErr w:type="spellEnd"/>
      <w:r w:rsidRPr="009855BC">
        <w:rPr>
          <w:rFonts w:asciiTheme="minorHAnsi" w:hAnsiTheme="minorHAnsi" w:cs="Calibri"/>
          <w:i/>
          <w:iCs/>
          <w:sz w:val="28"/>
          <w:szCs w:val="28"/>
        </w:rPr>
        <w:t xml:space="preserve"> </w:t>
      </w:r>
      <w:proofErr w:type="spellStart"/>
      <w:r w:rsidRPr="009855BC">
        <w:rPr>
          <w:rFonts w:asciiTheme="minorHAnsi" w:hAnsiTheme="minorHAnsi" w:cs="Calibri"/>
          <w:i/>
          <w:iCs/>
          <w:sz w:val="28"/>
          <w:szCs w:val="28"/>
        </w:rPr>
        <w:t>Package</w:t>
      </w:r>
      <w:proofErr w:type="spellEnd"/>
      <w:r w:rsidRPr="009855BC">
        <w:rPr>
          <w:rFonts w:asciiTheme="minorHAnsi" w:hAnsiTheme="minorHAnsi" w:cs="Calibri"/>
          <w:sz w:val="28"/>
          <w:szCs w:val="28"/>
        </w:rPr>
        <w:t xml:space="preserve">). Częścią </w:t>
      </w:r>
      <w:r w:rsidRPr="009855BC">
        <w:rPr>
          <w:rFonts w:asciiTheme="minorHAnsi" w:hAnsiTheme="minorHAnsi" w:cs="Calibri"/>
          <w:i/>
          <w:iCs/>
          <w:sz w:val="28"/>
          <w:szCs w:val="28"/>
        </w:rPr>
        <w:t xml:space="preserve">Pakietu </w:t>
      </w:r>
      <w:r w:rsidRPr="009855BC">
        <w:rPr>
          <w:rFonts w:asciiTheme="minorHAnsi" w:hAnsiTheme="minorHAnsi" w:cs="Calibri"/>
          <w:sz w:val="28"/>
          <w:szCs w:val="28"/>
        </w:rPr>
        <w:t xml:space="preserve">jest inicjatywa ustanowienia </w:t>
      </w:r>
      <w:r w:rsidRPr="009855BC">
        <w:rPr>
          <w:rFonts w:asciiTheme="minorHAnsi" w:hAnsiTheme="minorHAnsi" w:cs="Calibri"/>
          <w:b/>
          <w:bCs/>
          <w:i/>
          <w:iCs/>
          <w:sz w:val="28"/>
          <w:szCs w:val="28"/>
        </w:rPr>
        <w:t xml:space="preserve">Gwarancji dla młodzieży </w:t>
      </w:r>
      <w:r w:rsidRPr="009855BC">
        <w:rPr>
          <w:rFonts w:asciiTheme="minorHAnsi" w:hAnsiTheme="minorHAnsi" w:cs="Calibri"/>
          <w:sz w:val="28"/>
          <w:szCs w:val="28"/>
        </w:rPr>
        <w:t>(</w:t>
      </w:r>
      <w:proofErr w:type="spellStart"/>
      <w:r w:rsidRPr="009855BC">
        <w:rPr>
          <w:rFonts w:asciiTheme="minorHAnsi" w:hAnsiTheme="minorHAnsi" w:cs="Calibri"/>
          <w:i/>
          <w:iCs/>
          <w:sz w:val="28"/>
          <w:szCs w:val="28"/>
        </w:rPr>
        <w:t>Youth</w:t>
      </w:r>
      <w:proofErr w:type="spellEnd"/>
      <w:r w:rsidRPr="009855BC">
        <w:rPr>
          <w:rFonts w:asciiTheme="minorHAnsi" w:hAnsiTheme="minorHAnsi" w:cs="Calibri"/>
          <w:i/>
          <w:iCs/>
          <w:sz w:val="28"/>
          <w:szCs w:val="28"/>
        </w:rPr>
        <w:t xml:space="preserve"> </w:t>
      </w:r>
      <w:proofErr w:type="spellStart"/>
      <w:r w:rsidRPr="009855BC">
        <w:rPr>
          <w:rFonts w:asciiTheme="minorHAnsi" w:hAnsiTheme="minorHAnsi" w:cs="Calibri"/>
          <w:i/>
          <w:iCs/>
          <w:sz w:val="28"/>
          <w:szCs w:val="28"/>
        </w:rPr>
        <w:t>Guarantee</w:t>
      </w:r>
      <w:proofErr w:type="spellEnd"/>
      <w:proofErr w:type="gramStart"/>
      <w:r w:rsidRPr="009855BC">
        <w:rPr>
          <w:rFonts w:asciiTheme="minorHAnsi" w:hAnsiTheme="minorHAnsi" w:cs="Calibri"/>
          <w:sz w:val="28"/>
          <w:szCs w:val="28"/>
        </w:rPr>
        <w:t>)1, czyli</w:t>
      </w:r>
      <w:proofErr w:type="gramEnd"/>
      <w:r w:rsidRPr="009855BC">
        <w:rPr>
          <w:rFonts w:asciiTheme="minorHAnsi" w:hAnsiTheme="minorHAnsi" w:cs="Calibri"/>
          <w:sz w:val="28"/>
          <w:szCs w:val="28"/>
        </w:rPr>
        <w:t xml:space="preserve"> skierowany do państw członkowskich UE postulat zapewnienia młodym ludziom w wieku do 25 lat - którzy nie mają zatrudnienia, ani nie uczestniczą w kształceniu lub szkoleniu - dobrej jakości oferty zatrudnienia, dalszego kształcenia, przyuczenia do zawodu lub stażu w ciągu 4 miesięcy od zakończenia kształcenia formalnego lub utraty pracy. Rada przyjęła zalecenie w sprawie ustanowienia </w:t>
      </w:r>
      <w:r w:rsidRPr="009855BC">
        <w:rPr>
          <w:rFonts w:asciiTheme="minorHAnsi" w:hAnsiTheme="minorHAnsi" w:cs="Calibri"/>
          <w:i/>
          <w:iCs/>
          <w:sz w:val="28"/>
          <w:szCs w:val="28"/>
        </w:rPr>
        <w:t xml:space="preserve">Gwarancji dla młodzieży </w:t>
      </w:r>
      <w:r w:rsidRPr="009855BC">
        <w:rPr>
          <w:rFonts w:asciiTheme="minorHAnsi" w:hAnsiTheme="minorHAnsi" w:cs="Calibri"/>
          <w:sz w:val="28"/>
          <w:szCs w:val="28"/>
        </w:rPr>
        <w:t xml:space="preserve">(2013 C 120/01), w dniu 22 kwietnia 2013 r. obligując wszystkie państwa do ich wdrożenia. </w:t>
      </w:r>
    </w:p>
    <w:p w:rsidR="00E07460" w:rsidRPr="009855BC" w:rsidRDefault="00E07460" w:rsidP="00E07460">
      <w:pPr>
        <w:pStyle w:val="Default"/>
        <w:jc w:val="both"/>
        <w:rPr>
          <w:rFonts w:asciiTheme="minorHAnsi" w:hAnsiTheme="minorHAnsi" w:cs="Calibri"/>
          <w:sz w:val="28"/>
          <w:szCs w:val="28"/>
        </w:rPr>
      </w:pPr>
      <w:r w:rsidRPr="009855BC">
        <w:rPr>
          <w:rFonts w:asciiTheme="minorHAnsi" w:hAnsiTheme="minorHAnsi" w:cs="Calibri"/>
          <w:sz w:val="28"/>
          <w:szCs w:val="28"/>
        </w:rPr>
        <w:t xml:space="preserve">Jako uzupełnienie dla realizacji </w:t>
      </w:r>
      <w:r w:rsidRPr="009855BC">
        <w:rPr>
          <w:rFonts w:asciiTheme="minorHAnsi" w:hAnsiTheme="minorHAnsi" w:cs="Calibri"/>
          <w:i/>
          <w:iCs/>
          <w:sz w:val="28"/>
          <w:szCs w:val="28"/>
        </w:rPr>
        <w:t xml:space="preserve">Gwarancji dla młodzieży, </w:t>
      </w:r>
      <w:r w:rsidRPr="009855BC">
        <w:rPr>
          <w:rFonts w:asciiTheme="minorHAnsi" w:hAnsiTheme="minorHAnsi" w:cs="Calibri"/>
          <w:sz w:val="28"/>
          <w:szCs w:val="28"/>
        </w:rPr>
        <w:t xml:space="preserve">na szczycie Rady Europejskiej 7-8 lutego 2013 r. podjęto decyzję o realizacji </w:t>
      </w:r>
      <w:r w:rsidRPr="009855BC">
        <w:rPr>
          <w:rFonts w:asciiTheme="minorHAnsi" w:hAnsiTheme="minorHAnsi" w:cs="Calibri"/>
          <w:i/>
          <w:iCs/>
          <w:sz w:val="28"/>
          <w:szCs w:val="28"/>
        </w:rPr>
        <w:t>Inicjatywy na rzecz zatrudnienia ludzi młodych (</w:t>
      </w:r>
      <w:proofErr w:type="spellStart"/>
      <w:proofErr w:type="gramStart"/>
      <w:r w:rsidRPr="009855BC">
        <w:rPr>
          <w:rFonts w:asciiTheme="minorHAnsi" w:hAnsiTheme="minorHAnsi" w:cs="Calibri"/>
          <w:i/>
          <w:iCs/>
          <w:sz w:val="28"/>
          <w:szCs w:val="28"/>
        </w:rPr>
        <w:t>Youth</w:t>
      </w:r>
      <w:proofErr w:type="spellEnd"/>
      <w:r w:rsidRPr="009855BC">
        <w:rPr>
          <w:rFonts w:asciiTheme="minorHAnsi" w:hAnsiTheme="minorHAnsi" w:cs="Calibri"/>
          <w:i/>
          <w:iCs/>
          <w:sz w:val="28"/>
          <w:szCs w:val="28"/>
        </w:rPr>
        <w:t xml:space="preserve"> </w:t>
      </w:r>
      <w:proofErr w:type="spellStart"/>
      <w:r w:rsidRPr="009855BC">
        <w:rPr>
          <w:rFonts w:asciiTheme="minorHAnsi" w:hAnsiTheme="minorHAnsi" w:cs="Calibri"/>
          <w:i/>
          <w:iCs/>
          <w:sz w:val="28"/>
          <w:szCs w:val="28"/>
        </w:rPr>
        <w:t>Employment</w:t>
      </w:r>
      <w:proofErr w:type="spellEnd"/>
      <w:proofErr w:type="gramEnd"/>
      <w:r w:rsidRPr="009855BC">
        <w:rPr>
          <w:rFonts w:asciiTheme="minorHAnsi" w:hAnsiTheme="minorHAnsi" w:cs="Calibri"/>
          <w:i/>
          <w:iCs/>
          <w:sz w:val="28"/>
          <w:szCs w:val="28"/>
        </w:rPr>
        <w:t xml:space="preserve"> </w:t>
      </w:r>
      <w:proofErr w:type="spellStart"/>
      <w:r w:rsidRPr="009855BC">
        <w:rPr>
          <w:rFonts w:asciiTheme="minorHAnsi" w:hAnsiTheme="minorHAnsi" w:cs="Calibri"/>
          <w:i/>
          <w:iCs/>
          <w:sz w:val="28"/>
          <w:szCs w:val="28"/>
        </w:rPr>
        <w:t>Initiative</w:t>
      </w:r>
      <w:proofErr w:type="spellEnd"/>
      <w:r w:rsidRPr="009855BC">
        <w:rPr>
          <w:rFonts w:asciiTheme="minorHAnsi" w:hAnsiTheme="minorHAnsi" w:cs="Calibri"/>
          <w:i/>
          <w:iCs/>
          <w:sz w:val="28"/>
          <w:szCs w:val="28"/>
        </w:rPr>
        <w:t>)</w:t>
      </w:r>
      <w:r w:rsidRPr="009855BC">
        <w:rPr>
          <w:rFonts w:asciiTheme="minorHAnsi" w:hAnsiTheme="minorHAnsi" w:cs="Calibri"/>
          <w:sz w:val="28"/>
          <w:szCs w:val="28"/>
        </w:rPr>
        <w:t xml:space="preserve">, która ma być skierowana do regionów, w których poziom bezrobocia osób w wieku od 15 do 24 lat przekracza 25%. Na realizację YEI w Polsce przewidziano 550 mln euro. </w:t>
      </w:r>
    </w:p>
    <w:p w:rsidR="00E07460" w:rsidRPr="009855BC" w:rsidRDefault="00E07460" w:rsidP="00E07460">
      <w:pPr>
        <w:pStyle w:val="Default"/>
        <w:jc w:val="both"/>
        <w:rPr>
          <w:rFonts w:asciiTheme="minorHAnsi" w:hAnsiTheme="minorHAnsi" w:cs="Calibri"/>
          <w:sz w:val="28"/>
          <w:szCs w:val="28"/>
        </w:rPr>
      </w:pPr>
      <w:r w:rsidRPr="009855BC">
        <w:rPr>
          <w:rFonts w:asciiTheme="minorHAnsi" w:hAnsiTheme="minorHAnsi" w:cs="Calibri"/>
          <w:sz w:val="28"/>
          <w:szCs w:val="28"/>
        </w:rPr>
        <w:t xml:space="preserve">W czerwcu 2013 r. Komisja Europejska przekazała do Parlamentu, Rady oraz Europejskiego Komitetu Ekonomiczno-Społecznego i Komitetu Regionów Komunikat: </w:t>
      </w:r>
      <w:r w:rsidRPr="009855BC">
        <w:rPr>
          <w:rFonts w:asciiTheme="minorHAnsi" w:hAnsiTheme="minorHAnsi" w:cs="Calibri"/>
          <w:b/>
          <w:bCs/>
          <w:i/>
          <w:iCs/>
          <w:sz w:val="28"/>
          <w:szCs w:val="28"/>
        </w:rPr>
        <w:t>Pracując wspólnie na rzecz młodych Europejczyków. Wezwanie do działania w sprawie bezrobocia osób młodych</w:t>
      </w:r>
      <w:r w:rsidRPr="009855BC">
        <w:rPr>
          <w:rFonts w:asciiTheme="minorHAnsi" w:hAnsiTheme="minorHAnsi" w:cs="Calibri"/>
          <w:sz w:val="28"/>
          <w:szCs w:val="28"/>
        </w:rPr>
        <w:t>.2 Komunikat wzywa instytucje Unii Europejskiej (UE), państw członkowskich (</w:t>
      </w:r>
      <w:proofErr w:type="spellStart"/>
      <w:r w:rsidRPr="009855BC">
        <w:rPr>
          <w:rFonts w:asciiTheme="minorHAnsi" w:hAnsiTheme="minorHAnsi" w:cs="Calibri"/>
          <w:sz w:val="28"/>
          <w:szCs w:val="28"/>
        </w:rPr>
        <w:t>PCz</w:t>
      </w:r>
      <w:proofErr w:type="spellEnd"/>
      <w:r w:rsidRPr="009855BC">
        <w:rPr>
          <w:rFonts w:asciiTheme="minorHAnsi" w:hAnsiTheme="minorHAnsi" w:cs="Calibri"/>
          <w:sz w:val="28"/>
          <w:szCs w:val="28"/>
        </w:rPr>
        <w:t xml:space="preserve">), a także partnerów społecznych i społeczeństwa obywatelskiego Wspólnoty, do niezwłocznego podjęcia wspólnej pracy na rzecz zatrudnienia młodzieży we wskazanych przez Komisję obszarach. </w:t>
      </w:r>
    </w:p>
    <w:p w:rsidR="00E07460" w:rsidRPr="009855BC" w:rsidRDefault="00E07460" w:rsidP="00E07460">
      <w:pPr>
        <w:pStyle w:val="Default"/>
        <w:jc w:val="both"/>
        <w:rPr>
          <w:rFonts w:asciiTheme="minorHAnsi" w:hAnsiTheme="minorHAnsi" w:cs="Calibri"/>
          <w:sz w:val="28"/>
          <w:szCs w:val="28"/>
        </w:rPr>
      </w:pPr>
      <w:r w:rsidRPr="009855BC">
        <w:rPr>
          <w:rFonts w:asciiTheme="minorHAnsi" w:hAnsiTheme="minorHAnsi" w:cs="Calibri"/>
          <w:sz w:val="28"/>
          <w:szCs w:val="28"/>
        </w:rPr>
        <w:t xml:space="preserve">W związku z powyższym inicjatywy Komisji Europejskiej, mające służyć praktycznej realizacji działań na rzecz jak najszybszego odwrócenia negatywnej tendencji w zatrudnieniu młodzieży w UE, a także w Polsce, zostały uwzględnione przez Ministerstwo Pracy i Polityki Społecznej przy opracowaniu </w:t>
      </w:r>
      <w:r w:rsidRPr="009855BC">
        <w:rPr>
          <w:rFonts w:asciiTheme="minorHAnsi" w:hAnsiTheme="minorHAnsi" w:cs="Calibri"/>
          <w:b/>
          <w:bCs/>
          <w:sz w:val="28"/>
          <w:szCs w:val="28"/>
        </w:rPr>
        <w:t xml:space="preserve">Planu realizacji </w:t>
      </w:r>
      <w:r w:rsidRPr="009855BC">
        <w:rPr>
          <w:rFonts w:asciiTheme="minorHAnsi" w:hAnsiTheme="minorHAnsi" w:cs="Calibri"/>
          <w:b/>
          <w:bCs/>
          <w:i/>
          <w:iCs/>
          <w:sz w:val="28"/>
          <w:szCs w:val="28"/>
        </w:rPr>
        <w:t xml:space="preserve">Gwarancji dla młodzieży </w:t>
      </w:r>
      <w:r w:rsidRPr="009855BC">
        <w:rPr>
          <w:rFonts w:asciiTheme="minorHAnsi" w:hAnsiTheme="minorHAnsi" w:cs="Calibri"/>
          <w:b/>
          <w:bCs/>
          <w:sz w:val="28"/>
          <w:szCs w:val="28"/>
        </w:rPr>
        <w:t xml:space="preserve">z wykorzystaniem </w:t>
      </w:r>
      <w:r w:rsidRPr="009855BC">
        <w:rPr>
          <w:rFonts w:asciiTheme="minorHAnsi" w:hAnsiTheme="minorHAnsi" w:cs="Calibri"/>
          <w:b/>
          <w:bCs/>
          <w:i/>
          <w:iCs/>
          <w:sz w:val="28"/>
          <w:szCs w:val="28"/>
        </w:rPr>
        <w:t xml:space="preserve">Inicjatywy na rzecz zatrudnienia ludzi młodych </w:t>
      </w:r>
      <w:r w:rsidRPr="009855BC">
        <w:rPr>
          <w:rFonts w:asciiTheme="minorHAnsi" w:hAnsiTheme="minorHAnsi" w:cs="Calibri"/>
          <w:b/>
          <w:bCs/>
          <w:sz w:val="28"/>
          <w:szCs w:val="28"/>
        </w:rPr>
        <w:t>w Polsce</w:t>
      </w:r>
      <w:r w:rsidRPr="009855BC">
        <w:rPr>
          <w:rFonts w:asciiTheme="minorHAnsi" w:hAnsiTheme="minorHAnsi" w:cs="Calibri"/>
          <w:sz w:val="28"/>
          <w:szCs w:val="28"/>
        </w:rPr>
        <w:t xml:space="preserve">. </w:t>
      </w:r>
    </w:p>
    <w:p w:rsidR="00E07460" w:rsidRPr="009855BC" w:rsidRDefault="00E07460" w:rsidP="00E07460">
      <w:pPr>
        <w:pStyle w:val="Default"/>
        <w:jc w:val="both"/>
        <w:rPr>
          <w:rFonts w:asciiTheme="minorHAnsi" w:hAnsiTheme="minorHAnsi" w:cs="Calibri"/>
          <w:sz w:val="28"/>
          <w:szCs w:val="28"/>
        </w:rPr>
      </w:pPr>
      <w:r w:rsidRPr="009855BC">
        <w:rPr>
          <w:rFonts w:asciiTheme="minorHAnsi" w:hAnsiTheme="minorHAnsi" w:cs="Calibri"/>
          <w:sz w:val="28"/>
          <w:szCs w:val="28"/>
        </w:rPr>
        <w:t xml:space="preserve">Państwa członkowskie, w których występują regiony o stopie bezrobocia osób młodych powyżej 25% zobowiązane zostały do opracowania planu wdrożenia </w:t>
      </w:r>
      <w:r w:rsidRPr="009855BC">
        <w:rPr>
          <w:rFonts w:asciiTheme="minorHAnsi" w:hAnsiTheme="minorHAnsi" w:cs="Calibri"/>
          <w:i/>
          <w:iCs/>
          <w:sz w:val="28"/>
          <w:szCs w:val="28"/>
        </w:rPr>
        <w:t xml:space="preserve">Gwarancji dla młodzieży </w:t>
      </w:r>
      <w:r w:rsidRPr="009855BC">
        <w:rPr>
          <w:rFonts w:asciiTheme="minorHAnsi" w:hAnsiTheme="minorHAnsi" w:cs="Calibri"/>
          <w:sz w:val="28"/>
          <w:szCs w:val="28"/>
        </w:rPr>
        <w:t>do grudnia 2013 r.</w:t>
      </w:r>
    </w:p>
    <w:p w:rsidR="00E07460" w:rsidRPr="009855BC" w:rsidRDefault="00E07460" w:rsidP="00E07460">
      <w:pPr>
        <w:autoSpaceDE w:val="0"/>
        <w:autoSpaceDN w:val="0"/>
        <w:adjustRightInd w:val="0"/>
        <w:jc w:val="both"/>
        <w:rPr>
          <w:rFonts w:asciiTheme="minorHAnsi" w:hAnsiTheme="minorHAnsi"/>
          <w:b/>
          <w:bCs/>
          <w:sz w:val="28"/>
          <w:szCs w:val="28"/>
        </w:rPr>
      </w:pPr>
    </w:p>
    <w:p w:rsidR="00E07460" w:rsidRPr="009855BC" w:rsidRDefault="00E07460" w:rsidP="00E07460">
      <w:pPr>
        <w:autoSpaceDE w:val="0"/>
        <w:autoSpaceDN w:val="0"/>
        <w:adjustRightInd w:val="0"/>
        <w:jc w:val="both"/>
        <w:rPr>
          <w:rFonts w:asciiTheme="minorHAnsi" w:hAnsiTheme="minorHAnsi"/>
          <w:b/>
          <w:bCs/>
          <w:sz w:val="28"/>
          <w:szCs w:val="28"/>
        </w:rPr>
      </w:pPr>
    </w:p>
    <w:p w:rsidR="00E07460" w:rsidRPr="009855BC" w:rsidRDefault="00E07460" w:rsidP="00E07460">
      <w:pPr>
        <w:autoSpaceDE w:val="0"/>
        <w:autoSpaceDN w:val="0"/>
        <w:adjustRightInd w:val="0"/>
        <w:jc w:val="both"/>
        <w:rPr>
          <w:rFonts w:asciiTheme="minorHAnsi" w:hAnsiTheme="minorHAnsi"/>
          <w:b/>
          <w:bCs/>
          <w:sz w:val="28"/>
          <w:szCs w:val="28"/>
        </w:rPr>
      </w:pPr>
    </w:p>
    <w:p w:rsidR="00E07460" w:rsidRPr="009855BC" w:rsidRDefault="00E07460" w:rsidP="00E07460">
      <w:pPr>
        <w:autoSpaceDE w:val="0"/>
        <w:autoSpaceDN w:val="0"/>
        <w:adjustRightInd w:val="0"/>
        <w:jc w:val="both"/>
        <w:rPr>
          <w:rFonts w:asciiTheme="minorHAnsi" w:hAnsiTheme="minorHAnsi"/>
          <w:b/>
          <w:bCs/>
          <w:sz w:val="28"/>
          <w:szCs w:val="28"/>
        </w:rPr>
      </w:pPr>
    </w:p>
    <w:p w:rsidR="00E07460" w:rsidRPr="009855BC" w:rsidRDefault="00E07460" w:rsidP="00E07460">
      <w:pPr>
        <w:autoSpaceDE w:val="0"/>
        <w:autoSpaceDN w:val="0"/>
        <w:adjustRightInd w:val="0"/>
        <w:jc w:val="both"/>
        <w:rPr>
          <w:rFonts w:asciiTheme="minorHAnsi" w:hAnsiTheme="minorHAnsi"/>
          <w:b/>
          <w:bCs/>
          <w:sz w:val="28"/>
          <w:szCs w:val="28"/>
        </w:rPr>
      </w:pPr>
    </w:p>
    <w:p w:rsidR="00E07460" w:rsidRPr="009855BC" w:rsidRDefault="00E07460" w:rsidP="00E07460">
      <w:pPr>
        <w:autoSpaceDE w:val="0"/>
        <w:autoSpaceDN w:val="0"/>
        <w:adjustRightInd w:val="0"/>
        <w:jc w:val="both"/>
        <w:rPr>
          <w:rFonts w:asciiTheme="minorHAnsi" w:hAnsiTheme="minorHAnsi"/>
          <w:b/>
          <w:bCs/>
          <w:sz w:val="28"/>
          <w:szCs w:val="28"/>
        </w:rPr>
      </w:pPr>
    </w:p>
    <w:p w:rsidR="00E07460" w:rsidRPr="009855BC" w:rsidRDefault="00E07460" w:rsidP="00E07460">
      <w:pPr>
        <w:autoSpaceDE w:val="0"/>
        <w:autoSpaceDN w:val="0"/>
        <w:adjustRightInd w:val="0"/>
        <w:jc w:val="both"/>
        <w:rPr>
          <w:rFonts w:asciiTheme="minorHAnsi" w:hAnsiTheme="minorHAnsi"/>
          <w:b/>
          <w:bCs/>
          <w:sz w:val="28"/>
          <w:szCs w:val="28"/>
        </w:rPr>
      </w:pPr>
      <w:r w:rsidRPr="009855BC">
        <w:rPr>
          <w:rFonts w:asciiTheme="minorHAnsi" w:hAnsiTheme="minorHAnsi"/>
          <w:b/>
          <w:bCs/>
          <w:sz w:val="28"/>
          <w:szCs w:val="28"/>
        </w:rPr>
        <w:t xml:space="preserve">Kluczowe podmioty instytucjonalne w dziedzinie zatrudnienia młodzieży i NEET. </w:t>
      </w:r>
      <w:r w:rsidRPr="009855BC">
        <w:rPr>
          <w:rFonts w:asciiTheme="minorHAnsi" w:hAnsiTheme="minorHAnsi"/>
          <w:b/>
          <w:bCs/>
          <w:color w:val="0070C0"/>
          <w:sz w:val="28"/>
          <w:szCs w:val="28"/>
        </w:rPr>
        <w:t>(</w:t>
      </w:r>
      <w:r w:rsidRPr="009855BC">
        <w:rPr>
          <w:rFonts w:asciiTheme="minorHAnsi" w:hAnsiTheme="minorHAnsi" w:cs="ArialMT"/>
          <w:color w:val="0033F3"/>
          <w:sz w:val="28"/>
          <w:szCs w:val="28"/>
        </w:rPr>
        <w:t>Młodzież NEET – młodzież bez pracy, nauki czy szkolenia)</w:t>
      </w:r>
    </w:p>
    <w:p w:rsidR="00E07460" w:rsidRPr="009855BC" w:rsidRDefault="00E07460" w:rsidP="00E07460">
      <w:pPr>
        <w:pStyle w:val="Default"/>
        <w:jc w:val="both"/>
        <w:rPr>
          <w:rFonts w:asciiTheme="minorHAnsi" w:hAnsiTheme="minorHAnsi" w:cs="Calibri"/>
          <w:sz w:val="28"/>
          <w:szCs w:val="28"/>
        </w:rPr>
      </w:pPr>
      <w:r w:rsidRPr="009855BC">
        <w:rPr>
          <w:rFonts w:asciiTheme="minorHAnsi" w:hAnsiTheme="minorHAnsi" w:cs="Calibri"/>
          <w:sz w:val="28"/>
          <w:szCs w:val="28"/>
        </w:rPr>
        <w:t xml:space="preserve">Wśród kluczowych instytucji realizujących działania wspierające osoby młode we wchodzeniu na rynek pracy wymienić należy: </w:t>
      </w:r>
    </w:p>
    <w:p w:rsidR="00E07460" w:rsidRPr="009855BC" w:rsidRDefault="00E07460" w:rsidP="00E07460">
      <w:pPr>
        <w:pStyle w:val="Default"/>
        <w:jc w:val="both"/>
        <w:rPr>
          <w:rFonts w:asciiTheme="minorHAnsi" w:hAnsiTheme="minorHAnsi" w:cs="Calibri"/>
          <w:sz w:val="28"/>
          <w:szCs w:val="28"/>
        </w:rPr>
      </w:pPr>
    </w:p>
    <w:p w:rsidR="00E07460" w:rsidRDefault="00E07460" w:rsidP="004049DF">
      <w:pPr>
        <w:pStyle w:val="Default"/>
        <w:numPr>
          <w:ilvl w:val="0"/>
          <w:numId w:val="41"/>
        </w:numPr>
        <w:jc w:val="both"/>
        <w:rPr>
          <w:rFonts w:asciiTheme="minorHAnsi" w:hAnsiTheme="minorHAnsi" w:cs="Calibri"/>
          <w:b/>
          <w:sz w:val="28"/>
          <w:szCs w:val="28"/>
        </w:rPr>
      </w:pPr>
      <w:r w:rsidRPr="009855BC">
        <w:rPr>
          <w:rFonts w:asciiTheme="minorHAnsi" w:hAnsiTheme="minorHAnsi" w:cs="Calibri"/>
          <w:b/>
          <w:sz w:val="28"/>
          <w:szCs w:val="28"/>
        </w:rPr>
        <w:t xml:space="preserve">Powiatowe i wojewódzkie urzędy pracy </w:t>
      </w:r>
    </w:p>
    <w:p w:rsidR="004049DF" w:rsidRPr="009855BC" w:rsidRDefault="004049DF" w:rsidP="004049DF">
      <w:pPr>
        <w:pStyle w:val="Default"/>
        <w:ind w:left="720"/>
        <w:jc w:val="both"/>
        <w:rPr>
          <w:rFonts w:asciiTheme="minorHAnsi" w:hAnsiTheme="minorHAnsi"/>
          <w:b/>
          <w:sz w:val="28"/>
          <w:szCs w:val="28"/>
        </w:rPr>
      </w:pPr>
    </w:p>
    <w:p w:rsidR="00E07460" w:rsidRPr="009855BC" w:rsidRDefault="00E07460" w:rsidP="00E07460">
      <w:pPr>
        <w:pStyle w:val="Default"/>
        <w:jc w:val="both"/>
        <w:rPr>
          <w:rFonts w:asciiTheme="minorHAnsi" w:hAnsiTheme="minorHAnsi" w:cs="Calibri"/>
          <w:sz w:val="28"/>
          <w:szCs w:val="28"/>
        </w:rPr>
      </w:pPr>
      <w:r w:rsidRPr="009855BC">
        <w:rPr>
          <w:rFonts w:asciiTheme="minorHAnsi" w:hAnsiTheme="minorHAnsi" w:cs="Calibri"/>
          <w:sz w:val="28"/>
          <w:szCs w:val="28"/>
        </w:rPr>
        <w:t xml:space="preserve">Urzędy pracy są podstawowymi instytucjami zajmującymi się wspieraniem osób bezrobotnych w powrocie na rynek pracy na terenie całego kraju. Do ich zadań należy także badanie i analizowanie lokalnego rynku pracy. Urzędy pracy stanowią jednostki samorządowe, podległe marszałkowi województwa (wojewódzkie urzędy pracy – WUP) lub staroście powiatu (powiatowe urzędy pracy – PUP). </w:t>
      </w:r>
    </w:p>
    <w:p w:rsidR="00E07460" w:rsidRPr="009855BC" w:rsidRDefault="00E07460" w:rsidP="00E07460">
      <w:pPr>
        <w:pStyle w:val="Default"/>
        <w:jc w:val="both"/>
        <w:rPr>
          <w:rFonts w:asciiTheme="minorHAnsi" w:hAnsiTheme="minorHAnsi" w:cs="Calibri"/>
          <w:sz w:val="28"/>
          <w:szCs w:val="28"/>
        </w:rPr>
      </w:pPr>
      <w:r w:rsidRPr="009855BC">
        <w:rPr>
          <w:rFonts w:asciiTheme="minorHAnsi" w:hAnsiTheme="minorHAnsi" w:cs="Calibri"/>
          <w:sz w:val="28"/>
          <w:szCs w:val="28"/>
        </w:rPr>
        <w:t>Bezrobotni do 25 roku życia, jako osoby w szczególnej sytuacji na rynku pracy, są jednymi z głównych beneficjentów wsparcia oferowanego przez publiczne służby zatrudnienia, o czym świadczy fakt, że o ile młodzi stanowią</w:t>
      </w:r>
      <w:proofErr w:type="gramStart"/>
      <w:r w:rsidRPr="009855BC">
        <w:rPr>
          <w:rFonts w:asciiTheme="minorHAnsi" w:hAnsiTheme="minorHAnsi" w:cs="Calibri"/>
          <w:sz w:val="28"/>
          <w:szCs w:val="28"/>
        </w:rPr>
        <w:t xml:space="preserve"> 18,2% bezrobotnych</w:t>
      </w:r>
      <w:proofErr w:type="gramEnd"/>
      <w:r w:rsidRPr="009855BC">
        <w:rPr>
          <w:rFonts w:asciiTheme="minorHAnsi" w:hAnsiTheme="minorHAnsi" w:cs="Calibri"/>
          <w:sz w:val="28"/>
          <w:szCs w:val="28"/>
        </w:rPr>
        <w:t xml:space="preserve">, to wśród ogółem aktywizowanych ich udział jest wyższy i sięga blisko 33%. </w:t>
      </w:r>
    </w:p>
    <w:p w:rsidR="00E07460" w:rsidRPr="009855BC" w:rsidRDefault="00E07460" w:rsidP="00E07460">
      <w:pPr>
        <w:pStyle w:val="Default"/>
        <w:jc w:val="both"/>
        <w:rPr>
          <w:rFonts w:asciiTheme="minorHAnsi" w:hAnsiTheme="minorHAnsi" w:cs="Calibri"/>
          <w:sz w:val="28"/>
          <w:szCs w:val="28"/>
        </w:rPr>
      </w:pPr>
      <w:r w:rsidRPr="009855BC">
        <w:rPr>
          <w:rFonts w:asciiTheme="minorHAnsi" w:hAnsiTheme="minorHAnsi" w:cs="Calibri"/>
          <w:sz w:val="28"/>
          <w:szCs w:val="28"/>
        </w:rPr>
        <w:t>W latach 2009-2013 co roku urzędy pracy obejmowały działaniami aktywizacyjnymi średnio ponad 200 tys. osób do 25 roku życia. Stanowili oni</w:t>
      </w:r>
      <w:proofErr w:type="gramStart"/>
      <w:r w:rsidRPr="009855BC">
        <w:rPr>
          <w:rFonts w:asciiTheme="minorHAnsi" w:hAnsiTheme="minorHAnsi" w:cs="Calibri"/>
          <w:sz w:val="28"/>
          <w:szCs w:val="28"/>
        </w:rPr>
        <w:t xml:space="preserve"> 35,8% ogółu</w:t>
      </w:r>
      <w:proofErr w:type="gramEnd"/>
      <w:r w:rsidRPr="009855BC">
        <w:rPr>
          <w:rFonts w:asciiTheme="minorHAnsi" w:hAnsiTheme="minorHAnsi" w:cs="Calibri"/>
          <w:sz w:val="28"/>
          <w:szCs w:val="28"/>
        </w:rPr>
        <w:t xml:space="preserve"> zaktywizowanych bezrobotnych w tym okresie. Dzięki położeniu nacisku na aktywizację bezrobotnych w 2009 r. zaktywizowano blisko 268 tys. osób do 25 r. ż., rok później było to już przeszło 294 tys. osób. </w:t>
      </w:r>
    </w:p>
    <w:p w:rsidR="00E07460" w:rsidRPr="009855BC" w:rsidRDefault="00E07460" w:rsidP="00E07460">
      <w:pPr>
        <w:pStyle w:val="Default"/>
        <w:jc w:val="both"/>
        <w:rPr>
          <w:rFonts w:asciiTheme="minorHAnsi" w:hAnsiTheme="minorHAnsi" w:cs="Calibri"/>
          <w:sz w:val="28"/>
          <w:szCs w:val="28"/>
        </w:rPr>
      </w:pPr>
      <w:r w:rsidRPr="009855BC">
        <w:rPr>
          <w:rFonts w:asciiTheme="minorHAnsi" w:hAnsiTheme="minorHAnsi" w:cs="Calibri"/>
          <w:sz w:val="28"/>
          <w:szCs w:val="28"/>
        </w:rPr>
        <w:t>Największym zainteresowaniem osób młodych w urzędach pracy cieszą się staże i szkolenia. W 2013 r. 100 tys. młodych uczestników stanowiło</w:t>
      </w:r>
      <w:proofErr w:type="gramStart"/>
      <w:r w:rsidRPr="009855BC">
        <w:rPr>
          <w:rFonts w:asciiTheme="minorHAnsi" w:hAnsiTheme="minorHAnsi" w:cs="Calibri"/>
          <w:sz w:val="28"/>
          <w:szCs w:val="28"/>
        </w:rPr>
        <w:t xml:space="preserve"> 51,4% wszystkich</w:t>
      </w:r>
      <w:proofErr w:type="gramEnd"/>
      <w:r w:rsidRPr="009855BC">
        <w:rPr>
          <w:rFonts w:asciiTheme="minorHAnsi" w:hAnsiTheme="minorHAnsi" w:cs="Calibri"/>
          <w:sz w:val="28"/>
          <w:szCs w:val="28"/>
        </w:rPr>
        <w:t xml:space="preserve"> odbywających staże, a młodzi uczestnicy szkoleń (23 tys. osób do 25 r. ż.) to 27,1% ogółu korzystających z tej formy. W tym samym roku blisko</w:t>
      </w:r>
      <w:proofErr w:type="gramStart"/>
      <w:r w:rsidRPr="009855BC">
        <w:rPr>
          <w:rFonts w:asciiTheme="minorHAnsi" w:hAnsiTheme="minorHAnsi" w:cs="Calibri"/>
          <w:sz w:val="28"/>
          <w:szCs w:val="28"/>
        </w:rPr>
        <w:t xml:space="preserve"> 8,6 tys</w:t>
      </w:r>
      <w:proofErr w:type="gramEnd"/>
      <w:r w:rsidRPr="009855BC">
        <w:rPr>
          <w:rFonts w:asciiTheme="minorHAnsi" w:hAnsiTheme="minorHAnsi" w:cs="Calibri"/>
          <w:sz w:val="28"/>
          <w:szCs w:val="28"/>
        </w:rPr>
        <w:t xml:space="preserve">. młodych (osoby do 25 r. ż. stanowiły 28,8% spośród wszystkich korzystających z tej formy) rozpoczęło działalność gospodarczą dzięki wsparciu w postaci środków uzyskanych poprzez Powiatowe Urzędy Pracy. </w:t>
      </w:r>
    </w:p>
    <w:p w:rsidR="00E07460" w:rsidRPr="009855BC" w:rsidRDefault="00E07460" w:rsidP="00E07460">
      <w:pPr>
        <w:pStyle w:val="Default"/>
        <w:jc w:val="both"/>
        <w:rPr>
          <w:rFonts w:asciiTheme="minorHAnsi" w:hAnsiTheme="minorHAnsi" w:cs="Calibri"/>
          <w:sz w:val="28"/>
          <w:szCs w:val="28"/>
        </w:rPr>
      </w:pPr>
    </w:p>
    <w:p w:rsidR="00E07460" w:rsidRDefault="00E07460" w:rsidP="004049DF">
      <w:pPr>
        <w:pStyle w:val="Default"/>
        <w:numPr>
          <w:ilvl w:val="0"/>
          <w:numId w:val="41"/>
        </w:numPr>
        <w:jc w:val="both"/>
        <w:rPr>
          <w:rFonts w:asciiTheme="minorHAnsi" w:hAnsiTheme="minorHAnsi" w:cs="Calibri"/>
          <w:b/>
          <w:sz w:val="28"/>
          <w:szCs w:val="28"/>
        </w:rPr>
      </w:pPr>
      <w:r w:rsidRPr="009855BC">
        <w:rPr>
          <w:rFonts w:asciiTheme="minorHAnsi" w:hAnsiTheme="minorHAnsi" w:cs="Calibri"/>
          <w:b/>
          <w:sz w:val="28"/>
          <w:szCs w:val="28"/>
        </w:rPr>
        <w:t xml:space="preserve">Ochotnicze Hufce Pracy </w:t>
      </w:r>
    </w:p>
    <w:p w:rsidR="004049DF" w:rsidRPr="009855BC" w:rsidRDefault="004049DF" w:rsidP="004049DF">
      <w:pPr>
        <w:pStyle w:val="Default"/>
        <w:ind w:left="360"/>
        <w:jc w:val="both"/>
        <w:rPr>
          <w:rFonts w:asciiTheme="minorHAnsi" w:hAnsiTheme="minorHAnsi"/>
          <w:b/>
          <w:sz w:val="28"/>
          <w:szCs w:val="28"/>
        </w:rPr>
      </w:pPr>
    </w:p>
    <w:p w:rsidR="00E07460" w:rsidRPr="009855BC" w:rsidRDefault="00E07460" w:rsidP="00E07460">
      <w:pPr>
        <w:pStyle w:val="Default"/>
        <w:jc w:val="both"/>
        <w:rPr>
          <w:rFonts w:asciiTheme="minorHAnsi" w:hAnsiTheme="minorHAnsi"/>
          <w:sz w:val="28"/>
          <w:szCs w:val="28"/>
        </w:rPr>
      </w:pPr>
      <w:r w:rsidRPr="009855BC">
        <w:rPr>
          <w:rFonts w:asciiTheme="minorHAnsi" w:hAnsiTheme="minorHAnsi" w:cs="Calibri"/>
          <w:sz w:val="28"/>
          <w:szCs w:val="28"/>
        </w:rPr>
        <w:t>Ochotnicze Hufce Pracy (OHP) są państwową jednostką budżetową nadzorowaną przez ministra właściwego do spraw pracy. Jest to jednostka wykonująca zadania Państwa w zakresie zatrudnienia oraz przeciwdziałania marginalizacji i wykluczeniu społecznemu młodzieży, a także zadania w zakresie jej kształcenia i wychowania</w:t>
      </w:r>
      <w:r w:rsidRPr="009855BC">
        <w:rPr>
          <w:rFonts w:asciiTheme="minorHAnsi" w:hAnsiTheme="minorHAnsi" w:cs="Calibri"/>
          <w:b/>
          <w:bCs/>
          <w:sz w:val="28"/>
          <w:szCs w:val="28"/>
        </w:rPr>
        <w:t xml:space="preserve">. </w:t>
      </w:r>
      <w:r w:rsidRPr="009855BC">
        <w:rPr>
          <w:rFonts w:asciiTheme="minorHAnsi" w:hAnsiTheme="minorHAnsi" w:cs="Calibri"/>
          <w:sz w:val="28"/>
          <w:szCs w:val="28"/>
        </w:rPr>
        <w:t xml:space="preserve">Głównym celem działalności OHP jest stwarzanie młodzieży warunków do prawidłowego rozwoju społecznego i zawodowego – ze szczególnym uwzględnieniem działań adresowanych do młodzieży </w:t>
      </w:r>
      <w:proofErr w:type="spellStart"/>
      <w:r w:rsidRPr="009855BC">
        <w:rPr>
          <w:rFonts w:asciiTheme="minorHAnsi" w:hAnsiTheme="minorHAnsi" w:cs="Calibri"/>
          <w:sz w:val="28"/>
          <w:szCs w:val="28"/>
        </w:rPr>
        <w:t>defaworyzowanej</w:t>
      </w:r>
      <w:proofErr w:type="spellEnd"/>
      <w:r w:rsidRPr="009855BC">
        <w:rPr>
          <w:rFonts w:asciiTheme="minorHAnsi" w:hAnsiTheme="minorHAnsi" w:cs="Calibri"/>
          <w:sz w:val="28"/>
          <w:szCs w:val="28"/>
        </w:rPr>
        <w:t>, wymagającej pomocy ze strony instytucji państwowych. Do najważniejszych zadań realizowanych w tym zakresie p</w:t>
      </w:r>
      <w:r w:rsidR="004049DF">
        <w:rPr>
          <w:rFonts w:asciiTheme="minorHAnsi" w:hAnsiTheme="minorHAnsi" w:cs="Calibri"/>
          <w:sz w:val="28"/>
          <w:szCs w:val="28"/>
        </w:rPr>
        <w:t>rzez OHP należy wspomaganie sys</w:t>
      </w:r>
      <w:r w:rsidRPr="009855BC">
        <w:rPr>
          <w:rFonts w:asciiTheme="minorHAnsi" w:hAnsiTheme="minorHAnsi" w:cs="Calibri"/>
          <w:sz w:val="28"/>
          <w:szCs w:val="28"/>
        </w:rPr>
        <w:t>temu oświaty poprzez aktywizację społeczną, zawodową i ekonomiczną młodzieży, podejmowanie działań zmierzających do podwyższania kwalifikacji zawodowych lub przekwalifikowania, wspieranie inicjatyw mających na celu przeciwdziałanie bezrobociu i wychowanie w procesie pracy, w tym organizowanie zatrudnienia oraz rozwijanie między-narodowej współpracy młodzieży.</w:t>
      </w:r>
      <w:r w:rsidRPr="009855BC">
        <w:rPr>
          <w:rFonts w:asciiTheme="minorHAnsi" w:hAnsiTheme="minorHAnsi"/>
          <w:sz w:val="28"/>
          <w:szCs w:val="28"/>
        </w:rPr>
        <w:t xml:space="preserve"> </w:t>
      </w:r>
    </w:p>
    <w:p w:rsidR="00E07460" w:rsidRPr="009855BC" w:rsidRDefault="00E07460" w:rsidP="00E07460">
      <w:pPr>
        <w:pStyle w:val="Default"/>
        <w:jc w:val="both"/>
        <w:rPr>
          <w:rFonts w:asciiTheme="minorHAnsi" w:hAnsiTheme="minorHAnsi" w:cs="Calibri"/>
          <w:sz w:val="28"/>
          <w:szCs w:val="28"/>
        </w:rPr>
      </w:pPr>
    </w:p>
    <w:p w:rsidR="00E07460" w:rsidRDefault="00E07460" w:rsidP="00E07460">
      <w:pPr>
        <w:autoSpaceDE w:val="0"/>
        <w:autoSpaceDN w:val="0"/>
        <w:adjustRightInd w:val="0"/>
        <w:jc w:val="both"/>
        <w:rPr>
          <w:rFonts w:asciiTheme="minorHAnsi" w:hAnsiTheme="minorHAnsi" w:cs="Calibri"/>
          <w:b/>
          <w:color w:val="000000"/>
          <w:sz w:val="28"/>
          <w:szCs w:val="28"/>
        </w:rPr>
      </w:pPr>
      <w:r w:rsidRPr="009855BC">
        <w:rPr>
          <w:rFonts w:asciiTheme="minorHAnsi" w:hAnsiTheme="minorHAnsi" w:cs="Calibri"/>
          <w:b/>
          <w:color w:val="000000"/>
          <w:sz w:val="28"/>
          <w:szCs w:val="28"/>
        </w:rPr>
        <w:t xml:space="preserve">C. Bank Gospodarstwa Krajowego </w:t>
      </w:r>
    </w:p>
    <w:p w:rsidR="004049DF" w:rsidRPr="009855BC" w:rsidRDefault="004049DF" w:rsidP="00E07460">
      <w:pPr>
        <w:autoSpaceDE w:val="0"/>
        <w:autoSpaceDN w:val="0"/>
        <w:adjustRightInd w:val="0"/>
        <w:jc w:val="both"/>
        <w:rPr>
          <w:rFonts w:asciiTheme="minorHAnsi" w:hAnsiTheme="minorHAnsi" w:cs="Calibri"/>
          <w:b/>
          <w:color w:val="000000"/>
          <w:sz w:val="28"/>
          <w:szCs w:val="28"/>
        </w:rPr>
      </w:pPr>
    </w:p>
    <w:p w:rsidR="00E07460" w:rsidRPr="009855BC" w:rsidRDefault="00E07460" w:rsidP="00E07460">
      <w:pPr>
        <w:autoSpaceDE w:val="0"/>
        <w:autoSpaceDN w:val="0"/>
        <w:adjustRightInd w:val="0"/>
        <w:jc w:val="both"/>
        <w:rPr>
          <w:rFonts w:asciiTheme="minorHAnsi" w:hAnsiTheme="minorHAnsi" w:cs="Calibri"/>
          <w:color w:val="000000"/>
          <w:sz w:val="28"/>
          <w:szCs w:val="28"/>
        </w:rPr>
      </w:pPr>
      <w:r w:rsidRPr="009855BC">
        <w:rPr>
          <w:rFonts w:asciiTheme="minorHAnsi" w:hAnsiTheme="minorHAnsi" w:cs="Calibri"/>
          <w:color w:val="000000"/>
          <w:sz w:val="28"/>
          <w:szCs w:val="28"/>
        </w:rPr>
        <w:t xml:space="preserve">Bank Gospodarstwa Krajowego (BGK) jest państwową instytucją finansową wyspecjalizowaną w obsłudze sektora finansów publicznych. Misją BGK jest sprawna i efektywna kosztowo realizacja działalności zleconej przez Państwo, uzupełniona przez rozwój działalności własnej dla wybranych segmentów rynku, w których bank może wykorzystać swoje naturalne przewagi. </w:t>
      </w:r>
    </w:p>
    <w:p w:rsidR="00E07460" w:rsidRPr="009855BC" w:rsidRDefault="00E07460" w:rsidP="00E07460">
      <w:pPr>
        <w:pStyle w:val="Default"/>
        <w:jc w:val="both"/>
        <w:rPr>
          <w:rFonts w:asciiTheme="minorHAnsi" w:hAnsiTheme="minorHAnsi"/>
          <w:b/>
          <w:bCs/>
          <w:sz w:val="28"/>
          <w:szCs w:val="28"/>
        </w:rPr>
      </w:pPr>
      <w:r w:rsidRPr="009855BC">
        <w:rPr>
          <w:rFonts w:asciiTheme="minorHAnsi" w:hAnsiTheme="minorHAnsi" w:cs="Calibri"/>
          <w:sz w:val="28"/>
          <w:szCs w:val="28"/>
        </w:rPr>
        <w:t>Bank Gospodarstwa Krajowego został włączony w działania na rzecz wsparcia młodzieży wchodzącej na rynek pracy poprzez zaangażowanie w realizację programu pożyczkowego testowanego od 2013 r. w formie pilotażu „Pierwszy biznes – Wsparcie w starcie”, który po wejściu w życie znowelizowanej ustawy o promocji zatrudnienia i instytucjach rynku pracy następnie zostanie rozwinięty na teren całego kraju. Istotą programu jest wsparcie preferencyjnymi pożyczkami młodych osób rozpoczynających działalność gospodarczą. Zadaniem BGK jest zarządzanie programem. Natomiast za przyjmowanie i rozpatrywanie wniosków oraz udzielanie pożyczek odpowiedzialni są wybrani przez BGK pośrednicy finansowi.</w:t>
      </w:r>
      <w:r w:rsidRPr="009855BC">
        <w:rPr>
          <w:rFonts w:asciiTheme="minorHAnsi" w:hAnsiTheme="minorHAnsi"/>
          <w:b/>
          <w:bCs/>
          <w:sz w:val="28"/>
          <w:szCs w:val="28"/>
        </w:rPr>
        <w:t xml:space="preserve"> </w:t>
      </w:r>
    </w:p>
    <w:p w:rsidR="00E07460" w:rsidRPr="009855BC" w:rsidRDefault="00E07460" w:rsidP="00E07460">
      <w:pPr>
        <w:pStyle w:val="Default"/>
        <w:jc w:val="both"/>
        <w:rPr>
          <w:rFonts w:asciiTheme="minorHAnsi" w:hAnsiTheme="minorHAnsi"/>
          <w:b/>
          <w:bCs/>
          <w:sz w:val="28"/>
          <w:szCs w:val="28"/>
        </w:rPr>
      </w:pPr>
    </w:p>
    <w:p w:rsidR="00E07460" w:rsidRPr="009855BC" w:rsidRDefault="00E07460" w:rsidP="00E07460">
      <w:pPr>
        <w:pStyle w:val="Default"/>
        <w:jc w:val="both"/>
        <w:rPr>
          <w:rFonts w:asciiTheme="minorHAnsi" w:hAnsiTheme="minorHAnsi"/>
          <w:sz w:val="28"/>
          <w:szCs w:val="28"/>
        </w:rPr>
      </w:pPr>
      <w:r w:rsidRPr="009855BC">
        <w:rPr>
          <w:rFonts w:asciiTheme="minorHAnsi" w:hAnsiTheme="minorHAnsi"/>
          <w:b/>
          <w:bCs/>
          <w:sz w:val="28"/>
          <w:szCs w:val="28"/>
        </w:rPr>
        <w:t>Koncepcja wdrożenia Gwaran</w:t>
      </w:r>
      <w:r w:rsidRPr="009855BC">
        <w:rPr>
          <w:rFonts w:asciiTheme="minorHAnsi" w:hAnsiTheme="minorHAnsi"/>
          <w:b/>
          <w:bCs/>
          <w:i/>
          <w:iCs/>
          <w:sz w:val="28"/>
          <w:szCs w:val="28"/>
        </w:rPr>
        <w:t xml:space="preserve">cji dla młodzieży </w:t>
      </w:r>
      <w:r w:rsidRPr="009855BC">
        <w:rPr>
          <w:rFonts w:asciiTheme="minorHAnsi" w:hAnsiTheme="minorHAnsi"/>
          <w:b/>
          <w:bCs/>
          <w:sz w:val="28"/>
          <w:szCs w:val="28"/>
        </w:rPr>
        <w:t xml:space="preserve">w Polsce. </w:t>
      </w:r>
    </w:p>
    <w:p w:rsidR="00E07460" w:rsidRPr="004049DF" w:rsidRDefault="00E07460" w:rsidP="00E07460">
      <w:pPr>
        <w:pStyle w:val="Default"/>
        <w:jc w:val="both"/>
        <w:rPr>
          <w:rFonts w:asciiTheme="minorHAnsi" w:hAnsiTheme="minorHAnsi"/>
          <w:b/>
          <w:bCs/>
          <w:sz w:val="28"/>
          <w:szCs w:val="28"/>
        </w:rPr>
      </w:pPr>
      <w:r w:rsidRPr="009855BC">
        <w:rPr>
          <w:rFonts w:asciiTheme="minorHAnsi" w:hAnsiTheme="minorHAnsi"/>
          <w:b/>
          <w:bCs/>
          <w:sz w:val="28"/>
          <w:szCs w:val="28"/>
        </w:rPr>
        <w:t xml:space="preserve">2.1. Definicja </w:t>
      </w:r>
      <w:r w:rsidRPr="009855BC">
        <w:rPr>
          <w:rFonts w:asciiTheme="minorHAnsi" w:hAnsiTheme="minorHAnsi"/>
          <w:b/>
          <w:bCs/>
          <w:i/>
          <w:iCs/>
          <w:sz w:val="28"/>
          <w:szCs w:val="28"/>
        </w:rPr>
        <w:t xml:space="preserve">Gwarancji dla młodzieży </w:t>
      </w:r>
      <w:r w:rsidRPr="009855BC">
        <w:rPr>
          <w:rFonts w:asciiTheme="minorHAnsi" w:hAnsiTheme="minorHAnsi"/>
          <w:b/>
          <w:bCs/>
          <w:sz w:val="28"/>
          <w:szCs w:val="28"/>
        </w:rPr>
        <w:t>w Polsce.</w:t>
      </w:r>
    </w:p>
    <w:p w:rsidR="004049DF" w:rsidRDefault="004049DF" w:rsidP="00E07460">
      <w:pPr>
        <w:pStyle w:val="Default"/>
        <w:jc w:val="both"/>
        <w:rPr>
          <w:rFonts w:asciiTheme="minorHAnsi" w:hAnsiTheme="minorHAnsi" w:cs="Calibri"/>
          <w:sz w:val="28"/>
          <w:szCs w:val="28"/>
        </w:rPr>
      </w:pPr>
    </w:p>
    <w:p w:rsidR="00E07460" w:rsidRPr="009855BC" w:rsidRDefault="00E07460" w:rsidP="00E07460">
      <w:pPr>
        <w:pStyle w:val="Default"/>
        <w:jc w:val="both"/>
        <w:rPr>
          <w:rFonts w:asciiTheme="minorHAnsi" w:hAnsiTheme="minorHAnsi" w:cs="Calibri"/>
          <w:sz w:val="28"/>
          <w:szCs w:val="28"/>
        </w:rPr>
      </w:pPr>
      <w:r w:rsidRPr="009855BC">
        <w:rPr>
          <w:rFonts w:asciiTheme="minorHAnsi" w:hAnsiTheme="minorHAnsi" w:cs="Calibri"/>
          <w:sz w:val="28"/>
          <w:szCs w:val="28"/>
        </w:rPr>
        <w:t xml:space="preserve">Zgodnie z zaleceniem Rady (w sprawie ustanowienia </w:t>
      </w:r>
      <w:r w:rsidRPr="009855BC">
        <w:rPr>
          <w:rFonts w:asciiTheme="minorHAnsi" w:hAnsiTheme="minorHAnsi" w:cs="Calibri"/>
          <w:i/>
          <w:iCs/>
          <w:sz w:val="28"/>
          <w:szCs w:val="28"/>
        </w:rPr>
        <w:t xml:space="preserve">Gwarancji dla młodzieży) </w:t>
      </w:r>
      <w:r w:rsidRPr="009855BC">
        <w:rPr>
          <w:rFonts w:asciiTheme="minorHAnsi" w:hAnsiTheme="minorHAnsi" w:cs="Calibri"/>
          <w:sz w:val="28"/>
          <w:szCs w:val="28"/>
        </w:rPr>
        <w:t xml:space="preserve">- </w:t>
      </w:r>
      <w:r w:rsidRPr="009855BC">
        <w:rPr>
          <w:rFonts w:asciiTheme="minorHAnsi" w:hAnsiTheme="minorHAnsi" w:cs="Calibri"/>
          <w:i/>
          <w:iCs/>
          <w:sz w:val="28"/>
          <w:szCs w:val="28"/>
        </w:rPr>
        <w:t xml:space="preserve">Gwarancje dla młodzieży </w:t>
      </w:r>
      <w:r w:rsidRPr="009855BC">
        <w:rPr>
          <w:rFonts w:asciiTheme="minorHAnsi" w:hAnsiTheme="minorHAnsi" w:cs="Calibri"/>
          <w:sz w:val="28"/>
          <w:szCs w:val="28"/>
        </w:rPr>
        <w:t xml:space="preserve">to zapewnienie wszystkim młodym osobom w wieku do 25 lat </w:t>
      </w:r>
      <w:proofErr w:type="gramStart"/>
      <w:r w:rsidRPr="009855BC">
        <w:rPr>
          <w:rFonts w:asciiTheme="minorHAnsi" w:hAnsiTheme="minorHAnsi" w:cs="Calibri"/>
          <w:sz w:val="28"/>
          <w:szCs w:val="28"/>
        </w:rPr>
        <w:t>dobrej jakości</w:t>
      </w:r>
      <w:proofErr w:type="gramEnd"/>
      <w:r w:rsidRPr="009855BC">
        <w:rPr>
          <w:rFonts w:asciiTheme="minorHAnsi" w:hAnsiTheme="minorHAnsi" w:cs="Calibri"/>
          <w:sz w:val="28"/>
          <w:szCs w:val="28"/>
        </w:rPr>
        <w:t xml:space="preserve"> oferty zatrudnienia, dalszego kształcenia, przyuczenia do zawodu lub stażu.</w:t>
      </w:r>
    </w:p>
    <w:p w:rsidR="00E07460" w:rsidRPr="009855BC" w:rsidRDefault="00E07460" w:rsidP="00E07460">
      <w:pPr>
        <w:pStyle w:val="Default"/>
        <w:jc w:val="both"/>
        <w:rPr>
          <w:rFonts w:asciiTheme="minorHAnsi" w:hAnsiTheme="minorHAnsi" w:cs="Calibri"/>
          <w:sz w:val="28"/>
          <w:szCs w:val="28"/>
        </w:rPr>
      </w:pPr>
      <w:r w:rsidRPr="009855BC">
        <w:rPr>
          <w:rFonts w:asciiTheme="minorHAnsi" w:hAnsiTheme="minorHAnsi" w:cs="Calibri"/>
          <w:sz w:val="28"/>
          <w:szCs w:val="28"/>
        </w:rPr>
        <w:t xml:space="preserve">Zgodnie z definicją, </w:t>
      </w:r>
      <w:r w:rsidRPr="009855BC">
        <w:rPr>
          <w:rFonts w:asciiTheme="minorHAnsi" w:hAnsiTheme="minorHAnsi" w:cs="Calibri"/>
          <w:i/>
          <w:iCs/>
          <w:sz w:val="28"/>
          <w:szCs w:val="28"/>
        </w:rPr>
        <w:t xml:space="preserve">Gwarancje dla młodzieży </w:t>
      </w:r>
      <w:r w:rsidRPr="009855BC">
        <w:rPr>
          <w:rFonts w:asciiTheme="minorHAnsi" w:hAnsiTheme="minorHAnsi" w:cs="Calibri"/>
          <w:sz w:val="28"/>
          <w:szCs w:val="28"/>
        </w:rPr>
        <w:t>dotyczą wszystkich osób młodych do 25 roku życia. Natomiast Gwaran</w:t>
      </w:r>
      <w:r w:rsidRPr="009855BC">
        <w:rPr>
          <w:rFonts w:asciiTheme="minorHAnsi" w:hAnsiTheme="minorHAnsi" w:cs="Calibri"/>
          <w:i/>
          <w:iCs/>
          <w:sz w:val="28"/>
          <w:szCs w:val="28"/>
        </w:rPr>
        <w:t xml:space="preserve">cje dla młodzieży </w:t>
      </w:r>
      <w:r w:rsidRPr="009855BC">
        <w:rPr>
          <w:rFonts w:asciiTheme="minorHAnsi" w:hAnsiTheme="minorHAnsi" w:cs="Calibri"/>
          <w:sz w:val="28"/>
          <w:szCs w:val="28"/>
        </w:rPr>
        <w:t xml:space="preserve">z wykorzystaniem środków </w:t>
      </w:r>
      <w:r w:rsidRPr="009855BC">
        <w:rPr>
          <w:rFonts w:asciiTheme="minorHAnsi" w:hAnsiTheme="minorHAnsi" w:cs="Calibri"/>
          <w:i/>
          <w:iCs/>
          <w:sz w:val="28"/>
          <w:szCs w:val="28"/>
        </w:rPr>
        <w:t xml:space="preserve">Inicjatywy na rzecz zatrudnienia ludzi młodych </w:t>
      </w:r>
      <w:r w:rsidRPr="009855BC">
        <w:rPr>
          <w:rFonts w:asciiTheme="minorHAnsi" w:hAnsiTheme="minorHAnsi" w:cs="Calibri"/>
          <w:sz w:val="28"/>
          <w:szCs w:val="28"/>
        </w:rPr>
        <w:t xml:space="preserve">będą realizowane w regionach NUTS-2 (województwa), w których stopa bezrobocia młodzieży na koniec 2012 r. według </w:t>
      </w:r>
      <w:proofErr w:type="spellStart"/>
      <w:r w:rsidRPr="009855BC">
        <w:rPr>
          <w:rFonts w:asciiTheme="minorHAnsi" w:hAnsiTheme="minorHAnsi" w:cs="Calibri"/>
          <w:sz w:val="28"/>
          <w:szCs w:val="28"/>
        </w:rPr>
        <w:t>Eurostat</w:t>
      </w:r>
      <w:proofErr w:type="spellEnd"/>
      <w:r w:rsidRPr="009855BC">
        <w:rPr>
          <w:rFonts w:asciiTheme="minorHAnsi" w:hAnsiTheme="minorHAnsi" w:cs="Calibri"/>
          <w:sz w:val="28"/>
          <w:szCs w:val="28"/>
        </w:rPr>
        <w:t xml:space="preserve"> przekraczała 25%, tj. w województwach: dolnośląskim, kujawsko-pomorskim, lubelskim, lubuskim, łódzkim, małopolskim, podkarpackim, świętokrzyskim, warmińsko-mazurskim i zachodnio-pomorskim. </w:t>
      </w:r>
    </w:p>
    <w:p w:rsidR="004049DF" w:rsidRDefault="004049DF" w:rsidP="00E07460">
      <w:pPr>
        <w:pStyle w:val="Default"/>
        <w:jc w:val="both"/>
        <w:rPr>
          <w:rFonts w:asciiTheme="minorHAnsi" w:hAnsiTheme="minorHAnsi" w:cs="Calibri"/>
          <w:b/>
          <w:bCs/>
          <w:sz w:val="28"/>
          <w:szCs w:val="28"/>
        </w:rPr>
      </w:pPr>
    </w:p>
    <w:p w:rsidR="00E07460" w:rsidRPr="009855BC" w:rsidRDefault="00E07460" w:rsidP="00E07460">
      <w:pPr>
        <w:pStyle w:val="Default"/>
        <w:jc w:val="both"/>
        <w:rPr>
          <w:rFonts w:asciiTheme="minorHAnsi" w:hAnsiTheme="minorHAnsi" w:cs="Calibri"/>
          <w:b/>
          <w:bCs/>
          <w:sz w:val="28"/>
          <w:szCs w:val="28"/>
        </w:rPr>
      </w:pPr>
      <w:r w:rsidRPr="009855BC">
        <w:rPr>
          <w:rFonts w:asciiTheme="minorHAnsi" w:hAnsiTheme="minorHAnsi" w:cs="Calibri"/>
          <w:b/>
          <w:bCs/>
          <w:sz w:val="28"/>
          <w:szCs w:val="28"/>
        </w:rPr>
        <w:t xml:space="preserve">Każde państwo członkowskie może doprecyzować definicję </w:t>
      </w:r>
      <w:r w:rsidRPr="009855BC">
        <w:rPr>
          <w:rFonts w:asciiTheme="minorHAnsi" w:hAnsiTheme="minorHAnsi" w:cs="Calibri"/>
          <w:b/>
          <w:bCs/>
          <w:i/>
          <w:iCs/>
          <w:sz w:val="28"/>
          <w:szCs w:val="28"/>
        </w:rPr>
        <w:t>Gwarancji dla młodzieży</w:t>
      </w:r>
      <w:r w:rsidRPr="009855BC">
        <w:rPr>
          <w:rFonts w:asciiTheme="minorHAnsi" w:hAnsiTheme="minorHAnsi" w:cs="Calibri"/>
          <w:b/>
          <w:bCs/>
          <w:sz w:val="28"/>
          <w:szCs w:val="28"/>
        </w:rPr>
        <w:t>, stosownie do swojej sytuacji</w:t>
      </w:r>
      <w:r w:rsidRPr="009855BC">
        <w:rPr>
          <w:rFonts w:asciiTheme="minorHAnsi" w:hAnsiTheme="minorHAnsi" w:cs="Calibri"/>
          <w:sz w:val="28"/>
          <w:szCs w:val="28"/>
        </w:rPr>
        <w:t xml:space="preserve">. </w:t>
      </w:r>
      <w:r w:rsidRPr="009855BC">
        <w:rPr>
          <w:rFonts w:asciiTheme="minorHAnsi" w:hAnsiTheme="minorHAnsi" w:cs="Calibri"/>
          <w:b/>
          <w:bCs/>
          <w:sz w:val="28"/>
          <w:szCs w:val="28"/>
        </w:rPr>
        <w:t xml:space="preserve">Dlatego, wobec przedstawionych w diagnozie danych dotyczących sytuacji młodzieży na rynku pracy: </w:t>
      </w:r>
    </w:p>
    <w:p w:rsidR="00E07460" w:rsidRPr="009855BC" w:rsidRDefault="00E07460" w:rsidP="00E07460">
      <w:pPr>
        <w:pStyle w:val="Default"/>
        <w:jc w:val="both"/>
        <w:rPr>
          <w:rFonts w:asciiTheme="minorHAnsi" w:hAnsiTheme="minorHAnsi" w:cs="Calibri"/>
          <w:sz w:val="28"/>
          <w:szCs w:val="28"/>
        </w:rPr>
      </w:pPr>
    </w:p>
    <w:p w:rsidR="00E07460" w:rsidRPr="009855BC" w:rsidRDefault="00E07460" w:rsidP="00E07460">
      <w:pPr>
        <w:pStyle w:val="Default"/>
        <w:jc w:val="both"/>
        <w:rPr>
          <w:rFonts w:asciiTheme="minorHAnsi" w:hAnsiTheme="minorHAnsi"/>
          <w:sz w:val="28"/>
          <w:szCs w:val="28"/>
        </w:rPr>
      </w:pPr>
      <w:r w:rsidRPr="009855BC">
        <w:rPr>
          <w:rFonts w:asciiTheme="minorHAnsi" w:hAnsiTheme="minorHAnsi" w:cs="Calibri"/>
          <w:sz w:val="28"/>
          <w:szCs w:val="28"/>
        </w:rPr>
        <w:t xml:space="preserve">W Polsce adresatami </w:t>
      </w:r>
      <w:r w:rsidRPr="009855BC">
        <w:rPr>
          <w:rFonts w:asciiTheme="minorHAnsi" w:hAnsiTheme="minorHAnsi" w:cs="Calibri"/>
          <w:i/>
          <w:iCs/>
          <w:sz w:val="28"/>
          <w:szCs w:val="28"/>
        </w:rPr>
        <w:t xml:space="preserve">Gwarancji dla młodzieży </w:t>
      </w:r>
      <w:r w:rsidRPr="009855BC">
        <w:rPr>
          <w:rFonts w:asciiTheme="minorHAnsi" w:hAnsiTheme="minorHAnsi" w:cs="Calibri"/>
          <w:sz w:val="28"/>
          <w:szCs w:val="28"/>
        </w:rPr>
        <w:t xml:space="preserve">będą osoby w wieku od 15 do 25 roku życia, w tym zwłaszcza z </w:t>
      </w:r>
      <w:proofErr w:type="gramStart"/>
      <w:r w:rsidRPr="009855BC">
        <w:rPr>
          <w:rFonts w:asciiTheme="minorHAnsi" w:hAnsiTheme="minorHAnsi" w:cs="Calibri"/>
          <w:sz w:val="28"/>
          <w:szCs w:val="28"/>
        </w:rPr>
        <w:t>grupy tzw. NEET</w:t>
      </w:r>
      <w:proofErr w:type="gramEnd"/>
      <w:r w:rsidRPr="009855BC">
        <w:rPr>
          <w:rFonts w:asciiTheme="minorHAnsi" w:hAnsiTheme="minorHAnsi" w:cs="Calibri"/>
          <w:sz w:val="28"/>
          <w:szCs w:val="28"/>
        </w:rPr>
        <w:t xml:space="preserve"> (</w:t>
      </w:r>
      <w:r w:rsidRPr="009855BC">
        <w:rPr>
          <w:rFonts w:asciiTheme="minorHAnsi" w:hAnsiTheme="minorHAnsi" w:cs="Calibri"/>
          <w:i/>
          <w:iCs/>
          <w:sz w:val="28"/>
          <w:szCs w:val="28"/>
        </w:rPr>
        <w:t xml:space="preserve">not </w:t>
      </w:r>
      <w:proofErr w:type="spellStart"/>
      <w:r w:rsidRPr="009855BC">
        <w:rPr>
          <w:rFonts w:asciiTheme="minorHAnsi" w:hAnsiTheme="minorHAnsi" w:cs="Calibri"/>
          <w:i/>
          <w:iCs/>
          <w:sz w:val="28"/>
          <w:szCs w:val="28"/>
        </w:rPr>
        <w:t>in</w:t>
      </w:r>
      <w:proofErr w:type="spellEnd"/>
      <w:r w:rsidRPr="009855BC">
        <w:rPr>
          <w:rFonts w:asciiTheme="minorHAnsi" w:hAnsiTheme="minorHAnsi" w:cs="Calibri"/>
          <w:i/>
          <w:iCs/>
          <w:sz w:val="28"/>
          <w:szCs w:val="28"/>
        </w:rPr>
        <w:t xml:space="preserve"> </w:t>
      </w:r>
      <w:proofErr w:type="spellStart"/>
      <w:r w:rsidRPr="009855BC">
        <w:rPr>
          <w:rFonts w:asciiTheme="minorHAnsi" w:hAnsiTheme="minorHAnsi" w:cs="Calibri"/>
          <w:i/>
          <w:iCs/>
          <w:sz w:val="28"/>
          <w:szCs w:val="28"/>
        </w:rPr>
        <w:t>employment</w:t>
      </w:r>
      <w:proofErr w:type="spellEnd"/>
      <w:r w:rsidRPr="009855BC">
        <w:rPr>
          <w:rFonts w:asciiTheme="minorHAnsi" w:hAnsiTheme="minorHAnsi" w:cs="Calibri"/>
          <w:i/>
          <w:iCs/>
          <w:sz w:val="28"/>
          <w:szCs w:val="28"/>
        </w:rPr>
        <w:t xml:space="preserve">, </w:t>
      </w:r>
      <w:proofErr w:type="spellStart"/>
      <w:r w:rsidRPr="009855BC">
        <w:rPr>
          <w:rFonts w:asciiTheme="minorHAnsi" w:hAnsiTheme="minorHAnsi" w:cs="Calibri"/>
          <w:i/>
          <w:iCs/>
          <w:sz w:val="28"/>
          <w:szCs w:val="28"/>
        </w:rPr>
        <w:t>education</w:t>
      </w:r>
      <w:proofErr w:type="spellEnd"/>
      <w:r w:rsidRPr="009855BC">
        <w:rPr>
          <w:rFonts w:asciiTheme="minorHAnsi" w:hAnsiTheme="minorHAnsi" w:cs="Calibri"/>
          <w:i/>
          <w:iCs/>
          <w:sz w:val="28"/>
          <w:szCs w:val="28"/>
        </w:rPr>
        <w:t xml:space="preserve"> </w:t>
      </w:r>
      <w:proofErr w:type="spellStart"/>
      <w:r w:rsidRPr="009855BC">
        <w:rPr>
          <w:rFonts w:asciiTheme="minorHAnsi" w:hAnsiTheme="minorHAnsi" w:cs="Calibri"/>
          <w:i/>
          <w:iCs/>
          <w:sz w:val="28"/>
          <w:szCs w:val="28"/>
        </w:rPr>
        <w:t>or</w:t>
      </w:r>
      <w:proofErr w:type="spellEnd"/>
      <w:r w:rsidRPr="009855BC">
        <w:rPr>
          <w:rFonts w:asciiTheme="minorHAnsi" w:hAnsiTheme="minorHAnsi" w:cs="Calibri"/>
          <w:i/>
          <w:iCs/>
          <w:sz w:val="28"/>
          <w:szCs w:val="28"/>
        </w:rPr>
        <w:t xml:space="preserve"> </w:t>
      </w:r>
      <w:proofErr w:type="spellStart"/>
      <w:r w:rsidRPr="009855BC">
        <w:rPr>
          <w:rFonts w:asciiTheme="minorHAnsi" w:hAnsiTheme="minorHAnsi" w:cs="Calibri"/>
          <w:i/>
          <w:iCs/>
          <w:sz w:val="28"/>
          <w:szCs w:val="28"/>
        </w:rPr>
        <w:t>training</w:t>
      </w:r>
      <w:proofErr w:type="spellEnd"/>
      <w:r w:rsidRPr="009855BC">
        <w:rPr>
          <w:rFonts w:asciiTheme="minorHAnsi" w:hAnsiTheme="minorHAnsi" w:cs="Calibri"/>
          <w:sz w:val="28"/>
          <w:szCs w:val="28"/>
        </w:rPr>
        <w:t xml:space="preserve">). W zakresie pożyczek na rozpoczęcie działalności gospodarczej granica wieku została podniesiona do 29 roku życia. </w:t>
      </w:r>
    </w:p>
    <w:p w:rsidR="009855BC" w:rsidRDefault="009855BC" w:rsidP="00E07460">
      <w:pPr>
        <w:pStyle w:val="Default"/>
        <w:jc w:val="both"/>
        <w:rPr>
          <w:rFonts w:asciiTheme="minorHAnsi" w:hAnsiTheme="minorHAnsi" w:cs="Calibri"/>
          <w:sz w:val="28"/>
          <w:szCs w:val="28"/>
          <w:u w:val="single"/>
        </w:rPr>
      </w:pPr>
    </w:p>
    <w:p w:rsidR="004049DF" w:rsidRPr="009855BC" w:rsidRDefault="004049DF" w:rsidP="00E07460">
      <w:pPr>
        <w:pStyle w:val="Default"/>
        <w:jc w:val="both"/>
        <w:rPr>
          <w:rFonts w:asciiTheme="minorHAnsi" w:hAnsiTheme="minorHAnsi" w:cs="Calibri"/>
          <w:sz w:val="28"/>
          <w:szCs w:val="28"/>
          <w:u w:val="single"/>
        </w:rPr>
      </w:pPr>
    </w:p>
    <w:p w:rsidR="00E07460" w:rsidRPr="004049DF" w:rsidRDefault="00E07460" w:rsidP="00317447">
      <w:pPr>
        <w:pStyle w:val="Default"/>
        <w:jc w:val="both"/>
        <w:rPr>
          <w:rFonts w:asciiTheme="minorHAnsi" w:hAnsiTheme="minorHAnsi" w:cs="Calibri"/>
          <w:b/>
          <w:sz w:val="28"/>
          <w:szCs w:val="28"/>
        </w:rPr>
      </w:pPr>
      <w:r w:rsidRPr="004049DF">
        <w:rPr>
          <w:rFonts w:asciiTheme="minorHAnsi" w:hAnsiTheme="minorHAnsi" w:cs="Calibri"/>
          <w:b/>
          <w:sz w:val="28"/>
          <w:szCs w:val="28"/>
        </w:rPr>
        <w:t xml:space="preserve">Wśród adresatów </w:t>
      </w:r>
      <w:r w:rsidRPr="004049DF">
        <w:rPr>
          <w:rFonts w:asciiTheme="minorHAnsi" w:hAnsiTheme="minorHAnsi" w:cs="Calibri"/>
          <w:b/>
          <w:i/>
          <w:iCs/>
          <w:sz w:val="28"/>
          <w:szCs w:val="28"/>
        </w:rPr>
        <w:t xml:space="preserve">Gwarancji dla młodzieży </w:t>
      </w:r>
      <w:r w:rsidRPr="004049DF">
        <w:rPr>
          <w:rFonts w:asciiTheme="minorHAnsi" w:hAnsiTheme="minorHAnsi" w:cs="Calibri"/>
          <w:b/>
          <w:sz w:val="28"/>
          <w:szCs w:val="28"/>
        </w:rPr>
        <w:t xml:space="preserve">w Polsce, należy wyróżnić 4 podgrupy, do </w:t>
      </w:r>
      <w:proofErr w:type="gramStart"/>
      <w:r w:rsidRPr="004049DF">
        <w:rPr>
          <w:rFonts w:asciiTheme="minorHAnsi" w:hAnsiTheme="minorHAnsi" w:cs="Calibri"/>
          <w:b/>
          <w:sz w:val="28"/>
          <w:szCs w:val="28"/>
        </w:rPr>
        <w:t>potrzeb których</w:t>
      </w:r>
      <w:proofErr w:type="gramEnd"/>
      <w:r w:rsidRPr="004049DF">
        <w:rPr>
          <w:rFonts w:asciiTheme="minorHAnsi" w:hAnsiTheme="minorHAnsi" w:cs="Calibri"/>
          <w:b/>
          <w:sz w:val="28"/>
          <w:szCs w:val="28"/>
        </w:rPr>
        <w:t xml:space="preserve"> będzie dostosowana oferta w ramach </w:t>
      </w:r>
      <w:r w:rsidRPr="004049DF">
        <w:rPr>
          <w:rFonts w:asciiTheme="minorHAnsi" w:hAnsiTheme="minorHAnsi" w:cs="Calibri"/>
          <w:b/>
          <w:i/>
          <w:iCs/>
          <w:sz w:val="28"/>
          <w:szCs w:val="28"/>
        </w:rPr>
        <w:t>Gwarancji</w:t>
      </w:r>
      <w:r w:rsidRPr="004049DF">
        <w:rPr>
          <w:rFonts w:asciiTheme="minorHAnsi" w:hAnsiTheme="minorHAnsi" w:cs="Calibri"/>
          <w:b/>
          <w:sz w:val="28"/>
          <w:szCs w:val="28"/>
        </w:rPr>
        <w:t xml:space="preserve">: </w:t>
      </w:r>
    </w:p>
    <w:p w:rsidR="009855BC" w:rsidRPr="009855BC" w:rsidRDefault="004049DF" w:rsidP="00317447">
      <w:pPr>
        <w:pStyle w:val="Default"/>
        <w:numPr>
          <w:ilvl w:val="0"/>
          <w:numId w:val="40"/>
        </w:numPr>
        <w:jc w:val="both"/>
        <w:rPr>
          <w:rFonts w:asciiTheme="minorHAnsi" w:hAnsiTheme="minorHAnsi" w:cs="Calibri"/>
          <w:sz w:val="28"/>
          <w:szCs w:val="28"/>
        </w:rPr>
      </w:pPr>
      <w:r>
        <w:rPr>
          <w:rFonts w:asciiTheme="minorHAnsi" w:hAnsiTheme="minorHAnsi" w:cs="Calibri"/>
          <w:sz w:val="28"/>
          <w:szCs w:val="28"/>
        </w:rPr>
        <w:t>o</w:t>
      </w:r>
      <w:r w:rsidR="00E07460" w:rsidRPr="009855BC">
        <w:rPr>
          <w:rFonts w:asciiTheme="minorHAnsi" w:hAnsiTheme="minorHAnsi" w:cs="Calibri"/>
          <w:sz w:val="28"/>
          <w:szCs w:val="28"/>
        </w:rPr>
        <w:t xml:space="preserve">soby w wieku 15-17 lat przedwcześnie kończące naukę – osoby zaniedbujące obowiązek </w:t>
      </w:r>
      <w:proofErr w:type="gramStart"/>
      <w:r w:rsidR="00E07460" w:rsidRPr="009855BC">
        <w:rPr>
          <w:rFonts w:asciiTheme="minorHAnsi" w:hAnsiTheme="minorHAnsi" w:cs="Calibri"/>
          <w:sz w:val="28"/>
          <w:szCs w:val="28"/>
        </w:rPr>
        <w:t>szkolny (do 16 r</w:t>
      </w:r>
      <w:proofErr w:type="gramEnd"/>
      <w:r w:rsidR="00E07460" w:rsidRPr="009855BC">
        <w:rPr>
          <w:rFonts w:asciiTheme="minorHAnsi" w:hAnsiTheme="minorHAnsi" w:cs="Calibri"/>
          <w:sz w:val="28"/>
          <w:szCs w:val="28"/>
        </w:rPr>
        <w:t xml:space="preserve">. ż.) lub obowiązek nauki (do osiągnięcia 18 r. ż.). </w:t>
      </w:r>
    </w:p>
    <w:p w:rsidR="009855BC" w:rsidRPr="009855BC" w:rsidRDefault="004049DF" w:rsidP="00317447">
      <w:pPr>
        <w:pStyle w:val="Default"/>
        <w:numPr>
          <w:ilvl w:val="0"/>
          <w:numId w:val="40"/>
        </w:numPr>
        <w:jc w:val="both"/>
        <w:rPr>
          <w:rFonts w:asciiTheme="minorHAnsi" w:hAnsiTheme="minorHAnsi" w:cs="Calibri"/>
          <w:sz w:val="28"/>
          <w:szCs w:val="28"/>
        </w:rPr>
      </w:pPr>
      <w:proofErr w:type="gramStart"/>
      <w:r>
        <w:rPr>
          <w:rFonts w:asciiTheme="minorHAnsi" w:hAnsiTheme="minorHAnsi" w:cs="Calibri"/>
          <w:sz w:val="28"/>
          <w:szCs w:val="28"/>
        </w:rPr>
        <w:t>o</w:t>
      </w:r>
      <w:r w:rsidR="00E07460" w:rsidRPr="009855BC">
        <w:rPr>
          <w:rFonts w:asciiTheme="minorHAnsi" w:hAnsiTheme="minorHAnsi" w:cs="Calibri"/>
          <w:sz w:val="28"/>
          <w:szCs w:val="28"/>
        </w:rPr>
        <w:t>soby</w:t>
      </w:r>
      <w:proofErr w:type="gramEnd"/>
      <w:r w:rsidR="00E07460" w:rsidRPr="009855BC">
        <w:rPr>
          <w:rFonts w:asciiTheme="minorHAnsi" w:hAnsiTheme="minorHAnsi" w:cs="Calibri"/>
          <w:sz w:val="28"/>
          <w:szCs w:val="28"/>
        </w:rPr>
        <w:t xml:space="preserve"> w wieku 18-24 lata pozostające poza zatrudnieniem, edukacją i szkoleniem (NEET) – w tym osoby wymagające szczególnego wsparcia tj. oddalone od rynku pracy, ze środowisk </w:t>
      </w:r>
      <w:proofErr w:type="spellStart"/>
      <w:r w:rsidR="00E07460" w:rsidRPr="009855BC">
        <w:rPr>
          <w:rFonts w:asciiTheme="minorHAnsi" w:hAnsiTheme="minorHAnsi" w:cs="Calibri"/>
          <w:sz w:val="28"/>
          <w:szCs w:val="28"/>
        </w:rPr>
        <w:t>defaworyzowanych</w:t>
      </w:r>
      <w:proofErr w:type="spellEnd"/>
      <w:r w:rsidR="00E07460" w:rsidRPr="009855BC">
        <w:rPr>
          <w:rFonts w:asciiTheme="minorHAnsi" w:hAnsiTheme="minorHAnsi" w:cs="Calibri"/>
          <w:sz w:val="28"/>
          <w:szCs w:val="28"/>
        </w:rPr>
        <w:t xml:space="preserve">, z obszarów wiejskich. </w:t>
      </w:r>
    </w:p>
    <w:p w:rsidR="00317447" w:rsidRDefault="004049DF" w:rsidP="00317447">
      <w:pPr>
        <w:pStyle w:val="Default"/>
        <w:numPr>
          <w:ilvl w:val="0"/>
          <w:numId w:val="40"/>
        </w:numPr>
        <w:jc w:val="both"/>
        <w:rPr>
          <w:rFonts w:asciiTheme="minorHAnsi" w:hAnsiTheme="minorHAnsi" w:cs="Calibri"/>
          <w:sz w:val="28"/>
          <w:szCs w:val="28"/>
        </w:rPr>
      </w:pPr>
      <w:r>
        <w:rPr>
          <w:rFonts w:asciiTheme="minorHAnsi" w:hAnsiTheme="minorHAnsi" w:cs="Calibri"/>
          <w:sz w:val="28"/>
          <w:szCs w:val="28"/>
        </w:rPr>
        <w:t>o</w:t>
      </w:r>
      <w:r w:rsidR="00E07460" w:rsidRPr="009855BC">
        <w:rPr>
          <w:rFonts w:asciiTheme="minorHAnsi" w:hAnsiTheme="minorHAnsi" w:cs="Calibri"/>
          <w:sz w:val="28"/>
          <w:szCs w:val="28"/>
        </w:rPr>
        <w:t xml:space="preserve">soby w wieku 18-25 lat </w:t>
      </w:r>
      <w:proofErr w:type="gramStart"/>
      <w:r w:rsidR="00E07460" w:rsidRPr="009855BC">
        <w:rPr>
          <w:rFonts w:asciiTheme="minorHAnsi" w:hAnsiTheme="minorHAnsi" w:cs="Calibri"/>
          <w:sz w:val="28"/>
          <w:szCs w:val="28"/>
        </w:rPr>
        <w:t>zarejestrowane jako</w:t>
      </w:r>
      <w:proofErr w:type="gramEnd"/>
      <w:r w:rsidR="00E07460" w:rsidRPr="009855BC">
        <w:rPr>
          <w:rFonts w:asciiTheme="minorHAnsi" w:hAnsiTheme="minorHAnsi" w:cs="Calibri"/>
          <w:sz w:val="28"/>
          <w:szCs w:val="28"/>
        </w:rPr>
        <w:t xml:space="preserve"> bezrobotni – w tym również zarejestrowani studenci studiów zaocznych i wieczorowych, czyli niespełniający tym samym warunku dla klasyfikacji jako NEET. </w:t>
      </w:r>
    </w:p>
    <w:p w:rsidR="00E07460" w:rsidRPr="00317447" w:rsidRDefault="004049DF" w:rsidP="00317447">
      <w:pPr>
        <w:pStyle w:val="Default"/>
        <w:numPr>
          <w:ilvl w:val="0"/>
          <w:numId w:val="40"/>
        </w:numPr>
        <w:jc w:val="both"/>
        <w:rPr>
          <w:rFonts w:asciiTheme="minorHAnsi" w:hAnsiTheme="minorHAnsi" w:cs="Calibri"/>
          <w:sz w:val="28"/>
          <w:szCs w:val="28"/>
        </w:rPr>
      </w:pPr>
      <w:proofErr w:type="gramStart"/>
      <w:r>
        <w:rPr>
          <w:rFonts w:asciiTheme="minorHAnsi" w:hAnsiTheme="minorHAnsi" w:cs="Calibri"/>
          <w:sz w:val="28"/>
          <w:szCs w:val="28"/>
        </w:rPr>
        <w:t>b</w:t>
      </w:r>
      <w:r w:rsidR="00E07460" w:rsidRPr="00317447">
        <w:rPr>
          <w:rFonts w:asciiTheme="minorHAnsi" w:hAnsiTheme="minorHAnsi" w:cs="Calibri"/>
          <w:sz w:val="28"/>
          <w:szCs w:val="28"/>
        </w:rPr>
        <w:t>ezrobotna</w:t>
      </w:r>
      <w:proofErr w:type="gramEnd"/>
      <w:r w:rsidR="00E07460" w:rsidRPr="00317447">
        <w:rPr>
          <w:rFonts w:asciiTheme="minorHAnsi" w:hAnsiTheme="minorHAnsi" w:cs="Calibri"/>
          <w:sz w:val="28"/>
          <w:szCs w:val="28"/>
        </w:rPr>
        <w:t xml:space="preserve"> młodzież oraz poszukujący pracy absolwenci szkół i uczelni w okresie 48 miesięcy od dnia ukończenia szkoły lub uzyskania tytułu zawodowego, w wieku 18-29 lat – w zakresie wsparcia przedsiębiorczości osób młodych.</w:t>
      </w: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Pr="009855BC" w:rsidRDefault="00317447" w:rsidP="00317447">
      <w:pPr>
        <w:pStyle w:val="Default"/>
        <w:jc w:val="both"/>
        <w:rPr>
          <w:rFonts w:asciiTheme="minorHAnsi" w:hAnsiTheme="minorHAnsi" w:cs="Calibri"/>
          <w:sz w:val="28"/>
          <w:szCs w:val="28"/>
        </w:rPr>
      </w:pPr>
      <w:r w:rsidRPr="009855BC">
        <w:rPr>
          <w:rFonts w:asciiTheme="minorHAnsi" w:hAnsiTheme="minorHAnsi" w:cs="Calibri"/>
          <w:b/>
          <w:sz w:val="28"/>
          <w:szCs w:val="28"/>
        </w:rPr>
        <w:t>Bezrobocie wśród młodzieży w danych statystycznych</w:t>
      </w:r>
      <w:r w:rsidRPr="009855BC">
        <w:rPr>
          <w:rFonts w:asciiTheme="minorHAnsi" w:hAnsiTheme="minorHAnsi" w:cs="Calibri"/>
          <w:sz w:val="28"/>
          <w:szCs w:val="28"/>
        </w:rPr>
        <w:t>.</w:t>
      </w:r>
    </w:p>
    <w:p w:rsidR="00317447" w:rsidRPr="009855BC" w:rsidRDefault="00317447" w:rsidP="00317447">
      <w:pPr>
        <w:pStyle w:val="Default"/>
        <w:jc w:val="both"/>
        <w:rPr>
          <w:rFonts w:asciiTheme="minorHAnsi" w:hAnsiTheme="minorHAnsi" w:cs="Calibri"/>
          <w:sz w:val="28"/>
          <w:szCs w:val="28"/>
        </w:rPr>
      </w:pPr>
      <w:r w:rsidRPr="009855BC">
        <w:rPr>
          <w:rFonts w:asciiTheme="minorHAnsi" w:hAnsiTheme="minorHAnsi" w:cs="Calibri"/>
          <w:sz w:val="28"/>
          <w:szCs w:val="28"/>
        </w:rPr>
        <w:t>W czerwcu 2014r najwyższy wskaźnik bezrobocia wśród młodych do 25 roku życia odnotowano w powiecie łukowskim</w:t>
      </w:r>
      <w:proofErr w:type="gramStart"/>
      <w:r w:rsidRPr="009855BC">
        <w:rPr>
          <w:rFonts w:asciiTheme="minorHAnsi" w:hAnsiTheme="minorHAnsi" w:cs="Calibri"/>
          <w:sz w:val="28"/>
          <w:szCs w:val="28"/>
        </w:rPr>
        <w:t xml:space="preserve"> 24,7%,</w:t>
      </w:r>
      <w:r>
        <w:rPr>
          <w:rFonts w:asciiTheme="minorHAnsi" w:hAnsiTheme="minorHAnsi" w:cs="Calibri"/>
          <w:sz w:val="28"/>
          <w:szCs w:val="28"/>
        </w:rPr>
        <w:t xml:space="preserve"> </w:t>
      </w:r>
      <w:r w:rsidRPr="009855BC">
        <w:rPr>
          <w:rFonts w:asciiTheme="minorHAnsi" w:hAnsiTheme="minorHAnsi" w:cs="Calibri"/>
          <w:sz w:val="28"/>
          <w:szCs w:val="28"/>
        </w:rPr>
        <w:t>następnie</w:t>
      </w:r>
      <w:proofErr w:type="gramEnd"/>
      <w:r w:rsidRPr="009855BC">
        <w:rPr>
          <w:rFonts w:asciiTheme="minorHAnsi" w:hAnsiTheme="minorHAnsi" w:cs="Calibri"/>
          <w:sz w:val="28"/>
          <w:szCs w:val="28"/>
        </w:rPr>
        <w:t xml:space="preserve"> radzyńskim 24,2% oraz janowskim 24,1%. Najmniej pochodzi z miast: Lublin, Biała Podlaska, oraz Zamość. </w:t>
      </w:r>
    </w:p>
    <w:p w:rsidR="00317447" w:rsidRPr="009855BC" w:rsidRDefault="00317447" w:rsidP="00317447">
      <w:pPr>
        <w:pStyle w:val="Default"/>
        <w:jc w:val="both"/>
        <w:rPr>
          <w:rFonts w:asciiTheme="minorHAnsi" w:hAnsiTheme="minorHAnsi" w:cs="Calibri"/>
          <w:sz w:val="28"/>
          <w:szCs w:val="28"/>
        </w:rPr>
      </w:pPr>
      <w:r w:rsidRPr="009855BC">
        <w:rPr>
          <w:rFonts w:asciiTheme="minorHAnsi" w:hAnsiTheme="minorHAnsi" w:cs="Calibri"/>
          <w:b/>
          <w:sz w:val="28"/>
          <w:szCs w:val="28"/>
        </w:rPr>
        <w:t xml:space="preserve">Uwaga: </w:t>
      </w:r>
      <w:r w:rsidRPr="009855BC">
        <w:rPr>
          <w:rFonts w:asciiTheme="minorHAnsi" w:hAnsiTheme="minorHAnsi" w:cs="Calibri"/>
          <w:sz w:val="28"/>
          <w:szCs w:val="28"/>
        </w:rPr>
        <w:t xml:space="preserve">w nawiasach podano wzrost / spadek w stosunku do czerwca 2013 roku, dane statystyczne podano na podstawie sprawozdań MPiPS 01”Sprawozdanie o rynku pracy”. </w:t>
      </w: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317447" w:rsidRPr="00317447" w:rsidRDefault="00317447" w:rsidP="00317447">
      <w:pPr>
        <w:pStyle w:val="Default"/>
        <w:jc w:val="right"/>
        <w:rPr>
          <w:rFonts w:asciiTheme="minorHAnsi" w:hAnsiTheme="minorHAnsi" w:cs="Calibri"/>
          <w:b/>
          <w:sz w:val="28"/>
          <w:szCs w:val="28"/>
        </w:rPr>
      </w:pPr>
      <w:r>
        <w:rPr>
          <w:rFonts w:asciiTheme="minorHAnsi" w:hAnsiTheme="minorHAnsi"/>
          <w:sz w:val="28"/>
          <w:szCs w:val="28"/>
        </w:rPr>
        <w:t xml:space="preserve">Anna Ilczuk </w:t>
      </w:r>
    </w:p>
    <w:p w:rsidR="00317447" w:rsidRDefault="00317447" w:rsidP="00317447">
      <w:pPr>
        <w:jc w:val="right"/>
        <w:outlineLvl w:val="0"/>
        <w:rPr>
          <w:rFonts w:asciiTheme="minorHAnsi" w:hAnsiTheme="minorHAnsi"/>
          <w:sz w:val="28"/>
          <w:szCs w:val="28"/>
        </w:rPr>
      </w:pPr>
      <w:r>
        <w:rPr>
          <w:rFonts w:asciiTheme="minorHAnsi" w:hAnsiTheme="minorHAnsi"/>
          <w:sz w:val="28"/>
          <w:szCs w:val="28"/>
        </w:rPr>
        <w:t>Dyrektor Powiatowego Urzędu Pracy w Radzyniu Podlaskim</w:t>
      </w:r>
    </w:p>
    <w:p w:rsidR="00317447" w:rsidRDefault="00317447" w:rsidP="00317447">
      <w:pPr>
        <w:jc w:val="right"/>
        <w:outlineLvl w:val="0"/>
        <w:rPr>
          <w:rFonts w:asciiTheme="minorHAnsi" w:hAnsiTheme="minorHAnsi"/>
          <w:sz w:val="28"/>
          <w:szCs w:val="28"/>
        </w:rPr>
      </w:pPr>
    </w:p>
    <w:p w:rsidR="00317447" w:rsidRDefault="00317447" w:rsidP="00E07460">
      <w:pPr>
        <w:pStyle w:val="Default"/>
        <w:jc w:val="both"/>
        <w:rPr>
          <w:rFonts w:asciiTheme="minorHAnsi" w:hAnsiTheme="minorHAnsi" w:cs="Calibri"/>
          <w:b/>
          <w:sz w:val="28"/>
          <w:szCs w:val="28"/>
        </w:rPr>
      </w:pPr>
    </w:p>
    <w:p w:rsidR="00317447" w:rsidRDefault="00317447" w:rsidP="00E07460">
      <w:pPr>
        <w:pStyle w:val="Default"/>
        <w:jc w:val="both"/>
        <w:rPr>
          <w:rFonts w:asciiTheme="minorHAnsi" w:hAnsiTheme="minorHAnsi" w:cs="Calibri"/>
          <w:b/>
          <w:sz w:val="28"/>
          <w:szCs w:val="28"/>
        </w:rPr>
      </w:pPr>
    </w:p>
    <w:p w:rsidR="00CA64A9" w:rsidRDefault="00317447" w:rsidP="00317447">
      <w:pPr>
        <w:pStyle w:val="Default"/>
        <w:jc w:val="both"/>
        <w:rPr>
          <w:rFonts w:asciiTheme="minorHAnsi" w:hAnsiTheme="minorHAnsi"/>
          <w:sz w:val="28"/>
          <w:szCs w:val="28"/>
        </w:rPr>
      </w:pPr>
      <w:r w:rsidRPr="00317447">
        <w:rPr>
          <w:rFonts w:asciiTheme="minorHAnsi" w:hAnsiTheme="minorHAnsi" w:cs="Calibri"/>
          <w:b/>
          <w:sz w:val="28"/>
          <w:szCs w:val="28"/>
        </w:rPr>
        <w:drawing>
          <wp:inline distT="0" distB="0" distL="0" distR="0">
            <wp:extent cx="5971847" cy="9191297"/>
            <wp:effectExtent l="19050" t="0" r="0" b="0"/>
            <wp:docPr id="12" name="Obraz 2" descr="S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3.jpg"/>
                    <pic:cNvPicPr/>
                  </pic:nvPicPr>
                  <pic:blipFill>
                    <a:blip r:embed="rId16" cstate="print"/>
                    <a:stretch>
                      <a:fillRect/>
                    </a:stretch>
                  </pic:blipFill>
                  <pic:spPr>
                    <a:xfrm>
                      <a:off x="0" y="0"/>
                      <a:ext cx="6003538" cy="9240073"/>
                    </a:xfrm>
                    <a:prstGeom prst="rect">
                      <a:avLst/>
                    </a:prstGeom>
                  </pic:spPr>
                </pic:pic>
              </a:graphicData>
            </a:graphic>
          </wp:inline>
        </w:drawing>
      </w:r>
      <w:r>
        <w:rPr>
          <w:rFonts w:asciiTheme="minorHAnsi" w:hAnsiTheme="minorHAnsi"/>
          <w:sz w:val="28"/>
          <w:szCs w:val="28"/>
        </w:rPr>
        <w:t xml:space="preserve"> </w:t>
      </w: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263F33" w:rsidRDefault="00263F33" w:rsidP="008420B8">
      <w:pPr>
        <w:jc w:val="right"/>
        <w:outlineLvl w:val="0"/>
        <w:rPr>
          <w:rFonts w:asciiTheme="minorHAnsi" w:hAnsiTheme="minorHAnsi"/>
          <w:sz w:val="28"/>
          <w:szCs w:val="28"/>
        </w:rPr>
      </w:pPr>
    </w:p>
    <w:p w:rsidR="00263F33" w:rsidRDefault="00263F33" w:rsidP="008420B8">
      <w:pPr>
        <w:jc w:val="right"/>
        <w:outlineLvl w:val="0"/>
        <w:rPr>
          <w:rFonts w:asciiTheme="minorHAnsi" w:hAnsiTheme="minorHAnsi"/>
          <w:sz w:val="28"/>
          <w:szCs w:val="28"/>
        </w:rPr>
      </w:pPr>
    </w:p>
    <w:p w:rsidR="00263F33" w:rsidRDefault="00263F33" w:rsidP="008420B8">
      <w:pPr>
        <w:jc w:val="right"/>
        <w:outlineLvl w:val="0"/>
        <w:rPr>
          <w:rFonts w:asciiTheme="minorHAnsi" w:hAnsiTheme="minorHAnsi"/>
          <w:sz w:val="28"/>
          <w:szCs w:val="28"/>
        </w:rPr>
      </w:pPr>
    </w:p>
    <w:p w:rsidR="00263F33" w:rsidRDefault="00263F33" w:rsidP="008420B8">
      <w:pPr>
        <w:jc w:val="right"/>
        <w:outlineLvl w:val="0"/>
        <w:rPr>
          <w:rFonts w:asciiTheme="minorHAnsi" w:hAnsiTheme="minorHAnsi"/>
          <w:sz w:val="28"/>
          <w:szCs w:val="28"/>
        </w:rPr>
      </w:pPr>
    </w:p>
    <w:p w:rsidR="00263F33" w:rsidRDefault="00263F33"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9855BC" w:rsidRDefault="009855BC"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A07004" w:rsidRDefault="00A07004"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317447" w:rsidRDefault="00317447"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CA64A9" w:rsidRDefault="00CA64A9" w:rsidP="008420B8">
      <w:pPr>
        <w:jc w:val="right"/>
        <w:outlineLvl w:val="0"/>
        <w:rPr>
          <w:rFonts w:asciiTheme="minorHAnsi" w:hAnsiTheme="minorHAnsi"/>
          <w:sz w:val="28"/>
          <w:szCs w:val="28"/>
        </w:rPr>
      </w:pPr>
    </w:p>
    <w:p w:rsidR="00052EFA" w:rsidRPr="004F54AB" w:rsidRDefault="00052EFA" w:rsidP="00B0079A">
      <w:pPr>
        <w:jc w:val="center"/>
        <w:outlineLvl w:val="0"/>
        <w:rPr>
          <w:rFonts w:asciiTheme="minorHAnsi" w:hAnsiTheme="minorHAnsi"/>
          <w:b/>
          <w:sz w:val="32"/>
          <w:szCs w:val="32"/>
        </w:rPr>
      </w:pPr>
      <w:r w:rsidRPr="004F54AB">
        <w:rPr>
          <w:rFonts w:asciiTheme="minorHAnsi" w:hAnsiTheme="minorHAnsi"/>
          <w:b/>
          <w:sz w:val="32"/>
          <w:szCs w:val="32"/>
        </w:rPr>
        <w:t>Powiatowy Urząd Pracy w Radzyniu Podlaskim</w:t>
      </w:r>
    </w:p>
    <w:p w:rsidR="00052EFA" w:rsidRDefault="00052EFA" w:rsidP="004F54AB">
      <w:pPr>
        <w:jc w:val="center"/>
        <w:outlineLvl w:val="0"/>
        <w:rPr>
          <w:rFonts w:asciiTheme="minorHAnsi" w:hAnsiTheme="minorHAnsi"/>
          <w:sz w:val="28"/>
          <w:szCs w:val="28"/>
        </w:rPr>
      </w:pPr>
      <w:proofErr w:type="gramStart"/>
      <w:r>
        <w:rPr>
          <w:rFonts w:asciiTheme="minorHAnsi" w:hAnsiTheme="minorHAnsi"/>
          <w:sz w:val="28"/>
          <w:szCs w:val="28"/>
        </w:rPr>
        <w:t>ul</w:t>
      </w:r>
      <w:proofErr w:type="gramEnd"/>
      <w:r>
        <w:rPr>
          <w:rFonts w:asciiTheme="minorHAnsi" w:hAnsiTheme="minorHAnsi"/>
          <w:sz w:val="28"/>
          <w:szCs w:val="28"/>
        </w:rPr>
        <w:t>. Chomiczewskiego 10, 21-300 Radzyń Podlaski</w:t>
      </w:r>
    </w:p>
    <w:p w:rsidR="00052EFA" w:rsidRDefault="00052EFA" w:rsidP="004F54AB">
      <w:pPr>
        <w:jc w:val="center"/>
        <w:outlineLvl w:val="0"/>
        <w:rPr>
          <w:rFonts w:asciiTheme="minorHAnsi" w:hAnsiTheme="minorHAnsi"/>
          <w:sz w:val="28"/>
          <w:szCs w:val="28"/>
        </w:rPr>
      </w:pPr>
      <w:proofErr w:type="gramStart"/>
      <w:r>
        <w:rPr>
          <w:rFonts w:asciiTheme="minorHAnsi" w:hAnsiTheme="minorHAnsi"/>
          <w:sz w:val="28"/>
          <w:szCs w:val="28"/>
        </w:rPr>
        <w:t>tel</w:t>
      </w:r>
      <w:proofErr w:type="gramEnd"/>
      <w:r>
        <w:rPr>
          <w:rFonts w:asciiTheme="minorHAnsi" w:hAnsiTheme="minorHAnsi"/>
          <w:sz w:val="28"/>
          <w:szCs w:val="28"/>
        </w:rPr>
        <w:t>. 083 352 93 80, fax. 083 352 93 80 wew. 213</w:t>
      </w:r>
    </w:p>
    <w:p w:rsidR="004F54AB" w:rsidRPr="004F54AB" w:rsidRDefault="009D23DB" w:rsidP="004F54AB">
      <w:pPr>
        <w:jc w:val="center"/>
        <w:outlineLvl w:val="0"/>
        <w:rPr>
          <w:rFonts w:asciiTheme="minorHAnsi" w:hAnsiTheme="minorHAnsi"/>
          <w:sz w:val="28"/>
          <w:szCs w:val="28"/>
          <w:lang w:val="en-US"/>
        </w:rPr>
      </w:pPr>
      <w:hyperlink r:id="rId17" w:history="1">
        <w:r w:rsidR="004F54AB" w:rsidRPr="004F54AB">
          <w:rPr>
            <w:rStyle w:val="Hipercze"/>
            <w:rFonts w:asciiTheme="minorHAnsi" w:hAnsiTheme="minorHAnsi"/>
            <w:sz w:val="28"/>
            <w:szCs w:val="28"/>
            <w:lang w:val="en-US"/>
          </w:rPr>
          <w:t>www.praca.radzyn.pl</w:t>
        </w:r>
      </w:hyperlink>
      <w:r w:rsidR="004F54AB" w:rsidRPr="004F54AB">
        <w:rPr>
          <w:rFonts w:asciiTheme="minorHAnsi" w:hAnsiTheme="minorHAnsi"/>
          <w:sz w:val="28"/>
          <w:szCs w:val="28"/>
          <w:lang w:val="en-US"/>
        </w:rPr>
        <w:t xml:space="preserve"> </w:t>
      </w:r>
      <w:r w:rsidR="004F54AB">
        <w:rPr>
          <w:rFonts w:asciiTheme="minorHAnsi" w:hAnsiTheme="minorHAnsi"/>
          <w:sz w:val="28"/>
          <w:szCs w:val="28"/>
          <w:lang w:val="en-US"/>
        </w:rPr>
        <w:t xml:space="preserve"> </w:t>
      </w:r>
      <w:r w:rsidR="004F54AB" w:rsidRPr="004F54AB">
        <w:rPr>
          <w:rFonts w:asciiTheme="minorHAnsi" w:hAnsiTheme="minorHAnsi"/>
          <w:sz w:val="28"/>
          <w:szCs w:val="28"/>
          <w:lang w:val="en-US"/>
        </w:rPr>
        <w:t xml:space="preserve">e-mail: </w:t>
      </w:r>
      <w:hyperlink r:id="rId18" w:history="1">
        <w:r w:rsidR="004F54AB" w:rsidRPr="00C22101">
          <w:rPr>
            <w:rStyle w:val="Hipercze"/>
            <w:rFonts w:asciiTheme="minorHAnsi" w:hAnsiTheme="minorHAnsi"/>
            <w:sz w:val="28"/>
            <w:szCs w:val="28"/>
            <w:lang w:val="en-US"/>
          </w:rPr>
          <w:t>lura@praca.gov.pl</w:t>
        </w:r>
      </w:hyperlink>
    </w:p>
    <w:p w:rsidR="004F54AB" w:rsidRPr="004F54AB" w:rsidRDefault="004F54AB" w:rsidP="004F54AB">
      <w:pPr>
        <w:jc w:val="center"/>
        <w:outlineLvl w:val="0"/>
        <w:rPr>
          <w:rFonts w:asciiTheme="minorHAnsi" w:hAnsiTheme="minorHAnsi"/>
          <w:sz w:val="28"/>
          <w:szCs w:val="28"/>
          <w:lang w:val="en-US"/>
        </w:rPr>
      </w:pPr>
    </w:p>
    <w:sectPr w:rsidR="004F54AB" w:rsidRPr="004F54AB" w:rsidSect="00207BBF">
      <w:footerReference w:type="default" r:id="rId19"/>
      <w:pgSz w:w="11906" w:h="16838" w:code="9"/>
      <w:pgMar w:top="709" w:right="991" w:bottom="113" w:left="1418"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004" w:rsidRDefault="00A07004" w:rsidP="009121DF">
      <w:r>
        <w:separator/>
      </w:r>
    </w:p>
  </w:endnote>
  <w:endnote w:type="continuationSeparator" w:id="0">
    <w:p w:rsidR="00A07004" w:rsidRDefault="00A07004" w:rsidP="00912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A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7307"/>
      <w:docPartObj>
        <w:docPartGallery w:val="Page Numbers (Bottom of Page)"/>
        <w:docPartUnique/>
      </w:docPartObj>
    </w:sdtPr>
    <w:sdtContent>
      <w:p w:rsidR="00A07004" w:rsidRDefault="00A07004">
        <w:pPr>
          <w:pStyle w:val="Stopka"/>
          <w:jc w:val="center"/>
        </w:pPr>
        <w:fldSimple w:instr=" PAGE   \* MERGEFORMAT ">
          <w:r w:rsidR="00A65B87">
            <w:rPr>
              <w:noProof/>
            </w:rPr>
            <w:t>2</w:t>
          </w:r>
        </w:fldSimple>
      </w:p>
    </w:sdtContent>
  </w:sdt>
  <w:p w:rsidR="00A07004" w:rsidRDefault="00A07004" w:rsidP="009121DF">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004" w:rsidRDefault="00A07004" w:rsidP="009121DF">
      <w:r>
        <w:separator/>
      </w:r>
    </w:p>
  </w:footnote>
  <w:footnote w:type="continuationSeparator" w:id="0">
    <w:p w:rsidR="00A07004" w:rsidRDefault="00A07004" w:rsidP="009121DF">
      <w:r>
        <w:continuationSeparator/>
      </w:r>
    </w:p>
  </w:footnote>
  <w:footnote w:id="1">
    <w:p w:rsidR="00A07004" w:rsidRDefault="00A07004">
      <w:pPr>
        <w:pStyle w:val="Tekstprzypisudolnego"/>
      </w:pPr>
      <w:r>
        <w:rPr>
          <w:rStyle w:val="Odwoanieprzypisudolnego"/>
        </w:rPr>
        <w:footnoteRef/>
      </w:r>
      <w:r>
        <w:t xml:space="preserve"> Źródło: „Lubelskie na rynku pracy” Biuletyn Informacyjny Wojewódzkiego Urzędu Pracy w Lublinie  3/12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D38"/>
    <w:multiLevelType w:val="hybridMultilevel"/>
    <w:tmpl w:val="E8C2DB98"/>
    <w:lvl w:ilvl="0" w:tplc="11CE5D0A">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A73B2E"/>
    <w:multiLevelType w:val="hybridMultilevel"/>
    <w:tmpl w:val="4AC4CE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1D5B18"/>
    <w:multiLevelType w:val="hybridMultilevel"/>
    <w:tmpl w:val="B11C098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D621560"/>
    <w:multiLevelType w:val="hybridMultilevel"/>
    <w:tmpl w:val="679C5E6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FBE1E80"/>
    <w:multiLevelType w:val="hybridMultilevel"/>
    <w:tmpl w:val="8448377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71C4BBF"/>
    <w:multiLevelType w:val="hybridMultilevel"/>
    <w:tmpl w:val="4686F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7B4BD4"/>
    <w:multiLevelType w:val="hybridMultilevel"/>
    <w:tmpl w:val="1ED4145E"/>
    <w:lvl w:ilvl="0" w:tplc="DA78C6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E33DF3"/>
    <w:multiLevelType w:val="hybridMultilevel"/>
    <w:tmpl w:val="E8F471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A54B89"/>
    <w:multiLevelType w:val="hybridMultilevel"/>
    <w:tmpl w:val="F4AE7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CA13A7"/>
    <w:multiLevelType w:val="hybridMultilevel"/>
    <w:tmpl w:val="627A80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042B6B"/>
    <w:multiLevelType w:val="hybridMultilevel"/>
    <w:tmpl w:val="E6D40C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1E1A33"/>
    <w:multiLevelType w:val="hybridMultilevel"/>
    <w:tmpl w:val="868042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FF0229"/>
    <w:multiLevelType w:val="hybridMultilevel"/>
    <w:tmpl w:val="2576A9CE"/>
    <w:lvl w:ilvl="0" w:tplc="04150011">
      <w:start w:val="1"/>
      <w:numFmt w:val="decimal"/>
      <w:lvlText w:val="%1)"/>
      <w:lvlJc w:val="left"/>
      <w:pPr>
        <w:ind w:left="2992" w:hanging="360"/>
      </w:pPr>
      <w:rPr>
        <w:rFonts w:hint="default"/>
      </w:rPr>
    </w:lvl>
    <w:lvl w:ilvl="1" w:tplc="04150019" w:tentative="1">
      <w:start w:val="1"/>
      <w:numFmt w:val="lowerLetter"/>
      <w:lvlText w:val="%2."/>
      <w:lvlJc w:val="left"/>
      <w:pPr>
        <w:ind w:left="3712" w:hanging="360"/>
      </w:pPr>
    </w:lvl>
    <w:lvl w:ilvl="2" w:tplc="0415001B" w:tentative="1">
      <w:start w:val="1"/>
      <w:numFmt w:val="lowerRoman"/>
      <w:lvlText w:val="%3."/>
      <w:lvlJc w:val="right"/>
      <w:pPr>
        <w:ind w:left="4432" w:hanging="180"/>
      </w:pPr>
    </w:lvl>
    <w:lvl w:ilvl="3" w:tplc="0415000F" w:tentative="1">
      <w:start w:val="1"/>
      <w:numFmt w:val="decimal"/>
      <w:lvlText w:val="%4."/>
      <w:lvlJc w:val="left"/>
      <w:pPr>
        <w:ind w:left="5152" w:hanging="360"/>
      </w:pPr>
    </w:lvl>
    <w:lvl w:ilvl="4" w:tplc="04150019" w:tentative="1">
      <w:start w:val="1"/>
      <w:numFmt w:val="lowerLetter"/>
      <w:lvlText w:val="%5."/>
      <w:lvlJc w:val="left"/>
      <w:pPr>
        <w:ind w:left="5872" w:hanging="360"/>
      </w:pPr>
    </w:lvl>
    <w:lvl w:ilvl="5" w:tplc="0415001B" w:tentative="1">
      <w:start w:val="1"/>
      <w:numFmt w:val="lowerRoman"/>
      <w:lvlText w:val="%6."/>
      <w:lvlJc w:val="right"/>
      <w:pPr>
        <w:ind w:left="6592" w:hanging="180"/>
      </w:pPr>
    </w:lvl>
    <w:lvl w:ilvl="6" w:tplc="0415000F" w:tentative="1">
      <w:start w:val="1"/>
      <w:numFmt w:val="decimal"/>
      <w:lvlText w:val="%7."/>
      <w:lvlJc w:val="left"/>
      <w:pPr>
        <w:ind w:left="7312" w:hanging="360"/>
      </w:pPr>
    </w:lvl>
    <w:lvl w:ilvl="7" w:tplc="04150019" w:tentative="1">
      <w:start w:val="1"/>
      <w:numFmt w:val="lowerLetter"/>
      <w:lvlText w:val="%8."/>
      <w:lvlJc w:val="left"/>
      <w:pPr>
        <w:ind w:left="8032" w:hanging="360"/>
      </w:pPr>
    </w:lvl>
    <w:lvl w:ilvl="8" w:tplc="0415001B" w:tentative="1">
      <w:start w:val="1"/>
      <w:numFmt w:val="lowerRoman"/>
      <w:lvlText w:val="%9."/>
      <w:lvlJc w:val="right"/>
      <w:pPr>
        <w:ind w:left="8752" w:hanging="180"/>
      </w:pPr>
    </w:lvl>
  </w:abstractNum>
  <w:abstractNum w:abstractNumId="13">
    <w:nsid w:val="280F07BA"/>
    <w:multiLevelType w:val="hybridMultilevel"/>
    <w:tmpl w:val="1E8EB5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2848132D"/>
    <w:multiLevelType w:val="hybridMultilevel"/>
    <w:tmpl w:val="9DE60F8C"/>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
    <w:nsid w:val="29AF5DB3"/>
    <w:multiLevelType w:val="hybridMultilevel"/>
    <w:tmpl w:val="BB8C5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CB16F3"/>
    <w:multiLevelType w:val="hybridMultilevel"/>
    <w:tmpl w:val="B9D823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B97259"/>
    <w:multiLevelType w:val="hybridMultilevel"/>
    <w:tmpl w:val="09EC10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5E0662"/>
    <w:multiLevelType w:val="hybridMultilevel"/>
    <w:tmpl w:val="375C1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AD2626"/>
    <w:multiLevelType w:val="hybridMultilevel"/>
    <w:tmpl w:val="4EFC7146"/>
    <w:lvl w:ilvl="0" w:tplc="1A64F3A2">
      <w:start w:val="1"/>
      <w:numFmt w:val="decimal"/>
      <w:pStyle w:val="Tytu"/>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3079D1"/>
    <w:multiLevelType w:val="hybridMultilevel"/>
    <w:tmpl w:val="763E9AC2"/>
    <w:lvl w:ilvl="0" w:tplc="35DCB16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1">
    <w:nsid w:val="40DE4601"/>
    <w:multiLevelType w:val="hybridMultilevel"/>
    <w:tmpl w:val="E6D40C04"/>
    <w:lvl w:ilvl="0" w:tplc="35DCB160">
      <w:start w:val="1"/>
      <w:numFmt w:val="decimal"/>
      <w:lvlText w:val="%1)"/>
      <w:lvlJc w:val="left"/>
      <w:pPr>
        <w:ind w:left="492" w:hanging="360"/>
      </w:p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22">
    <w:nsid w:val="4462142B"/>
    <w:multiLevelType w:val="hybridMultilevel"/>
    <w:tmpl w:val="EBCCA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676DE0"/>
    <w:multiLevelType w:val="hybridMultilevel"/>
    <w:tmpl w:val="F7FABF50"/>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EA32A2"/>
    <w:multiLevelType w:val="hybridMultilevel"/>
    <w:tmpl w:val="7DFE0854"/>
    <w:lvl w:ilvl="0" w:tplc="04150011">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09527C"/>
    <w:multiLevelType w:val="hybridMultilevel"/>
    <w:tmpl w:val="505063C4"/>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003C30"/>
    <w:multiLevelType w:val="hybridMultilevel"/>
    <w:tmpl w:val="631EF952"/>
    <w:lvl w:ilvl="0" w:tplc="A2B478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28F74E0"/>
    <w:multiLevelType w:val="hybridMultilevel"/>
    <w:tmpl w:val="3346864A"/>
    <w:lvl w:ilvl="0" w:tplc="A2B47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4E40FB"/>
    <w:multiLevelType w:val="hybridMultilevel"/>
    <w:tmpl w:val="21229D02"/>
    <w:lvl w:ilvl="0" w:tplc="A2B47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133298"/>
    <w:multiLevelType w:val="hybridMultilevel"/>
    <w:tmpl w:val="396E97B4"/>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0">
    <w:nsid w:val="5D2D5E10"/>
    <w:multiLevelType w:val="hybridMultilevel"/>
    <w:tmpl w:val="60809454"/>
    <w:lvl w:ilvl="0" w:tplc="04150011">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E397EF7"/>
    <w:multiLevelType w:val="hybridMultilevel"/>
    <w:tmpl w:val="202ED384"/>
    <w:lvl w:ilvl="0" w:tplc="FB1CFCB0">
      <w:start w:val="1"/>
      <w:numFmt w:val="decimal"/>
      <w:lvlText w:val="%1."/>
      <w:lvlJc w:val="left"/>
      <w:pPr>
        <w:ind w:left="360" w:hanging="360"/>
      </w:pPr>
      <w:rPr>
        <w:b w:val="0"/>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2">
    <w:nsid w:val="64AD1CC9"/>
    <w:multiLevelType w:val="hybridMultilevel"/>
    <w:tmpl w:val="1D886F04"/>
    <w:lvl w:ilvl="0" w:tplc="0415000F">
      <w:start w:val="1"/>
      <w:numFmt w:val="decimal"/>
      <w:lvlText w:val="%1."/>
      <w:lvlJc w:val="left"/>
      <w:pPr>
        <w:ind w:left="-1404" w:hanging="360"/>
      </w:pPr>
    </w:lvl>
    <w:lvl w:ilvl="1" w:tplc="04150019" w:tentative="1">
      <w:start w:val="1"/>
      <w:numFmt w:val="lowerLetter"/>
      <w:lvlText w:val="%2."/>
      <w:lvlJc w:val="left"/>
      <w:pPr>
        <w:ind w:left="-684" w:hanging="360"/>
      </w:pPr>
    </w:lvl>
    <w:lvl w:ilvl="2" w:tplc="0415001B" w:tentative="1">
      <w:start w:val="1"/>
      <w:numFmt w:val="lowerRoman"/>
      <w:lvlText w:val="%3."/>
      <w:lvlJc w:val="right"/>
      <w:pPr>
        <w:ind w:left="36" w:hanging="180"/>
      </w:pPr>
    </w:lvl>
    <w:lvl w:ilvl="3" w:tplc="0415000F" w:tentative="1">
      <w:start w:val="1"/>
      <w:numFmt w:val="decimal"/>
      <w:lvlText w:val="%4."/>
      <w:lvlJc w:val="left"/>
      <w:pPr>
        <w:ind w:left="756" w:hanging="360"/>
      </w:pPr>
    </w:lvl>
    <w:lvl w:ilvl="4" w:tplc="04150019" w:tentative="1">
      <w:start w:val="1"/>
      <w:numFmt w:val="lowerLetter"/>
      <w:lvlText w:val="%5."/>
      <w:lvlJc w:val="left"/>
      <w:pPr>
        <w:ind w:left="1476" w:hanging="360"/>
      </w:pPr>
    </w:lvl>
    <w:lvl w:ilvl="5" w:tplc="0415001B" w:tentative="1">
      <w:start w:val="1"/>
      <w:numFmt w:val="lowerRoman"/>
      <w:lvlText w:val="%6."/>
      <w:lvlJc w:val="right"/>
      <w:pPr>
        <w:ind w:left="2196" w:hanging="180"/>
      </w:pPr>
    </w:lvl>
    <w:lvl w:ilvl="6" w:tplc="0415000F" w:tentative="1">
      <w:start w:val="1"/>
      <w:numFmt w:val="decimal"/>
      <w:lvlText w:val="%7."/>
      <w:lvlJc w:val="left"/>
      <w:pPr>
        <w:ind w:left="2916" w:hanging="360"/>
      </w:pPr>
    </w:lvl>
    <w:lvl w:ilvl="7" w:tplc="04150019" w:tentative="1">
      <w:start w:val="1"/>
      <w:numFmt w:val="lowerLetter"/>
      <w:lvlText w:val="%8."/>
      <w:lvlJc w:val="left"/>
      <w:pPr>
        <w:ind w:left="3636" w:hanging="360"/>
      </w:pPr>
    </w:lvl>
    <w:lvl w:ilvl="8" w:tplc="0415001B" w:tentative="1">
      <w:start w:val="1"/>
      <w:numFmt w:val="lowerRoman"/>
      <w:lvlText w:val="%9."/>
      <w:lvlJc w:val="right"/>
      <w:pPr>
        <w:ind w:left="4356" w:hanging="180"/>
      </w:pPr>
    </w:lvl>
  </w:abstractNum>
  <w:abstractNum w:abstractNumId="33">
    <w:nsid w:val="662D289E"/>
    <w:multiLevelType w:val="hybridMultilevel"/>
    <w:tmpl w:val="4DBEF1E2"/>
    <w:lvl w:ilvl="0" w:tplc="E5769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BD6199"/>
    <w:multiLevelType w:val="hybridMultilevel"/>
    <w:tmpl w:val="DB0AB4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B154D56"/>
    <w:multiLevelType w:val="hybridMultilevel"/>
    <w:tmpl w:val="232CAB34"/>
    <w:lvl w:ilvl="0" w:tplc="04150017">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6">
    <w:nsid w:val="6D437EC4"/>
    <w:multiLevelType w:val="hybridMultilevel"/>
    <w:tmpl w:val="EA6C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7679D0"/>
    <w:multiLevelType w:val="hybridMultilevel"/>
    <w:tmpl w:val="C04EF4BC"/>
    <w:lvl w:ilvl="0" w:tplc="7C4E21A4">
      <w:start w:val="1"/>
      <w:numFmt w:val="decimal"/>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38">
    <w:nsid w:val="75894DE0"/>
    <w:multiLevelType w:val="hybridMultilevel"/>
    <w:tmpl w:val="B2445B4E"/>
    <w:lvl w:ilvl="0" w:tplc="04150017">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39">
    <w:nsid w:val="776E7F15"/>
    <w:multiLevelType w:val="hybridMultilevel"/>
    <w:tmpl w:val="553C45D0"/>
    <w:lvl w:ilvl="0" w:tplc="0415000F">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nsid w:val="7CA51973"/>
    <w:multiLevelType w:val="hybridMultilevel"/>
    <w:tmpl w:val="6A780E06"/>
    <w:lvl w:ilvl="0" w:tplc="83BA03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7"/>
  </w:num>
  <w:num w:numId="3">
    <w:abstractNumId w:val="37"/>
  </w:num>
  <w:num w:numId="4">
    <w:abstractNumId w:val="21"/>
  </w:num>
  <w:num w:numId="5">
    <w:abstractNumId w:val="29"/>
  </w:num>
  <w:num w:numId="6">
    <w:abstractNumId w:val="38"/>
  </w:num>
  <w:num w:numId="7">
    <w:abstractNumId w:val="34"/>
  </w:num>
  <w:num w:numId="8">
    <w:abstractNumId w:val="10"/>
  </w:num>
  <w:num w:numId="9">
    <w:abstractNumId w:val="31"/>
  </w:num>
  <w:num w:numId="10">
    <w:abstractNumId w:val="5"/>
  </w:num>
  <w:num w:numId="11">
    <w:abstractNumId w:val="15"/>
  </w:num>
  <w:num w:numId="12">
    <w:abstractNumId w:val="2"/>
  </w:num>
  <w:num w:numId="13">
    <w:abstractNumId w:val="18"/>
  </w:num>
  <w:num w:numId="14">
    <w:abstractNumId w:val="3"/>
  </w:num>
  <w:num w:numId="15">
    <w:abstractNumId w:val="1"/>
  </w:num>
  <w:num w:numId="16">
    <w:abstractNumId w:val="23"/>
  </w:num>
  <w:num w:numId="17">
    <w:abstractNumId w:val="39"/>
  </w:num>
  <w:num w:numId="18">
    <w:abstractNumId w:val="20"/>
  </w:num>
  <w:num w:numId="19">
    <w:abstractNumId w:val="13"/>
  </w:num>
  <w:num w:numId="20">
    <w:abstractNumId w:val="8"/>
  </w:num>
  <w:num w:numId="21">
    <w:abstractNumId w:val="30"/>
  </w:num>
  <w:num w:numId="22">
    <w:abstractNumId w:val="24"/>
  </w:num>
  <w:num w:numId="23">
    <w:abstractNumId w:val="33"/>
  </w:num>
  <w:num w:numId="24">
    <w:abstractNumId w:val="14"/>
  </w:num>
  <w:num w:numId="25">
    <w:abstractNumId w:val="25"/>
  </w:num>
  <w:num w:numId="26">
    <w:abstractNumId w:val="35"/>
  </w:num>
  <w:num w:numId="27">
    <w:abstractNumId w:val="6"/>
  </w:num>
  <w:num w:numId="28">
    <w:abstractNumId w:val="9"/>
  </w:num>
  <w:num w:numId="29">
    <w:abstractNumId w:val="26"/>
  </w:num>
  <w:num w:numId="30">
    <w:abstractNumId w:val="17"/>
  </w:num>
  <w:num w:numId="31">
    <w:abstractNumId w:val="27"/>
  </w:num>
  <w:num w:numId="32">
    <w:abstractNumId w:val="28"/>
  </w:num>
  <w:num w:numId="33">
    <w:abstractNumId w:val="0"/>
  </w:num>
  <w:num w:numId="34">
    <w:abstractNumId w:val="32"/>
  </w:num>
  <w:num w:numId="35">
    <w:abstractNumId w:val="36"/>
  </w:num>
  <w:num w:numId="36">
    <w:abstractNumId w:val="12"/>
  </w:num>
  <w:num w:numId="37">
    <w:abstractNumId w:val="40"/>
  </w:num>
  <w:num w:numId="38">
    <w:abstractNumId w:val="22"/>
  </w:num>
  <w:num w:numId="39">
    <w:abstractNumId w:val="4"/>
  </w:num>
  <w:num w:numId="40">
    <w:abstractNumId w:val="11"/>
  </w:num>
  <w:num w:numId="41">
    <w:abstractNumId w:val="1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efaultTableStyle w:val="Jasnalistaakcent2"/>
  <w:characterSpacingControl w:val="doNotCompress"/>
  <w:footnotePr>
    <w:footnote w:id="-1"/>
    <w:footnote w:id="0"/>
  </w:footnotePr>
  <w:endnotePr>
    <w:endnote w:id="-1"/>
    <w:endnote w:id="0"/>
  </w:endnotePr>
  <w:compat/>
  <w:rsids>
    <w:rsidRoot w:val="00E451B7"/>
    <w:rsid w:val="00000654"/>
    <w:rsid w:val="0000069C"/>
    <w:rsid w:val="00002199"/>
    <w:rsid w:val="00002481"/>
    <w:rsid w:val="000058C9"/>
    <w:rsid w:val="00013849"/>
    <w:rsid w:val="00017144"/>
    <w:rsid w:val="00023DE8"/>
    <w:rsid w:val="00025EF0"/>
    <w:rsid w:val="00027DFF"/>
    <w:rsid w:val="00033EDE"/>
    <w:rsid w:val="00037DA9"/>
    <w:rsid w:val="000418CD"/>
    <w:rsid w:val="000421F6"/>
    <w:rsid w:val="00044964"/>
    <w:rsid w:val="00052DAB"/>
    <w:rsid w:val="00052EFA"/>
    <w:rsid w:val="00060A0F"/>
    <w:rsid w:val="00065A8F"/>
    <w:rsid w:val="000706DF"/>
    <w:rsid w:val="0007199C"/>
    <w:rsid w:val="00071F72"/>
    <w:rsid w:val="00072188"/>
    <w:rsid w:val="00073D85"/>
    <w:rsid w:val="0008161E"/>
    <w:rsid w:val="000831E6"/>
    <w:rsid w:val="00084747"/>
    <w:rsid w:val="0008587C"/>
    <w:rsid w:val="0009003C"/>
    <w:rsid w:val="00090ED1"/>
    <w:rsid w:val="00092C84"/>
    <w:rsid w:val="00093F70"/>
    <w:rsid w:val="00096B9B"/>
    <w:rsid w:val="00097F3B"/>
    <w:rsid w:val="000A1C2D"/>
    <w:rsid w:val="000B225D"/>
    <w:rsid w:val="000C121C"/>
    <w:rsid w:val="000C3DC9"/>
    <w:rsid w:val="000C5C08"/>
    <w:rsid w:val="000C73DC"/>
    <w:rsid w:val="000D07FA"/>
    <w:rsid w:val="000D4C7C"/>
    <w:rsid w:val="000D4EDA"/>
    <w:rsid w:val="000D765B"/>
    <w:rsid w:val="000E2A41"/>
    <w:rsid w:val="000E5978"/>
    <w:rsid w:val="000F313D"/>
    <w:rsid w:val="000F3A4C"/>
    <w:rsid w:val="000F796D"/>
    <w:rsid w:val="001003EC"/>
    <w:rsid w:val="001006F0"/>
    <w:rsid w:val="0010203B"/>
    <w:rsid w:val="001050B4"/>
    <w:rsid w:val="00112722"/>
    <w:rsid w:val="00120302"/>
    <w:rsid w:val="00123AF1"/>
    <w:rsid w:val="001310B2"/>
    <w:rsid w:val="001337CD"/>
    <w:rsid w:val="001422F3"/>
    <w:rsid w:val="00142802"/>
    <w:rsid w:val="001472A6"/>
    <w:rsid w:val="0014791F"/>
    <w:rsid w:val="001519C7"/>
    <w:rsid w:val="00154676"/>
    <w:rsid w:val="00156AC8"/>
    <w:rsid w:val="00164C86"/>
    <w:rsid w:val="00165868"/>
    <w:rsid w:val="00165C40"/>
    <w:rsid w:val="00165FEA"/>
    <w:rsid w:val="00167B65"/>
    <w:rsid w:val="00170EE2"/>
    <w:rsid w:val="00171AA9"/>
    <w:rsid w:val="00173438"/>
    <w:rsid w:val="001752A5"/>
    <w:rsid w:val="00177B3C"/>
    <w:rsid w:val="00184E3F"/>
    <w:rsid w:val="00190042"/>
    <w:rsid w:val="001915D5"/>
    <w:rsid w:val="00195357"/>
    <w:rsid w:val="001967BE"/>
    <w:rsid w:val="00197000"/>
    <w:rsid w:val="00197D4E"/>
    <w:rsid w:val="001A00B1"/>
    <w:rsid w:val="001A23B6"/>
    <w:rsid w:val="001A6664"/>
    <w:rsid w:val="001A6D2C"/>
    <w:rsid w:val="001A7E2E"/>
    <w:rsid w:val="001B2BE8"/>
    <w:rsid w:val="001B3727"/>
    <w:rsid w:val="001B66C1"/>
    <w:rsid w:val="001D0F1F"/>
    <w:rsid w:val="001D12D4"/>
    <w:rsid w:val="001D5334"/>
    <w:rsid w:val="001D793D"/>
    <w:rsid w:val="001F4011"/>
    <w:rsid w:val="001F748B"/>
    <w:rsid w:val="00207BBF"/>
    <w:rsid w:val="002161BF"/>
    <w:rsid w:val="002212A7"/>
    <w:rsid w:val="002215C8"/>
    <w:rsid w:val="00221925"/>
    <w:rsid w:val="00221E50"/>
    <w:rsid w:val="00225B0A"/>
    <w:rsid w:val="002342F0"/>
    <w:rsid w:val="00234D33"/>
    <w:rsid w:val="00236837"/>
    <w:rsid w:val="0023730B"/>
    <w:rsid w:val="00245FC1"/>
    <w:rsid w:val="00252856"/>
    <w:rsid w:val="00263F33"/>
    <w:rsid w:val="0026787A"/>
    <w:rsid w:val="00270747"/>
    <w:rsid w:val="00271D13"/>
    <w:rsid w:val="002722F9"/>
    <w:rsid w:val="00277730"/>
    <w:rsid w:val="00277F0F"/>
    <w:rsid w:val="00280A35"/>
    <w:rsid w:val="0028308B"/>
    <w:rsid w:val="00285983"/>
    <w:rsid w:val="00286037"/>
    <w:rsid w:val="00287E7F"/>
    <w:rsid w:val="00291E34"/>
    <w:rsid w:val="002924EC"/>
    <w:rsid w:val="00292683"/>
    <w:rsid w:val="00293543"/>
    <w:rsid w:val="002959EB"/>
    <w:rsid w:val="00295D9F"/>
    <w:rsid w:val="002A1ED2"/>
    <w:rsid w:val="002A6C08"/>
    <w:rsid w:val="002A7113"/>
    <w:rsid w:val="002B0015"/>
    <w:rsid w:val="002B1F70"/>
    <w:rsid w:val="002B4250"/>
    <w:rsid w:val="002B4365"/>
    <w:rsid w:val="002B5300"/>
    <w:rsid w:val="002B6D3E"/>
    <w:rsid w:val="002C1507"/>
    <w:rsid w:val="002C4BAF"/>
    <w:rsid w:val="002C584D"/>
    <w:rsid w:val="002D1E52"/>
    <w:rsid w:val="002D6229"/>
    <w:rsid w:val="002D6D85"/>
    <w:rsid w:val="002E038B"/>
    <w:rsid w:val="002E4852"/>
    <w:rsid w:val="002E7280"/>
    <w:rsid w:val="002E747B"/>
    <w:rsid w:val="002F074F"/>
    <w:rsid w:val="002F0C79"/>
    <w:rsid w:val="002F2979"/>
    <w:rsid w:val="002F5734"/>
    <w:rsid w:val="002F5CF5"/>
    <w:rsid w:val="002F5F08"/>
    <w:rsid w:val="00301CE2"/>
    <w:rsid w:val="00303A47"/>
    <w:rsid w:val="00303FF2"/>
    <w:rsid w:val="00305E20"/>
    <w:rsid w:val="00317447"/>
    <w:rsid w:val="003204DF"/>
    <w:rsid w:val="00323795"/>
    <w:rsid w:val="0033313A"/>
    <w:rsid w:val="00340836"/>
    <w:rsid w:val="003439E2"/>
    <w:rsid w:val="003459AF"/>
    <w:rsid w:val="00345F6C"/>
    <w:rsid w:val="00355FA1"/>
    <w:rsid w:val="003604B9"/>
    <w:rsid w:val="00361790"/>
    <w:rsid w:val="00365CD0"/>
    <w:rsid w:val="00371B3E"/>
    <w:rsid w:val="003738C1"/>
    <w:rsid w:val="00373A6B"/>
    <w:rsid w:val="00374CB6"/>
    <w:rsid w:val="003759B3"/>
    <w:rsid w:val="00377422"/>
    <w:rsid w:val="003825BA"/>
    <w:rsid w:val="00385D48"/>
    <w:rsid w:val="0038618C"/>
    <w:rsid w:val="0039217E"/>
    <w:rsid w:val="00395F28"/>
    <w:rsid w:val="003A763F"/>
    <w:rsid w:val="003B32C2"/>
    <w:rsid w:val="003B3BB7"/>
    <w:rsid w:val="003C0363"/>
    <w:rsid w:val="003C2210"/>
    <w:rsid w:val="003C271C"/>
    <w:rsid w:val="003C6C25"/>
    <w:rsid w:val="003D48B0"/>
    <w:rsid w:val="003D508F"/>
    <w:rsid w:val="003D69B6"/>
    <w:rsid w:val="003E3199"/>
    <w:rsid w:val="003E7927"/>
    <w:rsid w:val="003E7D9A"/>
    <w:rsid w:val="003F1289"/>
    <w:rsid w:val="003F5B58"/>
    <w:rsid w:val="004017A4"/>
    <w:rsid w:val="00404107"/>
    <w:rsid w:val="004049DF"/>
    <w:rsid w:val="00407253"/>
    <w:rsid w:val="004112CE"/>
    <w:rsid w:val="00415BCF"/>
    <w:rsid w:val="00420551"/>
    <w:rsid w:val="00420BFA"/>
    <w:rsid w:val="00422530"/>
    <w:rsid w:val="00424842"/>
    <w:rsid w:val="004325FE"/>
    <w:rsid w:val="0043323C"/>
    <w:rsid w:val="0043439B"/>
    <w:rsid w:val="004346A1"/>
    <w:rsid w:val="00435779"/>
    <w:rsid w:val="004368EF"/>
    <w:rsid w:val="00437F25"/>
    <w:rsid w:val="00440368"/>
    <w:rsid w:val="004412AC"/>
    <w:rsid w:val="00441539"/>
    <w:rsid w:val="00443999"/>
    <w:rsid w:val="0044485D"/>
    <w:rsid w:val="00447FEA"/>
    <w:rsid w:val="00452752"/>
    <w:rsid w:val="00456417"/>
    <w:rsid w:val="00456C96"/>
    <w:rsid w:val="00461B2B"/>
    <w:rsid w:val="00472134"/>
    <w:rsid w:val="00474591"/>
    <w:rsid w:val="004769A3"/>
    <w:rsid w:val="00476AC4"/>
    <w:rsid w:val="00483F08"/>
    <w:rsid w:val="004854BC"/>
    <w:rsid w:val="00487D14"/>
    <w:rsid w:val="0049338A"/>
    <w:rsid w:val="004A0842"/>
    <w:rsid w:val="004A0B87"/>
    <w:rsid w:val="004A0BEF"/>
    <w:rsid w:val="004A1A7B"/>
    <w:rsid w:val="004A45EC"/>
    <w:rsid w:val="004B1ECD"/>
    <w:rsid w:val="004B2327"/>
    <w:rsid w:val="004B4840"/>
    <w:rsid w:val="004C27D2"/>
    <w:rsid w:val="004C3961"/>
    <w:rsid w:val="004C5609"/>
    <w:rsid w:val="004D1338"/>
    <w:rsid w:val="004D2EF8"/>
    <w:rsid w:val="004D34CB"/>
    <w:rsid w:val="004E071A"/>
    <w:rsid w:val="004E722E"/>
    <w:rsid w:val="004E790C"/>
    <w:rsid w:val="004F11C6"/>
    <w:rsid w:val="004F53E4"/>
    <w:rsid w:val="004F54AB"/>
    <w:rsid w:val="004F6C5A"/>
    <w:rsid w:val="004F7495"/>
    <w:rsid w:val="00500457"/>
    <w:rsid w:val="005021E9"/>
    <w:rsid w:val="005032F9"/>
    <w:rsid w:val="00507A67"/>
    <w:rsid w:val="00511456"/>
    <w:rsid w:val="005140E4"/>
    <w:rsid w:val="00516216"/>
    <w:rsid w:val="005169C8"/>
    <w:rsid w:val="0052418A"/>
    <w:rsid w:val="00525DE3"/>
    <w:rsid w:val="00526FA5"/>
    <w:rsid w:val="005379AF"/>
    <w:rsid w:val="00541993"/>
    <w:rsid w:val="00542A7E"/>
    <w:rsid w:val="00543241"/>
    <w:rsid w:val="00547133"/>
    <w:rsid w:val="00551487"/>
    <w:rsid w:val="0055377B"/>
    <w:rsid w:val="00555178"/>
    <w:rsid w:val="0055523E"/>
    <w:rsid w:val="00557640"/>
    <w:rsid w:val="00561627"/>
    <w:rsid w:val="005637A3"/>
    <w:rsid w:val="0057790E"/>
    <w:rsid w:val="005802A4"/>
    <w:rsid w:val="00580BDE"/>
    <w:rsid w:val="00586037"/>
    <w:rsid w:val="00587D98"/>
    <w:rsid w:val="0059215D"/>
    <w:rsid w:val="005941C2"/>
    <w:rsid w:val="005A1FFD"/>
    <w:rsid w:val="005A6287"/>
    <w:rsid w:val="005B2ACA"/>
    <w:rsid w:val="005B2B69"/>
    <w:rsid w:val="005B3916"/>
    <w:rsid w:val="005B49BF"/>
    <w:rsid w:val="005B723A"/>
    <w:rsid w:val="005C5582"/>
    <w:rsid w:val="005C6BB8"/>
    <w:rsid w:val="005D20B7"/>
    <w:rsid w:val="005D3FA5"/>
    <w:rsid w:val="005D447A"/>
    <w:rsid w:val="005D52C4"/>
    <w:rsid w:val="005D71C0"/>
    <w:rsid w:val="005F0B5C"/>
    <w:rsid w:val="005F3CBE"/>
    <w:rsid w:val="005F6D50"/>
    <w:rsid w:val="005F7310"/>
    <w:rsid w:val="006011C4"/>
    <w:rsid w:val="00605553"/>
    <w:rsid w:val="006108DB"/>
    <w:rsid w:val="006113FB"/>
    <w:rsid w:val="00611988"/>
    <w:rsid w:val="00621417"/>
    <w:rsid w:val="00621E1E"/>
    <w:rsid w:val="006241E6"/>
    <w:rsid w:val="00624571"/>
    <w:rsid w:val="00626C76"/>
    <w:rsid w:val="0063524D"/>
    <w:rsid w:val="00635E78"/>
    <w:rsid w:val="00641604"/>
    <w:rsid w:val="006451B7"/>
    <w:rsid w:val="00645D67"/>
    <w:rsid w:val="0065673F"/>
    <w:rsid w:val="00656E51"/>
    <w:rsid w:val="006600FD"/>
    <w:rsid w:val="00667573"/>
    <w:rsid w:val="00672838"/>
    <w:rsid w:val="0067577B"/>
    <w:rsid w:val="006759A1"/>
    <w:rsid w:val="006761D9"/>
    <w:rsid w:val="00677AE3"/>
    <w:rsid w:val="00681515"/>
    <w:rsid w:val="00682DCC"/>
    <w:rsid w:val="00695ED2"/>
    <w:rsid w:val="006A01C4"/>
    <w:rsid w:val="006A042B"/>
    <w:rsid w:val="006A10A8"/>
    <w:rsid w:val="006A1826"/>
    <w:rsid w:val="006A186E"/>
    <w:rsid w:val="006A18B4"/>
    <w:rsid w:val="006A2805"/>
    <w:rsid w:val="006B0009"/>
    <w:rsid w:val="006B48F0"/>
    <w:rsid w:val="006B557E"/>
    <w:rsid w:val="006C71BC"/>
    <w:rsid w:val="006E0740"/>
    <w:rsid w:val="006E1D8C"/>
    <w:rsid w:val="006E278B"/>
    <w:rsid w:val="006E2C5C"/>
    <w:rsid w:val="006E3775"/>
    <w:rsid w:val="006E4B88"/>
    <w:rsid w:val="006E5C82"/>
    <w:rsid w:val="006E61FC"/>
    <w:rsid w:val="006E635F"/>
    <w:rsid w:val="006F1DDC"/>
    <w:rsid w:val="006F3AB3"/>
    <w:rsid w:val="006F520A"/>
    <w:rsid w:val="007000D2"/>
    <w:rsid w:val="00701A30"/>
    <w:rsid w:val="00703EC1"/>
    <w:rsid w:val="0070455B"/>
    <w:rsid w:val="007055D1"/>
    <w:rsid w:val="007103D0"/>
    <w:rsid w:val="00713DB3"/>
    <w:rsid w:val="00724183"/>
    <w:rsid w:val="0072465F"/>
    <w:rsid w:val="00727F21"/>
    <w:rsid w:val="007326B2"/>
    <w:rsid w:val="00734884"/>
    <w:rsid w:val="00735AA3"/>
    <w:rsid w:val="00735D10"/>
    <w:rsid w:val="007402B7"/>
    <w:rsid w:val="0074238A"/>
    <w:rsid w:val="00742AAA"/>
    <w:rsid w:val="007443F9"/>
    <w:rsid w:val="00751964"/>
    <w:rsid w:val="00757136"/>
    <w:rsid w:val="007611B9"/>
    <w:rsid w:val="00767A4B"/>
    <w:rsid w:val="00770A61"/>
    <w:rsid w:val="007723EC"/>
    <w:rsid w:val="00773318"/>
    <w:rsid w:val="00774FEA"/>
    <w:rsid w:val="00777F8D"/>
    <w:rsid w:val="00781C00"/>
    <w:rsid w:val="00784439"/>
    <w:rsid w:val="007845DB"/>
    <w:rsid w:val="0078522C"/>
    <w:rsid w:val="007914F2"/>
    <w:rsid w:val="0079209F"/>
    <w:rsid w:val="00793DC7"/>
    <w:rsid w:val="007A4ED7"/>
    <w:rsid w:val="007B0CFC"/>
    <w:rsid w:val="007B0D3D"/>
    <w:rsid w:val="007C7DF1"/>
    <w:rsid w:val="007D1A9F"/>
    <w:rsid w:val="007D3E37"/>
    <w:rsid w:val="007D5C03"/>
    <w:rsid w:val="007F0562"/>
    <w:rsid w:val="007F06CD"/>
    <w:rsid w:val="007F40D3"/>
    <w:rsid w:val="007F430C"/>
    <w:rsid w:val="007F444D"/>
    <w:rsid w:val="007F739D"/>
    <w:rsid w:val="007F7B84"/>
    <w:rsid w:val="007F7D8A"/>
    <w:rsid w:val="00803B6E"/>
    <w:rsid w:val="00804771"/>
    <w:rsid w:val="00806BF0"/>
    <w:rsid w:val="0081709C"/>
    <w:rsid w:val="00832586"/>
    <w:rsid w:val="00837EFA"/>
    <w:rsid w:val="00840D40"/>
    <w:rsid w:val="008420B8"/>
    <w:rsid w:val="00842F21"/>
    <w:rsid w:val="00844E52"/>
    <w:rsid w:val="00846FA3"/>
    <w:rsid w:val="00861948"/>
    <w:rsid w:val="00862241"/>
    <w:rsid w:val="008728A7"/>
    <w:rsid w:val="008812DC"/>
    <w:rsid w:val="008822A3"/>
    <w:rsid w:val="00883A32"/>
    <w:rsid w:val="00885604"/>
    <w:rsid w:val="008A08EA"/>
    <w:rsid w:val="008A5B40"/>
    <w:rsid w:val="008B00D1"/>
    <w:rsid w:val="008B4F13"/>
    <w:rsid w:val="008B5287"/>
    <w:rsid w:val="008B79C1"/>
    <w:rsid w:val="008B7C35"/>
    <w:rsid w:val="008D01BE"/>
    <w:rsid w:val="008D0DE0"/>
    <w:rsid w:val="008D1682"/>
    <w:rsid w:val="008D37A7"/>
    <w:rsid w:val="008D6BF7"/>
    <w:rsid w:val="008E444C"/>
    <w:rsid w:val="008E544D"/>
    <w:rsid w:val="008E659F"/>
    <w:rsid w:val="008F0438"/>
    <w:rsid w:val="008F1459"/>
    <w:rsid w:val="008F3B44"/>
    <w:rsid w:val="008F6EC3"/>
    <w:rsid w:val="008F7C73"/>
    <w:rsid w:val="00900CB3"/>
    <w:rsid w:val="00906843"/>
    <w:rsid w:val="009121DF"/>
    <w:rsid w:val="009176B8"/>
    <w:rsid w:val="0092629F"/>
    <w:rsid w:val="00930BB5"/>
    <w:rsid w:val="00951851"/>
    <w:rsid w:val="00951F85"/>
    <w:rsid w:val="00957647"/>
    <w:rsid w:val="00957FC3"/>
    <w:rsid w:val="00961487"/>
    <w:rsid w:val="009638A0"/>
    <w:rsid w:val="00966FEB"/>
    <w:rsid w:val="009715A6"/>
    <w:rsid w:val="009720F6"/>
    <w:rsid w:val="009748C5"/>
    <w:rsid w:val="00974A44"/>
    <w:rsid w:val="00974F79"/>
    <w:rsid w:val="0098061A"/>
    <w:rsid w:val="0098261F"/>
    <w:rsid w:val="009845DE"/>
    <w:rsid w:val="00984BAC"/>
    <w:rsid w:val="009855BC"/>
    <w:rsid w:val="009870C3"/>
    <w:rsid w:val="0098799B"/>
    <w:rsid w:val="00987F83"/>
    <w:rsid w:val="00994AF6"/>
    <w:rsid w:val="00994C05"/>
    <w:rsid w:val="00996FB9"/>
    <w:rsid w:val="009A00C2"/>
    <w:rsid w:val="009A082E"/>
    <w:rsid w:val="009A1C06"/>
    <w:rsid w:val="009A2364"/>
    <w:rsid w:val="009A3007"/>
    <w:rsid w:val="009A698F"/>
    <w:rsid w:val="009B09C5"/>
    <w:rsid w:val="009C0178"/>
    <w:rsid w:val="009C0191"/>
    <w:rsid w:val="009C4F5E"/>
    <w:rsid w:val="009C6E53"/>
    <w:rsid w:val="009C7691"/>
    <w:rsid w:val="009D2029"/>
    <w:rsid w:val="009D23DB"/>
    <w:rsid w:val="009D25EB"/>
    <w:rsid w:val="009D7559"/>
    <w:rsid w:val="009F3D9D"/>
    <w:rsid w:val="009F60CF"/>
    <w:rsid w:val="009F6575"/>
    <w:rsid w:val="009F7AB0"/>
    <w:rsid w:val="00A04D08"/>
    <w:rsid w:val="00A07004"/>
    <w:rsid w:val="00A2407C"/>
    <w:rsid w:val="00A24D4F"/>
    <w:rsid w:val="00A26B16"/>
    <w:rsid w:val="00A272F8"/>
    <w:rsid w:val="00A2733A"/>
    <w:rsid w:val="00A31DC3"/>
    <w:rsid w:val="00A42705"/>
    <w:rsid w:val="00A46964"/>
    <w:rsid w:val="00A51A54"/>
    <w:rsid w:val="00A60A43"/>
    <w:rsid w:val="00A63A76"/>
    <w:rsid w:val="00A65B87"/>
    <w:rsid w:val="00A67860"/>
    <w:rsid w:val="00A70F47"/>
    <w:rsid w:val="00A7504C"/>
    <w:rsid w:val="00A9311E"/>
    <w:rsid w:val="00AA1A38"/>
    <w:rsid w:val="00AA2975"/>
    <w:rsid w:val="00AB388C"/>
    <w:rsid w:val="00AB4C75"/>
    <w:rsid w:val="00AB508C"/>
    <w:rsid w:val="00AC0A54"/>
    <w:rsid w:val="00AC1A75"/>
    <w:rsid w:val="00AC2A8A"/>
    <w:rsid w:val="00AC517D"/>
    <w:rsid w:val="00AC6925"/>
    <w:rsid w:val="00AC7813"/>
    <w:rsid w:val="00AD3CA1"/>
    <w:rsid w:val="00AD6FB9"/>
    <w:rsid w:val="00AD78F5"/>
    <w:rsid w:val="00AF1C97"/>
    <w:rsid w:val="00B0079A"/>
    <w:rsid w:val="00B013B8"/>
    <w:rsid w:val="00B03F9D"/>
    <w:rsid w:val="00B0439D"/>
    <w:rsid w:val="00B0771C"/>
    <w:rsid w:val="00B1652F"/>
    <w:rsid w:val="00B1725D"/>
    <w:rsid w:val="00B20457"/>
    <w:rsid w:val="00B232D2"/>
    <w:rsid w:val="00B24A9F"/>
    <w:rsid w:val="00B24ECD"/>
    <w:rsid w:val="00B254B5"/>
    <w:rsid w:val="00B25F34"/>
    <w:rsid w:val="00B31619"/>
    <w:rsid w:val="00B441D3"/>
    <w:rsid w:val="00B460E8"/>
    <w:rsid w:val="00B476B0"/>
    <w:rsid w:val="00B47AE8"/>
    <w:rsid w:val="00B501DD"/>
    <w:rsid w:val="00B54CCC"/>
    <w:rsid w:val="00B55AE3"/>
    <w:rsid w:val="00B56900"/>
    <w:rsid w:val="00B56CEC"/>
    <w:rsid w:val="00B56E02"/>
    <w:rsid w:val="00B6097A"/>
    <w:rsid w:val="00B71A43"/>
    <w:rsid w:val="00B73A08"/>
    <w:rsid w:val="00B76947"/>
    <w:rsid w:val="00B82710"/>
    <w:rsid w:val="00B834EE"/>
    <w:rsid w:val="00B96AC4"/>
    <w:rsid w:val="00BA0062"/>
    <w:rsid w:val="00BA0E08"/>
    <w:rsid w:val="00BA2AEC"/>
    <w:rsid w:val="00BA7EDB"/>
    <w:rsid w:val="00BB4FF4"/>
    <w:rsid w:val="00BC4233"/>
    <w:rsid w:val="00BC45CC"/>
    <w:rsid w:val="00BC4F61"/>
    <w:rsid w:val="00BD49AC"/>
    <w:rsid w:val="00BE0D45"/>
    <w:rsid w:val="00BE1D81"/>
    <w:rsid w:val="00BE1EFF"/>
    <w:rsid w:val="00BE28E1"/>
    <w:rsid w:val="00BE3287"/>
    <w:rsid w:val="00BE3F19"/>
    <w:rsid w:val="00BE3F61"/>
    <w:rsid w:val="00BE4933"/>
    <w:rsid w:val="00BE72BF"/>
    <w:rsid w:val="00BE7385"/>
    <w:rsid w:val="00BF0C6D"/>
    <w:rsid w:val="00BF1DA5"/>
    <w:rsid w:val="00BF2F0B"/>
    <w:rsid w:val="00BF3A73"/>
    <w:rsid w:val="00BF5762"/>
    <w:rsid w:val="00C0338B"/>
    <w:rsid w:val="00C0358B"/>
    <w:rsid w:val="00C03B26"/>
    <w:rsid w:val="00C0482E"/>
    <w:rsid w:val="00C048C7"/>
    <w:rsid w:val="00C053A5"/>
    <w:rsid w:val="00C07A75"/>
    <w:rsid w:val="00C10275"/>
    <w:rsid w:val="00C11730"/>
    <w:rsid w:val="00C16C3E"/>
    <w:rsid w:val="00C21C90"/>
    <w:rsid w:val="00C24041"/>
    <w:rsid w:val="00C30033"/>
    <w:rsid w:val="00C30FB2"/>
    <w:rsid w:val="00C3196A"/>
    <w:rsid w:val="00C32966"/>
    <w:rsid w:val="00C36F8B"/>
    <w:rsid w:val="00C37EFE"/>
    <w:rsid w:val="00C404EF"/>
    <w:rsid w:val="00C40A50"/>
    <w:rsid w:val="00C4249F"/>
    <w:rsid w:val="00C43270"/>
    <w:rsid w:val="00C53005"/>
    <w:rsid w:val="00C6245E"/>
    <w:rsid w:val="00C67952"/>
    <w:rsid w:val="00C74403"/>
    <w:rsid w:val="00C8512B"/>
    <w:rsid w:val="00C91E57"/>
    <w:rsid w:val="00C958DA"/>
    <w:rsid w:val="00CA2E2F"/>
    <w:rsid w:val="00CA50B1"/>
    <w:rsid w:val="00CA64A9"/>
    <w:rsid w:val="00CB1FF1"/>
    <w:rsid w:val="00CB475A"/>
    <w:rsid w:val="00CB4E4C"/>
    <w:rsid w:val="00CB607B"/>
    <w:rsid w:val="00CB72E2"/>
    <w:rsid w:val="00CB75FA"/>
    <w:rsid w:val="00CC1867"/>
    <w:rsid w:val="00CC6A2E"/>
    <w:rsid w:val="00CD5A5F"/>
    <w:rsid w:val="00CD5D92"/>
    <w:rsid w:val="00CE320F"/>
    <w:rsid w:val="00CE4AED"/>
    <w:rsid w:val="00CF35E5"/>
    <w:rsid w:val="00CF3DD0"/>
    <w:rsid w:val="00CF63AF"/>
    <w:rsid w:val="00CF66CB"/>
    <w:rsid w:val="00CF6BC1"/>
    <w:rsid w:val="00D00752"/>
    <w:rsid w:val="00D03B98"/>
    <w:rsid w:val="00D05E08"/>
    <w:rsid w:val="00D12A6F"/>
    <w:rsid w:val="00D12E7E"/>
    <w:rsid w:val="00D15CC4"/>
    <w:rsid w:val="00D2301F"/>
    <w:rsid w:val="00D2575F"/>
    <w:rsid w:val="00D3261F"/>
    <w:rsid w:val="00D34854"/>
    <w:rsid w:val="00D34AFC"/>
    <w:rsid w:val="00D379CD"/>
    <w:rsid w:val="00D4097B"/>
    <w:rsid w:val="00D413E1"/>
    <w:rsid w:val="00D44AAC"/>
    <w:rsid w:val="00D4598B"/>
    <w:rsid w:val="00D5790B"/>
    <w:rsid w:val="00D6215D"/>
    <w:rsid w:val="00D662EC"/>
    <w:rsid w:val="00D6640B"/>
    <w:rsid w:val="00D709F4"/>
    <w:rsid w:val="00D73999"/>
    <w:rsid w:val="00D750FC"/>
    <w:rsid w:val="00D80656"/>
    <w:rsid w:val="00D81005"/>
    <w:rsid w:val="00D9509F"/>
    <w:rsid w:val="00D958B9"/>
    <w:rsid w:val="00DA0E55"/>
    <w:rsid w:val="00DA3455"/>
    <w:rsid w:val="00DB2B34"/>
    <w:rsid w:val="00DB6BA1"/>
    <w:rsid w:val="00DC05E4"/>
    <w:rsid w:val="00DC4051"/>
    <w:rsid w:val="00DC4ECF"/>
    <w:rsid w:val="00DC5426"/>
    <w:rsid w:val="00DC5B7A"/>
    <w:rsid w:val="00DC6C9F"/>
    <w:rsid w:val="00DD2DD9"/>
    <w:rsid w:val="00DE20C7"/>
    <w:rsid w:val="00DE2813"/>
    <w:rsid w:val="00DF79CC"/>
    <w:rsid w:val="00E00B6A"/>
    <w:rsid w:val="00E049CD"/>
    <w:rsid w:val="00E05EA0"/>
    <w:rsid w:val="00E07460"/>
    <w:rsid w:val="00E12D1C"/>
    <w:rsid w:val="00E220C8"/>
    <w:rsid w:val="00E22895"/>
    <w:rsid w:val="00E269E0"/>
    <w:rsid w:val="00E26DDC"/>
    <w:rsid w:val="00E305C4"/>
    <w:rsid w:val="00E37F2B"/>
    <w:rsid w:val="00E4222B"/>
    <w:rsid w:val="00E4342D"/>
    <w:rsid w:val="00E451B7"/>
    <w:rsid w:val="00E76327"/>
    <w:rsid w:val="00E822E4"/>
    <w:rsid w:val="00EA03AF"/>
    <w:rsid w:val="00EA2456"/>
    <w:rsid w:val="00EA4232"/>
    <w:rsid w:val="00EB0D62"/>
    <w:rsid w:val="00EB527E"/>
    <w:rsid w:val="00EB6BAB"/>
    <w:rsid w:val="00EC5E55"/>
    <w:rsid w:val="00EC6191"/>
    <w:rsid w:val="00ED45ED"/>
    <w:rsid w:val="00ED748A"/>
    <w:rsid w:val="00EE0C9D"/>
    <w:rsid w:val="00EE20B2"/>
    <w:rsid w:val="00EE2808"/>
    <w:rsid w:val="00EE4B92"/>
    <w:rsid w:val="00EE568F"/>
    <w:rsid w:val="00EE6BE7"/>
    <w:rsid w:val="00EF0415"/>
    <w:rsid w:val="00EF5283"/>
    <w:rsid w:val="00EF685E"/>
    <w:rsid w:val="00EF725D"/>
    <w:rsid w:val="00F00668"/>
    <w:rsid w:val="00F00AA7"/>
    <w:rsid w:val="00F0385F"/>
    <w:rsid w:val="00F14A3D"/>
    <w:rsid w:val="00F20F96"/>
    <w:rsid w:val="00F240CF"/>
    <w:rsid w:val="00F24370"/>
    <w:rsid w:val="00F2447E"/>
    <w:rsid w:val="00F26722"/>
    <w:rsid w:val="00F26DB3"/>
    <w:rsid w:val="00F271E0"/>
    <w:rsid w:val="00F37115"/>
    <w:rsid w:val="00F37C3D"/>
    <w:rsid w:val="00F44FDB"/>
    <w:rsid w:val="00F45F57"/>
    <w:rsid w:val="00F50792"/>
    <w:rsid w:val="00F52676"/>
    <w:rsid w:val="00F52C16"/>
    <w:rsid w:val="00F53F7E"/>
    <w:rsid w:val="00F57714"/>
    <w:rsid w:val="00F6320C"/>
    <w:rsid w:val="00F6454A"/>
    <w:rsid w:val="00F66768"/>
    <w:rsid w:val="00F702FD"/>
    <w:rsid w:val="00F7169F"/>
    <w:rsid w:val="00F72831"/>
    <w:rsid w:val="00F80AF4"/>
    <w:rsid w:val="00F833C2"/>
    <w:rsid w:val="00F839D1"/>
    <w:rsid w:val="00F841ED"/>
    <w:rsid w:val="00F846CD"/>
    <w:rsid w:val="00F85940"/>
    <w:rsid w:val="00F90518"/>
    <w:rsid w:val="00F95B5C"/>
    <w:rsid w:val="00FA233E"/>
    <w:rsid w:val="00FA3BD2"/>
    <w:rsid w:val="00FA4BCD"/>
    <w:rsid w:val="00FA67F9"/>
    <w:rsid w:val="00FA69EC"/>
    <w:rsid w:val="00FB529A"/>
    <w:rsid w:val="00FC1F24"/>
    <w:rsid w:val="00FC5450"/>
    <w:rsid w:val="00FE59D0"/>
    <w:rsid w:val="00FF169D"/>
    <w:rsid w:val="00FF1FB4"/>
    <w:rsid w:val="00FF28D8"/>
    <w:rsid w:val="00FF455A"/>
    <w:rsid w:val="00FF53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fillcolor="#a8a4fa" strokecolor="#a8a4fa">
      <v:fill color="#a8a4fa" color2="fill lighten(103)" angle="-45" method="linear sigma" focus="-50%" type="gradient"/>
      <v:stroke color="#a8a4fa" weight="1pt"/>
      <v:shadow on="t" type="perspective" color="none [1607]" opacity=".5"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1B7"/>
    <w:pPr>
      <w:spacing w:line="240" w:lineRule="auto"/>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65A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2C4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017A4"/>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qFormat/>
    <w:rsid w:val="00E451B7"/>
    <w:pPr>
      <w:keepNext/>
      <w:jc w:val="center"/>
      <w:outlineLvl w:val="5"/>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doinformatora">
    <w:name w:val="tabela do informatora"/>
    <w:basedOn w:val="Normalny"/>
    <w:autoRedefine/>
    <w:qFormat/>
    <w:rsid w:val="002B5300"/>
    <w:pPr>
      <w:tabs>
        <w:tab w:val="left" w:pos="851"/>
        <w:tab w:val="left" w:pos="5103"/>
        <w:tab w:val="left" w:pos="7655"/>
      </w:tabs>
      <w:spacing w:before="240" w:after="440" w:line="360" w:lineRule="auto"/>
    </w:pPr>
    <w:rPr>
      <w:rFonts w:ascii="Comic Sans MS" w:hAnsi="Comic Sans MS"/>
      <w:sz w:val="22"/>
    </w:rPr>
  </w:style>
  <w:style w:type="character" w:customStyle="1" w:styleId="Nagwek6Znak">
    <w:name w:val="Nagłówek 6 Znak"/>
    <w:basedOn w:val="Domylnaczcionkaakapitu"/>
    <w:link w:val="Nagwek6"/>
    <w:rsid w:val="00E451B7"/>
    <w:rPr>
      <w:rFonts w:ascii="Times New Roman" w:eastAsia="Times New Roman" w:hAnsi="Times New Roman" w:cs="Times New Roman"/>
      <w:b/>
      <w:bCs/>
      <w:sz w:val="28"/>
      <w:szCs w:val="24"/>
      <w:lang w:eastAsia="pl-PL"/>
    </w:rPr>
  </w:style>
  <w:style w:type="paragraph" w:styleId="NormalnyWeb">
    <w:name w:val="Normal (Web)"/>
    <w:basedOn w:val="Normalny"/>
    <w:uiPriority w:val="99"/>
    <w:rsid w:val="00E451B7"/>
    <w:pPr>
      <w:spacing w:before="100" w:after="100"/>
      <w:ind w:left="394" w:right="216"/>
    </w:pPr>
    <w:rPr>
      <w:rFonts w:ascii="Verdana" w:hAnsi="Verdana"/>
      <w:color w:val="000000"/>
    </w:rPr>
  </w:style>
  <w:style w:type="paragraph" w:styleId="Tekstpodstawowy2">
    <w:name w:val="Body Text 2"/>
    <w:basedOn w:val="Normalny"/>
    <w:link w:val="Tekstpodstawowy2Znak"/>
    <w:rsid w:val="00E451B7"/>
    <w:pPr>
      <w:spacing w:line="360" w:lineRule="auto"/>
      <w:jc w:val="both"/>
    </w:pPr>
    <w:rPr>
      <w:bCs/>
      <w:sz w:val="28"/>
    </w:rPr>
  </w:style>
  <w:style w:type="character" w:customStyle="1" w:styleId="Tekstpodstawowy2Znak">
    <w:name w:val="Tekst podstawowy 2 Znak"/>
    <w:basedOn w:val="Domylnaczcionkaakapitu"/>
    <w:link w:val="Tekstpodstawowy2"/>
    <w:rsid w:val="00E451B7"/>
    <w:rPr>
      <w:rFonts w:ascii="Times New Roman" w:eastAsia="Times New Roman" w:hAnsi="Times New Roman" w:cs="Times New Roman"/>
      <w:bCs/>
      <w:sz w:val="28"/>
      <w:szCs w:val="24"/>
      <w:lang w:eastAsia="pl-PL"/>
    </w:rPr>
  </w:style>
  <w:style w:type="paragraph" w:styleId="Tekstpodstawowy">
    <w:name w:val="Body Text"/>
    <w:basedOn w:val="Normalny"/>
    <w:link w:val="TekstpodstawowyZnak"/>
    <w:semiHidden/>
    <w:rsid w:val="00E451B7"/>
    <w:pPr>
      <w:spacing w:after="120"/>
    </w:pPr>
  </w:style>
  <w:style w:type="character" w:customStyle="1" w:styleId="TekstpodstawowyZnak">
    <w:name w:val="Tekst podstawowy Znak"/>
    <w:basedOn w:val="Domylnaczcionkaakapitu"/>
    <w:link w:val="Tekstpodstawowy"/>
    <w:semiHidden/>
    <w:rsid w:val="00E451B7"/>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51B7"/>
    <w:rPr>
      <w:b/>
      <w:bCs/>
    </w:rPr>
  </w:style>
  <w:style w:type="paragraph" w:styleId="Tekstdymka">
    <w:name w:val="Balloon Text"/>
    <w:basedOn w:val="Normalny"/>
    <w:link w:val="TekstdymkaZnak"/>
    <w:uiPriority w:val="99"/>
    <w:semiHidden/>
    <w:unhideWhenUsed/>
    <w:rsid w:val="00E451B7"/>
    <w:rPr>
      <w:rFonts w:ascii="Tahoma" w:hAnsi="Tahoma" w:cs="Tahoma"/>
      <w:sz w:val="16"/>
      <w:szCs w:val="16"/>
    </w:rPr>
  </w:style>
  <w:style w:type="character" w:customStyle="1" w:styleId="TekstdymkaZnak">
    <w:name w:val="Tekst dymka Znak"/>
    <w:basedOn w:val="Domylnaczcionkaakapitu"/>
    <w:link w:val="Tekstdymka"/>
    <w:uiPriority w:val="99"/>
    <w:semiHidden/>
    <w:rsid w:val="00E451B7"/>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9121DF"/>
    <w:pPr>
      <w:tabs>
        <w:tab w:val="center" w:pos="4536"/>
        <w:tab w:val="right" w:pos="9072"/>
      </w:tabs>
    </w:pPr>
  </w:style>
  <w:style w:type="character" w:customStyle="1" w:styleId="NagwekZnak">
    <w:name w:val="Nagłówek Znak"/>
    <w:basedOn w:val="Domylnaczcionkaakapitu"/>
    <w:link w:val="Nagwek"/>
    <w:uiPriority w:val="99"/>
    <w:semiHidden/>
    <w:rsid w:val="009121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21DF"/>
    <w:pPr>
      <w:tabs>
        <w:tab w:val="center" w:pos="4536"/>
        <w:tab w:val="right" w:pos="9072"/>
      </w:tabs>
    </w:pPr>
  </w:style>
  <w:style w:type="character" w:customStyle="1" w:styleId="StopkaZnak">
    <w:name w:val="Stopka Znak"/>
    <w:basedOn w:val="Domylnaczcionkaakapitu"/>
    <w:link w:val="Stopka"/>
    <w:uiPriority w:val="99"/>
    <w:rsid w:val="009121DF"/>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7845DB"/>
    <w:pPr>
      <w:numPr>
        <w:numId w:val="1"/>
      </w:numPr>
      <w:pBdr>
        <w:bottom w:val="single" w:sz="8" w:space="4" w:color="4F81BD"/>
      </w:pBdr>
      <w:spacing w:after="300"/>
      <w:contextualSpacing/>
    </w:pPr>
    <w:rPr>
      <w:rFonts w:ascii="Comic Sans MS" w:hAnsi="Comic Sans MS"/>
      <w:color w:val="00B050"/>
      <w:spacing w:val="5"/>
      <w:kern w:val="28"/>
      <w:sz w:val="28"/>
      <w:szCs w:val="52"/>
      <w:lang w:eastAsia="en-US"/>
    </w:rPr>
  </w:style>
  <w:style w:type="character" w:customStyle="1" w:styleId="TytuZnak">
    <w:name w:val="Tytuł Znak"/>
    <w:basedOn w:val="Domylnaczcionkaakapitu"/>
    <w:link w:val="Tytu"/>
    <w:uiPriority w:val="10"/>
    <w:rsid w:val="007845DB"/>
    <w:rPr>
      <w:rFonts w:ascii="Comic Sans MS" w:eastAsia="Times New Roman" w:hAnsi="Comic Sans MS" w:cs="Times New Roman"/>
      <w:color w:val="00B050"/>
      <w:spacing w:val="5"/>
      <w:kern w:val="28"/>
      <w:sz w:val="28"/>
      <w:szCs w:val="52"/>
    </w:rPr>
  </w:style>
  <w:style w:type="paragraph" w:styleId="Lista">
    <w:name w:val="List"/>
    <w:basedOn w:val="Normalny"/>
    <w:uiPriority w:val="99"/>
    <w:rsid w:val="002C584D"/>
    <w:pPr>
      <w:spacing w:after="80"/>
      <w:ind w:left="283" w:hanging="283"/>
      <w:contextualSpacing/>
    </w:pPr>
    <w:rPr>
      <w:rFonts w:ascii="Comic Sans MS" w:eastAsia="Calibri" w:hAnsi="Comic Sans MS"/>
      <w:i/>
      <w:szCs w:val="22"/>
      <w:lang w:eastAsia="en-US"/>
    </w:rPr>
  </w:style>
  <w:style w:type="paragraph" w:customStyle="1" w:styleId="tekst">
    <w:name w:val="tekst"/>
    <w:basedOn w:val="Tekstpodstawowy"/>
    <w:link w:val="tekstZnak"/>
    <w:qFormat/>
    <w:rsid w:val="002C584D"/>
    <w:pPr>
      <w:autoSpaceDE w:val="0"/>
      <w:autoSpaceDN w:val="0"/>
      <w:spacing w:after="0"/>
      <w:jc w:val="both"/>
    </w:pPr>
    <w:rPr>
      <w:rFonts w:ascii="Comic Sans MS" w:eastAsia="Calibri" w:hAnsi="Comic Sans MS"/>
    </w:rPr>
  </w:style>
  <w:style w:type="character" w:customStyle="1" w:styleId="tekstZnak">
    <w:name w:val="tekst Znak"/>
    <w:basedOn w:val="TekstpodstawowyZnak"/>
    <w:link w:val="tekst"/>
    <w:rsid w:val="002C584D"/>
    <w:rPr>
      <w:rFonts w:ascii="Comic Sans MS" w:eastAsia="Calibri" w:hAnsi="Comic Sans MS" w:cs="Times New Roman"/>
      <w:sz w:val="24"/>
      <w:szCs w:val="24"/>
      <w:lang w:eastAsia="pl-PL"/>
    </w:rPr>
  </w:style>
  <w:style w:type="paragraph" w:styleId="Akapitzlist">
    <w:name w:val="List Paragraph"/>
    <w:basedOn w:val="Normalny"/>
    <w:uiPriority w:val="34"/>
    <w:qFormat/>
    <w:rsid w:val="00862241"/>
    <w:pPr>
      <w:ind w:left="720"/>
      <w:contextualSpacing/>
    </w:pPr>
  </w:style>
  <w:style w:type="character" w:customStyle="1" w:styleId="Nagwek2Znak">
    <w:name w:val="Nagłówek 2 Znak"/>
    <w:basedOn w:val="Domylnaczcionkaakapitu"/>
    <w:link w:val="Nagwek2"/>
    <w:uiPriority w:val="9"/>
    <w:semiHidden/>
    <w:rsid w:val="002C4BAF"/>
    <w:rPr>
      <w:rFonts w:asciiTheme="majorHAnsi" w:eastAsiaTheme="majorEastAsia" w:hAnsiTheme="majorHAnsi" w:cstheme="majorBidi"/>
      <w:b/>
      <w:bCs/>
      <w:color w:val="4F81BD" w:themeColor="accent1"/>
      <w:sz w:val="26"/>
      <w:szCs w:val="26"/>
      <w:lang w:eastAsia="pl-PL"/>
    </w:rPr>
  </w:style>
  <w:style w:type="table" w:styleId="Jasnalistaakcent5">
    <w:name w:val="Light List Accent 5"/>
    <w:basedOn w:val="Standardowy"/>
    <w:uiPriority w:val="61"/>
    <w:rsid w:val="008E444C"/>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ela-Siatka">
    <w:name w:val="Table Grid"/>
    <w:basedOn w:val="Standardowy"/>
    <w:uiPriority w:val="59"/>
    <w:rsid w:val="0073488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Jasnecieniowanieakcent4">
    <w:name w:val="Light Shading Accent 4"/>
    <w:basedOn w:val="Standardowy"/>
    <w:uiPriority w:val="60"/>
    <w:rsid w:val="00734884"/>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734884"/>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cze">
    <w:name w:val="Hyperlink"/>
    <w:basedOn w:val="Domylnaczcionkaakapitu"/>
    <w:uiPriority w:val="99"/>
    <w:unhideWhenUsed/>
    <w:rsid w:val="004F54AB"/>
    <w:rPr>
      <w:color w:val="0000FF" w:themeColor="hyperlink"/>
      <w:u w:val="single"/>
    </w:rPr>
  </w:style>
  <w:style w:type="character" w:customStyle="1" w:styleId="Nagwek3Znak">
    <w:name w:val="Nagłówek 3 Znak"/>
    <w:basedOn w:val="Domylnaczcionkaakapitu"/>
    <w:link w:val="Nagwek3"/>
    <w:uiPriority w:val="9"/>
    <w:rsid w:val="004017A4"/>
    <w:rPr>
      <w:rFonts w:asciiTheme="majorHAnsi" w:eastAsiaTheme="majorEastAsia" w:hAnsiTheme="majorHAnsi" w:cstheme="majorBidi"/>
      <w:b/>
      <w:bCs/>
      <w:color w:val="4F81BD" w:themeColor="accent1"/>
      <w:sz w:val="24"/>
      <w:szCs w:val="24"/>
      <w:lang w:eastAsia="pl-PL"/>
    </w:rPr>
  </w:style>
  <w:style w:type="paragraph" w:customStyle="1" w:styleId="normaldoinfo">
    <w:name w:val="normal do info"/>
    <w:basedOn w:val="Normalny"/>
    <w:link w:val="normaldoinfoZnak"/>
    <w:qFormat/>
    <w:rsid w:val="00F833C2"/>
    <w:pPr>
      <w:ind w:firstLine="360"/>
      <w:jc w:val="both"/>
    </w:pPr>
    <w:rPr>
      <w:rFonts w:asciiTheme="minorHAnsi" w:hAnsiTheme="minorHAnsi"/>
      <w:kern w:val="2"/>
      <w:sz w:val="28"/>
    </w:rPr>
  </w:style>
  <w:style w:type="character" w:customStyle="1" w:styleId="normaldoinfoZnak">
    <w:name w:val="normal do info Znak"/>
    <w:basedOn w:val="Domylnaczcionkaakapitu"/>
    <w:link w:val="normaldoinfo"/>
    <w:rsid w:val="00F833C2"/>
    <w:rPr>
      <w:rFonts w:eastAsia="Times New Roman" w:cs="Times New Roman"/>
      <w:kern w:val="2"/>
      <w:sz w:val="28"/>
      <w:szCs w:val="24"/>
      <w:lang w:eastAsia="pl-PL"/>
    </w:rPr>
  </w:style>
  <w:style w:type="table" w:styleId="Jasnalistaakcent3">
    <w:name w:val="Light List Accent 3"/>
    <w:basedOn w:val="Standardowy"/>
    <w:uiPriority w:val="61"/>
    <w:rsid w:val="003F1289"/>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Jasnasiatkaakcent11">
    <w:name w:val="Jasna siatka — akcent 11"/>
    <w:basedOn w:val="Standardowy"/>
    <w:uiPriority w:val="62"/>
    <w:rsid w:val="003F1289"/>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listaakcent4">
    <w:name w:val="Light List Accent 4"/>
    <w:basedOn w:val="Standardowy"/>
    <w:uiPriority w:val="61"/>
    <w:rsid w:val="0008587C"/>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6">
    <w:name w:val="Light List Accent 6"/>
    <w:basedOn w:val="Standardowy"/>
    <w:uiPriority w:val="61"/>
    <w:rsid w:val="000C5C08"/>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edniecieniowanie1akcent2">
    <w:name w:val="Medium Shading 1 Accent 2"/>
    <w:basedOn w:val="Standardowy"/>
    <w:uiPriority w:val="63"/>
    <w:rsid w:val="00803B6E"/>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PUPSTYL">
    <w:name w:val="PUP STYL"/>
    <w:basedOn w:val="Normalny"/>
    <w:qFormat/>
    <w:rsid w:val="003C0363"/>
    <w:pPr>
      <w:tabs>
        <w:tab w:val="left" w:pos="851"/>
        <w:tab w:val="left" w:pos="5103"/>
        <w:tab w:val="left" w:pos="7655"/>
      </w:tabs>
      <w:spacing w:after="80"/>
      <w:jc w:val="both"/>
    </w:pPr>
    <w:rPr>
      <w:rFonts w:ascii="Arial Narrow" w:hAnsi="Arial Narrow"/>
      <w:sz w:val="28"/>
    </w:rPr>
  </w:style>
  <w:style w:type="table" w:styleId="Jasnasiatkaakcent5">
    <w:name w:val="Light Grid Accent 5"/>
    <w:basedOn w:val="Standardowy"/>
    <w:uiPriority w:val="62"/>
    <w:rsid w:val="00374CB6"/>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2akcent5">
    <w:name w:val="Medium Shading 2 Accent 5"/>
    <w:basedOn w:val="Standardowy"/>
    <w:uiPriority w:val="64"/>
    <w:rsid w:val="00681515"/>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lorowecieniowanieakcent5">
    <w:name w:val="Colorful Shading Accent 5"/>
    <w:basedOn w:val="Standardowy"/>
    <w:uiPriority w:val="71"/>
    <w:rsid w:val="00681515"/>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dniecieniowanie1akcent3">
    <w:name w:val="Medium Shading 1 Accent 3"/>
    <w:basedOn w:val="Standardowy"/>
    <w:uiPriority w:val="63"/>
    <w:rsid w:val="00AF1C97"/>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Nadtabel">
    <w:name w:val="Nad tabelą"/>
    <w:basedOn w:val="Normalny"/>
    <w:link w:val="NadtabelZnak"/>
    <w:qFormat/>
    <w:rsid w:val="00D2575F"/>
    <w:rPr>
      <w:i/>
    </w:rPr>
  </w:style>
  <w:style w:type="character" w:customStyle="1" w:styleId="NadtabelZnak">
    <w:name w:val="Nad tabelą Znak"/>
    <w:basedOn w:val="Domylnaczcionkaakapitu"/>
    <w:link w:val="Nadtabel"/>
    <w:rsid w:val="00D2575F"/>
    <w:rPr>
      <w:rFonts w:ascii="Times New Roman" w:eastAsia="Times New Roman" w:hAnsi="Times New Roman" w:cs="Times New Roman"/>
      <w:i/>
      <w:sz w:val="24"/>
      <w:szCs w:val="24"/>
      <w:lang w:eastAsia="pl-PL"/>
    </w:rPr>
  </w:style>
  <w:style w:type="table" w:styleId="Jasnalistaakcent2">
    <w:name w:val="Light List Accent 2"/>
    <w:basedOn w:val="Standardowy"/>
    <w:uiPriority w:val="61"/>
    <w:rsid w:val="00F52676"/>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ecieniowanie1">
    <w:name w:val="Jasne cieniowanie1"/>
    <w:basedOn w:val="Standardowy"/>
    <w:uiPriority w:val="60"/>
    <w:rsid w:val="00B55AE3"/>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olorowecieniowanieakcent6">
    <w:name w:val="Colorful Shading Accent 6"/>
    <w:basedOn w:val="Standardowy"/>
    <w:uiPriority w:val="71"/>
    <w:rsid w:val="00207BBF"/>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Nagwek1Znak">
    <w:name w:val="Nagłówek 1 Znak"/>
    <w:basedOn w:val="Domylnaczcionkaakapitu"/>
    <w:link w:val="Nagwek1"/>
    <w:uiPriority w:val="9"/>
    <w:rsid w:val="00065A8F"/>
    <w:rPr>
      <w:rFonts w:asciiTheme="majorHAnsi" w:eastAsiaTheme="majorEastAsia" w:hAnsiTheme="majorHAnsi" w:cstheme="majorBidi"/>
      <w:b/>
      <w:bCs/>
      <w:color w:val="365F91" w:themeColor="accent1" w:themeShade="BF"/>
      <w:sz w:val="28"/>
      <w:szCs w:val="28"/>
      <w:lang w:eastAsia="pl-PL"/>
    </w:rPr>
  </w:style>
  <w:style w:type="table" w:styleId="Jasnecieniowanieakcent2">
    <w:name w:val="Light Shading Accent 2"/>
    <w:basedOn w:val="Standardowy"/>
    <w:uiPriority w:val="60"/>
    <w:rsid w:val="00735AA3"/>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547133"/>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5">
    <w:name w:val="Light Shading Accent 5"/>
    <w:basedOn w:val="Standardowy"/>
    <w:uiPriority w:val="60"/>
    <w:rsid w:val="004A1A7B"/>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w4ustart">
    <w:name w:val="w4_ust_art"/>
    <w:basedOn w:val="Normalny"/>
    <w:qFormat/>
    <w:rsid w:val="00507A67"/>
    <w:pPr>
      <w:spacing w:before="60" w:after="60"/>
      <w:ind w:left="1843" w:hanging="255"/>
      <w:jc w:val="both"/>
    </w:pPr>
  </w:style>
  <w:style w:type="table" w:customStyle="1" w:styleId="TableGrid">
    <w:name w:val="TableGrid"/>
    <w:rsid w:val="00B0079A"/>
    <w:pPr>
      <w:spacing w:line="240" w:lineRule="auto"/>
      <w:jc w:val="left"/>
    </w:pPr>
    <w:rPr>
      <w:rFonts w:eastAsiaTheme="minorEastAsia"/>
      <w:lang w:eastAsia="pl-PL"/>
    </w:rPr>
    <w:tblPr>
      <w:tblCellMar>
        <w:top w:w="0" w:type="dxa"/>
        <w:left w:w="0" w:type="dxa"/>
        <w:bottom w:w="0" w:type="dxa"/>
        <w:right w:w="0" w:type="dxa"/>
      </w:tblCellMar>
    </w:tblPr>
  </w:style>
  <w:style w:type="table" w:styleId="Kolorowecieniowanieakcent1">
    <w:name w:val="Colorful Shading Accent 1"/>
    <w:basedOn w:val="Standardowy"/>
    <w:uiPriority w:val="71"/>
    <w:rsid w:val="008E544D"/>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rsid w:val="00CB607B"/>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customStyle="1" w:styleId="Default">
    <w:name w:val="Default"/>
    <w:rsid w:val="00E07460"/>
    <w:pPr>
      <w:autoSpaceDE w:val="0"/>
      <w:autoSpaceDN w:val="0"/>
      <w:adjustRightInd w:val="0"/>
      <w:spacing w:line="240" w:lineRule="auto"/>
      <w:jc w:val="left"/>
    </w:pPr>
    <w:rPr>
      <w:rFonts w:ascii="Cambria" w:hAnsi="Cambria" w:cs="Cambria"/>
      <w:color w:val="000000"/>
      <w:sz w:val="24"/>
      <w:szCs w:val="24"/>
    </w:rPr>
  </w:style>
  <w:style w:type="paragraph" w:styleId="Tekstprzypisudolnego">
    <w:name w:val="footnote text"/>
    <w:basedOn w:val="Normalny"/>
    <w:link w:val="TekstprzypisudolnegoZnak"/>
    <w:uiPriority w:val="99"/>
    <w:semiHidden/>
    <w:unhideWhenUsed/>
    <w:rsid w:val="00E07460"/>
    <w:rPr>
      <w:sz w:val="20"/>
      <w:szCs w:val="20"/>
    </w:rPr>
  </w:style>
  <w:style w:type="character" w:customStyle="1" w:styleId="TekstprzypisudolnegoZnak">
    <w:name w:val="Tekst przypisu dolnego Znak"/>
    <w:basedOn w:val="Domylnaczcionkaakapitu"/>
    <w:link w:val="Tekstprzypisudolnego"/>
    <w:uiPriority w:val="99"/>
    <w:semiHidden/>
    <w:rsid w:val="00E0746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074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0881">
      <w:bodyDiv w:val="1"/>
      <w:marLeft w:val="0"/>
      <w:marRight w:val="0"/>
      <w:marTop w:val="0"/>
      <w:marBottom w:val="0"/>
      <w:divBdr>
        <w:top w:val="none" w:sz="0" w:space="0" w:color="auto"/>
        <w:left w:val="none" w:sz="0" w:space="0" w:color="auto"/>
        <w:bottom w:val="none" w:sz="0" w:space="0" w:color="auto"/>
        <w:right w:val="none" w:sz="0" w:space="0" w:color="auto"/>
      </w:divBdr>
    </w:div>
    <w:div w:id="17386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ca.radzyn.pl" TargetMode="External"/><Relationship Id="rId18" Type="http://schemas.openxmlformats.org/officeDocument/2006/relationships/hyperlink" Target="mailto:lura@praca.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praca.radzyn.p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kmakos\Desktop\Zeszy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26"/>
  <c:chart>
    <c:autoTitleDeleted val="1"/>
    <c:plotArea>
      <c:layout>
        <c:manualLayout>
          <c:layoutTarget val="inner"/>
          <c:xMode val="edge"/>
          <c:yMode val="edge"/>
          <c:x val="7.5000042027703814E-2"/>
          <c:y val="3.2469186489815512E-2"/>
          <c:w val="0.92500000000000004"/>
          <c:h val="0.71206225680933855"/>
        </c:manualLayout>
      </c:layout>
      <c:barChart>
        <c:barDir val="col"/>
        <c:grouping val="clustered"/>
        <c:ser>
          <c:idx val="0"/>
          <c:order val="0"/>
          <c:tx>
            <c:strRef>
              <c:f>Sheet1!$A$2</c:f>
              <c:strCache>
                <c:ptCount val="1"/>
                <c:pt idx="0">
                  <c:v>ogółem</c:v>
                </c:pt>
              </c:strCache>
            </c:strRef>
          </c:tx>
          <c:dLbls>
            <c:dLbl>
              <c:idx val="0"/>
              <c:layout>
                <c:manualLayout>
                  <c:x val="1.35843198137008E-2"/>
                  <c:y val="0"/>
                </c:manualLayout>
              </c:layout>
              <c:showVal val="1"/>
            </c:dLbl>
            <c:dLbl>
              <c:idx val="1"/>
              <c:layout>
                <c:manualLayout>
                  <c:x val="3.8810814279885966E-3"/>
                  <c:y val="0"/>
                </c:manualLayout>
              </c:layout>
              <c:showVal val="1"/>
            </c:dLbl>
            <c:txPr>
              <a:bodyPr/>
              <a:lstStyle/>
              <a:p>
                <a:pPr>
                  <a:defRPr sz="1200"/>
                </a:pPr>
                <a:endParaRPr lang="pl-PL"/>
              </a:p>
            </c:txPr>
            <c:showVal val="1"/>
          </c:dLbls>
          <c:cat>
            <c:strRef>
              <c:f>Sheet1!$B$1:$J$1</c:f>
              <c:strCache>
                <c:ptCount val="9"/>
                <c:pt idx="0">
                  <c:v>I</c:v>
                </c:pt>
                <c:pt idx="1">
                  <c:v>II</c:v>
                </c:pt>
                <c:pt idx="2">
                  <c:v>III</c:v>
                </c:pt>
                <c:pt idx="3">
                  <c:v>IV</c:v>
                </c:pt>
                <c:pt idx="4">
                  <c:v>V</c:v>
                </c:pt>
                <c:pt idx="5">
                  <c:v>VI</c:v>
                </c:pt>
                <c:pt idx="6">
                  <c:v>VII</c:v>
                </c:pt>
                <c:pt idx="7">
                  <c:v>VIII</c:v>
                </c:pt>
                <c:pt idx="8">
                  <c:v>IX</c:v>
                </c:pt>
              </c:strCache>
            </c:strRef>
          </c:cat>
          <c:val>
            <c:numRef>
              <c:f>Sheet1!$B$2:$J$2</c:f>
              <c:numCache>
                <c:formatCode>General</c:formatCode>
                <c:ptCount val="9"/>
                <c:pt idx="0">
                  <c:v>4183</c:v>
                </c:pt>
                <c:pt idx="1">
                  <c:v>4191</c:v>
                </c:pt>
                <c:pt idx="2">
                  <c:v>4145</c:v>
                </c:pt>
                <c:pt idx="3">
                  <c:v>3994</c:v>
                </c:pt>
                <c:pt idx="4">
                  <c:v>3891</c:v>
                </c:pt>
                <c:pt idx="5">
                  <c:v>3795</c:v>
                </c:pt>
                <c:pt idx="6">
                  <c:v>3832</c:v>
                </c:pt>
                <c:pt idx="7">
                  <c:v>3755</c:v>
                </c:pt>
                <c:pt idx="8">
                  <c:v>3591</c:v>
                </c:pt>
              </c:numCache>
            </c:numRef>
          </c:val>
        </c:ser>
        <c:ser>
          <c:idx val="1"/>
          <c:order val="1"/>
          <c:tx>
            <c:strRef>
              <c:f>Sheet1!$A$3</c:f>
              <c:strCache>
                <c:ptCount val="1"/>
                <c:pt idx="0">
                  <c:v>kobiety</c:v>
                </c:pt>
              </c:strCache>
            </c:strRef>
          </c:tx>
          <c:dLbls>
            <c:dLbl>
              <c:idx val="0"/>
              <c:layout>
                <c:manualLayout>
                  <c:x val="1.7791406557946161E-2"/>
                  <c:y val="2.6902797426693676E-2"/>
                </c:manualLayout>
              </c:layout>
              <c:dLblPos val="outEnd"/>
              <c:showVal val="1"/>
            </c:dLbl>
            <c:dLbl>
              <c:idx val="1"/>
              <c:layout>
                <c:manualLayout>
                  <c:x val="1.9970964442236647E-2"/>
                  <c:y val="3.6066431939381263E-2"/>
                </c:manualLayout>
              </c:layout>
              <c:dLblPos val="outEnd"/>
              <c:showVal val="1"/>
            </c:dLbl>
            <c:dLbl>
              <c:idx val="2"/>
              <c:layout>
                <c:manualLayout>
                  <c:x val="2.2150522326526992E-2"/>
                  <c:y val="3.7015871870099373E-2"/>
                </c:manualLayout>
              </c:layout>
              <c:dLblPos val="outEnd"/>
              <c:showVal val="1"/>
            </c:dLbl>
            <c:dLbl>
              <c:idx val="3"/>
              <c:layout>
                <c:manualLayout>
                  <c:x val="1.4329909203851465E-2"/>
                  <c:y val="2.0739247734359076E-2"/>
                </c:manualLayout>
              </c:layout>
              <c:dLblPos val="outEnd"/>
              <c:showVal val="1"/>
            </c:dLbl>
            <c:dLbl>
              <c:idx val="4"/>
              <c:layout>
                <c:manualLayout>
                  <c:x val="1.3176133754808545E-2"/>
                  <c:y val="1.8840367872923341E-2"/>
                </c:manualLayout>
              </c:layout>
              <c:dLblPos val="outEnd"/>
              <c:showVal val="1"/>
            </c:dLbl>
            <c:dLbl>
              <c:idx val="5"/>
              <c:layout>
                <c:manualLayout>
                  <c:x val="1.5355520632132981E-2"/>
                  <c:y val="1.0202573439772397E-2"/>
                </c:manualLayout>
              </c:layout>
              <c:dLblPos val="outEnd"/>
              <c:showVal val="1"/>
            </c:dLbl>
            <c:dLbl>
              <c:idx val="6"/>
              <c:layout>
                <c:manualLayout>
                  <c:x val="2.2535078516423626E-2"/>
                  <c:y val="2.7471036154886618E-2"/>
                </c:manualLayout>
              </c:layout>
              <c:dLblPos val="outEnd"/>
              <c:showVal val="1"/>
            </c:dLbl>
            <c:dLbl>
              <c:idx val="7"/>
              <c:layout>
                <c:manualLayout>
                  <c:x val="2.1381303067380657E-2"/>
                  <c:y val="3.0836702463102762E-2"/>
                </c:manualLayout>
              </c:layout>
              <c:dLblPos val="outEnd"/>
              <c:showVal val="1"/>
            </c:dLbl>
            <c:dLbl>
              <c:idx val="8"/>
              <c:layout>
                <c:manualLayout>
                  <c:x val="2.1894023278038386E-2"/>
                  <c:y val="1.3330765814284997E-2"/>
                </c:manualLayout>
              </c:layout>
              <c:dLblPos val="outEnd"/>
              <c:showVal val="1"/>
            </c:dLbl>
            <c:dLbl>
              <c:idx val="9"/>
              <c:layout>
                <c:manualLayout>
                  <c:x val="2.0740247828995646E-2"/>
                  <c:y val="1.4848444473195888E-2"/>
                </c:manualLayout>
              </c:layout>
              <c:dLblPos val="outEnd"/>
              <c:showVal val="1"/>
            </c:dLbl>
            <c:dLbl>
              <c:idx val="10"/>
              <c:layout>
                <c:manualLayout>
                  <c:x val="1.6253139046619205E-2"/>
                  <c:y val="8.7781856416479266E-3"/>
                </c:manualLayout>
              </c:layout>
              <c:dLblPos val="outEnd"/>
              <c:showVal val="1"/>
            </c:dLbl>
            <c:dLbl>
              <c:idx val="11"/>
              <c:layout>
                <c:manualLayout>
                  <c:x val="1.3432525923943521E-2"/>
                  <c:y val="1.5424265156672381E-2"/>
                </c:manualLayout>
              </c:layout>
              <c:dLblPos val="outEnd"/>
              <c:showVal val="1"/>
            </c:dLbl>
            <c:txPr>
              <a:bodyPr/>
              <a:lstStyle/>
              <a:p>
                <a:pPr>
                  <a:defRPr sz="1200"/>
                </a:pPr>
                <a:endParaRPr lang="pl-PL"/>
              </a:p>
            </c:txPr>
            <c:showVal val="1"/>
          </c:dLbls>
          <c:cat>
            <c:strRef>
              <c:f>Sheet1!$B$1:$J$1</c:f>
              <c:strCache>
                <c:ptCount val="9"/>
                <c:pt idx="0">
                  <c:v>I</c:v>
                </c:pt>
                <c:pt idx="1">
                  <c:v>II</c:v>
                </c:pt>
                <c:pt idx="2">
                  <c:v>III</c:v>
                </c:pt>
                <c:pt idx="3">
                  <c:v>IV</c:v>
                </c:pt>
                <c:pt idx="4">
                  <c:v>V</c:v>
                </c:pt>
                <c:pt idx="5">
                  <c:v>VI</c:v>
                </c:pt>
                <c:pt idx="6">
                  <c:v>VII</c:v>
                </c:pt>
                <c:pt idx="7">
                  <c:v>VIII</c:v>
                </c:pt>
                <c:pt idx="8">
                  <c:v>IX</c:v>
                </c:pt>
              </c:strCache>
            </c:strRef>
          </c:cat>
          <c:val>
            <c:numRef>
              <c:f>Sheet1!$B$3:$J$3</c:f>
              <c:numCache>
                <c:formatCode>General</c:formatCode>
                <c:ptCount val="9"/>
                <c:pt idx="0">
                  <c:v>1823</c:v>
                </c:pt>
                <c:pt idx="1">
                  <c:v>1808</c:v>
                </c:pt>
                <c:pt idx="2">
                  <c:v>1770</c:v>
                </c:pt>
                <c:pt idx="3">
                  <c:v>1730</c:v>
                </c:pt>
                <c:pt idx="4">
                  <c:v>1694</c:v>
                </c:pt>
                <c:pt idx="5">
                  <c:v>1679</c:v>
                </c:pt>
                <c:pt idx="6">
                  <c:v>1717</c:v>
                </c:pt>
                <c:pt idx="7">
                  <c:v>1697</c:v>
                </c:pt>
                <c:pt idx="8">
                  <c:v>1586</c:v>
                </c:pt>
              </c:numCache>
            </c:numRef>
          </c:val>
        </c:ser>
        <c:ser>
          <c:idx val="2"/>
          <c:order val="2"/>
          <c:tx>
            <c:strRef>
              <c:f>Sheet1!$A$4</c:f>
              <c:strCache>
                <c:ptCount val="1"/>
                <c:pt idx="0">
                  <c:v>z prawem</c:v>
                </c:pt>
              </c:strCache>
            </c:strRef>
          </c:tx>
          <c:dLbls>
            <c:dLbl>
              <c:idx val="0"/>
              <c:layout>
                <c:manualLayout>
                  <c:x val="2.3290989275599801E-2"/>
                  <c:y val="0"/>
                </c:manualLayout>
              </c:layout>
              <c:showVal val="1"/>
            </c:dLbl>
            <c:dLbl>
              <c:idx val="1"/>
              <c:layout>
                <c:manualLayout>
                  <c:x val="2.13500735026332E-2"/>
                  <c:y val="0"/>
                </c:manualLayout>
              </c:layout>
              <c:showVal val="1"/>
            </c:dLbl>
            <c:dLbl>
              <c:idx val="2"/>
              <c:layout>
                <c:manualLayout>
                  <c:x val="1.3586410410766581E-2"/>
                  <c:y val="0"/>
                </c:manualLayout>
              </c:layout>
              <c:showVal val="1"/>
            </c:dLbl>
            <c:dLbl>
              <c:idx val="3"/>
              <c:layout>
                <c:manualLayout>
                  <c:x val="9.7045788648332503E-3"/>
                  <c:y val="1.0641239411128911E-2"/>
                </c:manualLayout>
              </c:layout>
              <c:showVal val="1"/>
            </c:dLbl>
            <c:dLbl>
              <c:idx val="4"/>
              <c:layout>
                <c:manualLayout>
                  <c:x val="1.3586410410766645E-2"/>
                  <c:y val="0"/>
                </c:manualLayout>
              </c:layout>
              <c:showVal val="1"/>
            </c:dLbl>
            <c:dLbl>
              <c:idx val="5"/>
              <c:layout>
                <c:manualLayout>
                  <c:x val="1.3586410410766581E-2"/>
                  <c:y val="0"/>
                </c:manualLayout>
              </c:layout>
              <c:showVal val="1"/>
            </c:dLbl>
            <c:dLbl>
              <c:idx val="6"/>
              <c:layout>
                <c:manualLayout>
                  <c:x val="5.8227473188999504E-3"/>
                  <c:y val="0"/>
                </c:manualLayout>
              </c:layout>
              <c:showVal val="1"/>
            </c:dLbl>
            <c:dLbl>
              <c:idx val="7"/>
              <c:layout>
                <c:manualLayout>
                  <c:x val="1.1645494637799923E-2"/>
                  <c:y val="0"/>
                </c:manualLayout>
              </c:layout>
              <c:showVal val="1"/>
            </c:dLbl>
            <c:dLbl>
              <c:idx val="8"/>
              <c:layout>
                <c:manualLayout>
                  <c:x val="3.8818315459333104E-3"/>
                  <c:y val="0"/>
                </c:manualLayout>
              </c:layout>
              <c:showVal val="1"/>
            </c:dLbl>
            <c:txPr>
              <a:bodyPr/>
              <a:lstStyle/>
              <a:p>
                <a:pPr>
                  <a:defRPr sz="1200"/>
                </a:pPr>
                <a:endParaRPr lang="pl-PL"/>
              </a:p>
            </c:txPr>
            <c:showVal val="1"/>
          </c:dLbls>
          <c:cat>
            <c:strRef>
              <c:f>Sheet1!$B$1:$J$1</c:f>
              <c:strCache>
                <c:ptCount val="9"/>
                <c:pt idx="0">
                  <c:v>I</c:v>
                </c:pt>
                <c:pt idx="1">
                  <c:v>II</c:v>
                </c:pt>
                <c:pt idx="2">
                  <c:v>III</c:v>
                </c:pt>
                <c:pt idx="3">
                  <c:v>IV</c:v>
                </c:pt>
                <c:pt idx="4">
                  <c:v>V</c:v>
                </c:pt>
                <c:pt idx="5">
                  <c:v>VI</c:v>
                </c:pt>
                <c:pt idx="6">
                  <c:v>VII</c:v>
                </c:pt>
                <c:pt idx="7">
                  <c:v>VIII</c:v>
                </c:pt>
                <c:pt idx="8">
                  <c:v>IX</c:v>
                </c:pt>
              </c:strCache>
            </c:strRef>
          </c:cat>
          <c:val>
            <c:numRef>
              <c:f>Sheet1!$B$4:$J$4</c:f>
              <c:numCache>
                <c:formatCode>General</c:formatCode>
                <c:ptCount val="9"/>
                <c:pt idx="0">
                  <c:v>291</c:v>
                </c:pt>
                <c:pt idx="1">
                  <c:v>293</c:v>
                </c:pt>
                <c:pt idx="2">
                  <c:v>283</c:v>
                </c:pt>
                <c:pt idx="3">
                  <c:v>266</c:v>
                </c:pt>
                <c:pt idx="4">
                  <c:v>254</c:v>
                </c:pt>
                <c:pt idx="5">
                  <c:v>222</c:v>
                </c:pt>
                <c:pt idx="6">
                  <c:v>230</c:v>
                </c:pt>
                <c:pt idx="7">
                  <c:v>237</c:v>
                </c:pt>
                <c:pt idx="8">
                  <c:v>236</c:v>
                </c:pt>
              </c:numCache>
            </c:numRef>
          </c:val>
        </c:ser>
        <c:axId val="38632832"/>
        <c:axId val="39990400"/>
      </c:barChart>
      <c:catAx>
        <c:axId val="38632832"/>
        <c:scaling>
          <c:orientation val="minMax"/>
        </c:scaling>
        <c:axPos val="b"/>
        <c:numFmt formatCode="General" sourceLinked="1"/>
        <c:majorTickMark val="cross"/>
        <c:tickLblPos val="nextTo"/>
        <c:txPr>
          <a:bodyPr rot="0" vert="horz"/>
          <a:lstStyle/>
          <a:p>
            <a:pPr>
              <a:defRPr/>
            </a:pPr>
            <a:endParaRPr lang="pl-PL"/>
          </a:p>
        </c:txPr>
        <c:crossAx val="39990400"/>
        <c:crosses val="autoZero"/>
        <c:lblAlgn val="ctr"/>
        <c:lblOffset val="100"/>
        <c:tickLblSkip val="1"/>
        <c:tickMarkSkip val="1"/>
      </c:catAx>
      <c:valAx>
        <c:axId val="39990400"/>
        <c:scaling>
          <c:orientation val="minMax"/>
        </c:scaling>
        <c:axPos val="l"/>
        <c:numFmt formatCode="General" sourceLinked="1"/>
        <c:majorTickMark val="cross"/>
        <c:tickLblPos val="nextTo"/>
        <c:txPr>
          <a:bodyPr rot="0" vert="horz"/>
          <a:lstStyle/>
          <a:p>
            <a:pPr>
              <a:defRPr/>
            </a:pPr>
            <a:endParaRPr lang="pl-PL"/>
          </a:p>
        </c:txPr>
        <c:crossAx val="38632832"/>
        <c:crosses val="autoZero"/>
        <c:crossBetween val="between"/>
        <c:majorUnit val="1000"/>
        <c:minorUnit val="1000"/>
      </c:valAx>
    </c:plotArea>
    <c:legend>
      <c:legendPos val="b"/>
      <c:layout>
        <c:manualLayout>
          <c:xMode val="edge"/>
          <c:yMode val="edge"/>
          <c:x val="0.28333333333333333"/>
          <c:y val="0.86305238951163232"/>
          <c:w val="0.43922246959572725"/>
          <c:h val="0.12527448153487891"/>
        </c:manualLayout>
      </c:layout>
      <c:txPr>
        <a:bodyPr/>
        <a:lstStyle/>
        <a:p>
          <a:pPr>
            <a:defRPr sz="1200"/>
          </a:pPr>
          <a:endParaRPr lang="pl-PL"/>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26"/>
  <c:chart>
    <c:autoTitleDeleted val="1"/>
    <c:view3D>
      <c:perspective val="30"/>
    </c:view3D>
    <c:plotArea>
      <c:layout>
        <c:manualLayout>
          <c:layoutTarget val="inner"/>
          <c:xMode val="edge"/>
          <c:yMode val="edge"/>
          <c:x val="0"/>
          <c:y val="0"/>
          <c:w val="0.99960735317621319"/>
          <c:h val="0.71713550240695012"/>
        </c:manualLayout>
      </c:layout>
      <c:bar3DChart>
        <c:barDir val="col"/>
        <c:grouping val="clustered"/>
        <c:ser>
          <c:idx val="0"/>
          <c:order val="0"/>
          <c:tx>
            <c:strRef>
              <c:f>Sheet1!$A$2</c:f>
              <c:strCache>
                <c:ptCount val="1"/>
                <c:pt idx="0">
                  <c:v>Liczba bezrobotnych na koniec III kwartału 2014r.</c:v>
                </c:pt>
              </c:strCache>
            </c:strRef>
          </c:tx>
          <c:dLbls>
            <c:dLbl>
              <c:idx val="0"/>
              <c:layout>
                <c:manualLayout>
                  <c:x val="-3.7812993008807918E-3"/>
                  <c:y val="-7.4058054314141697E-2"/>
                </c:manualLayout>
              </c:layout>
              <c:showLegendKey val="1"/>
              <c:showVal val="1"/>
            </c:dLbl>
            <c:dLbl>
              <c:idx val="1"/>
              <c:layout>
                <c:manualLayout>
                  <c:x val="1.9953393899477725E-3"/>
                  <c:y val="-4.8298731074440389E-2"/>
                </c:manualLayout>
              </c:layout>
              <c:showLegendKey val="1"/>
              <c:showVal val="1"/>
            </c:dLbl>
            <c:dLbl>
              <c:idx val="2"/>
              <c:layout>
                <c:manualLayout>
                  <c:x val="1.2390771769464027E-2"/>
                  <c:y val="-4.5079069206123507E-2"/>
                </c:manualLayout>
              </c:layout>
              <c:showLegendKey val="1"/>
              <c:showVal val="1"/>
            </c:dLbl>
            <c:dLbl>
              <c:idx val="3"/>
              <c:layout>
                <c:manualLayout>
                  <c:x val="1.2600211586249688E-2"/>
                  <c:y val="-4.1858900264514776E-2"/>
                </c:manualLayout>
              </c:layout>
              <c:showLegendKey val="1"/>
              <c:showVal val="1"/>
            </c:dLbl>
            <c:dLbl>
              <c:idx val="4"/>
              <c:layout>
                <c:manualLayout>
                  <c:x val="-4.2697753953095377E-3"/>
                  <c:y val="-5.1518646479402797E-2"/>
                </c:manualLayout>
              </c:layout>
              <c:showLegendKey val="1"/>
              <c:showVal val="1"/>
            </c:dLbl>
            <c:dLbl>
              <c:idx val="5"/>
              <c:layout>
                <c:manualLayout>
                  <c:x val="-3.7115402314699523E-3"/>
                  <c:y val="-4.8298731074440132E-2"/>
                </c:manualLayout>
              </c:layout>
              <c:showLegendKey val="1"/>
              <c:showVal val="1"/>
            </c:dLbl>
            <c:dLbl>
              <c:idx val="6"/>
              <c:layout>
                <c:manualLayout>
                  <c:x val="-3.3625822758628137E-3"/>
                  <c:y val="-6.1178392694290755E-2"/>
                </c:manualLayout>
              </c:layout>
              <c:showLegendKey val="1"/>
              <c:showVal val="1"/>
            </c:dLbl>
            <c:dLbl>
              <c:idx val="7"/>
              <c:layout>
                <c:manualLayout>
                  <c:x val="-1.6660547164773529E-2"/>
                  <c:y val="-3.8638984859552104E-2"/>
                </c:manualLayout>
              </c:layout>
              <c:showLegendKey val="1"/>
              <c:showVal val="1"/>
            </c:dLbl>
            <c:txPr>
              <a:bodyPr/>
              <a:lstStyle/>
              <a:p>
                <a:pPr>
                  <a:defRPr sz="1100"/>
                </a:pPr>
                <a:endParaRPr lang="pl-PL"/>
              </a:p>
            </c:txPr>
            <c:showLegendKey val="1"/>
            <c:showVal val="1"/>
          </c:dLbls>
          <c:cat>
            <c:strRef>
              <c:f>Sheet1!$B$1:$I$1</c:f>
              <c:strCache>
                <c:ptCount val="8"/>
                <c:pt idx="0">
                  <c:v>Ulan Majorat</c:v>
                </c:pt>
                <c:pt idx="1">
                  <c:v>Borki</c:v>
                </c:pt>
                <c:pt idx="2">
                  <c:v>Czemierniki</c:v>
                </c:pt>
                <c:pt idx="3">
                  <c:v>Wohyń</c:v>
                </c:pt>
                <c:pt idx="4">
                  <c:v>Komarówka Podl.</c:v>
                </c:pt>
                <c:pt idx="5">
                  <c:v>Kąkolewnica </c:v>
                </c:pt>
                <c:pt idx="6">
                  <c:v>g.Radzyń Podl.</c:v>
                </c:pt>
                <c:pt idx="7">
                  <c:v>m.Radzyń Podl.</c:v>
                </c:pt>
              </c:strCache>
            </c:strRef>
          </c:cat>
          <c:val>
            <c:numRef>
              <c:f>Sheet1!$B$2:$I$2</c:f>
              <c:numCache>
                <c:formatCode>General</c:formatCode>
                <c:ptCount val="8"/>
                <c:pt idx="0">
                  <c:v>335</c:v>
                </c:pt>
                <c:pt idx="1">
                  <c:v>416</c:v>
                </c:pt>
                <c:pt idx="2">
                  <c:v>284</c:v>
                </c:pt>
                <c:pt idx="3">
                  <c:v>468</c:v>
                </c:pt>
                <c:pt idx="4">
                  <c:v>211</c:v>
                </c:pt>
                <c:pt idx="5">
                  <c:v>424</c:v>
                </c:pt>
                <c:pt idx="6">
                  <c:v>534</c:v>
                </c:pt>
                <c:pt idx="7">
                  <c:v>919</c:v>
                </c:pt>
              </c:numCache>
            </c:numRef>
          </c:val>
        </c:ser>
        <c:ser>
          <c:idx val="1"/>
          <c:order val="1"/>
          <c:tx>
            <c:strRef>
              <c:f>Sheet1!$A$3</c:f>
              <c:strCache>
                <c:ptCount val="1"/>
                <c:pt idx="0">
                  <c:v>Liczba bezrobotnych na koniec II kwartału 2014r.</c:v>
                </c:pt>
              </c:strCache>
            </c:strRef>
          </c:tx>
          <c:dLbls>
            <c:dLbl>
              <c:idx val="0"/>
              <c:layout>
                <c:manualLayout>
                  <c:x val="-1.9953393899477725E-3"/>
                  <c:y val="-1.6099577024813443E-2"/>
                </c:manualLayout>
              </c:layout>
              <c:showLegendKey val="1"/>
              <c:showVal val="1"/>
            </c:dLbl>
            <c:dLbl>
              <c:idx val="1"/>
              <c:layout>
                <c:manualLayout>
                  <c:x val="-7.9813575597911246E-3"/>
                  <c:y val="0"/>
                </c:manualLayout>
              </c:layout>
              <c:showLegendKey val="1"/>
              <c:showVal val="1"/>
            </c:dLbl>
            <c:dLbl>
              <c:idx val="2"/>
              <c:layout>
                <c:manualLayout>
                  <c:x val="5.9860181698433287E-3"/>
                  <c:y val="3.2199154049626852E-3"/>
                </c:manualLayout>
              </c:layout>
              <c:showLegendKey val="1"/>
              <c:showVal val="1"/>
            </c:dLbl>
            <c:dLbl>
              <c:idx val="3"/>
              <c:layout>
                <c:manualLayout>
                  <c:x val="1.7958054509529878E-2"/>
                  <c:y val="0"/>
                </c:manualLayout>
              </c:layout>
              <c:showLegendKey val="1"/>
              <c:showVal val="1"/>
            </c:dLbl>
            <c:dLbl>
              <c:idx val="4"/>
              <c:layout>
                <c:manualLayout>
                  <c:x val="1.197203633968664E-2"/>
                  <c:y val="0"/>
                </c:manualLayout>
              </c:layout>
              <c:showLegendKey val="1"/>
              <c:showVal val="1"/>
            </c:dLbl>
            <c:dLbl>
              <c:idx val="5"/>
              <c:layout>
                <c:manualLayout>
                  <c:x val="1.9953393899477641E-2"/>
                  <c:y val="-3.2199154049626852E-3"/>
                </c:manualLayout>
              </c:layout>
              <c:showLegendKey val="1"/>
              <c:showVal val="1"/>
            </c:dLbl>
            <c:dLbl>
              <c:idx val="6"/>
              <c:layout>
                <c:manualLayout>
                  <c:x val="7.9813575597910934E-3"/>
                  <c:y val="-1.9319492429776052E-2"/>
                </c:manualLayout>
              </c:layout>
              <c:showLegendKey val="1"/>
              <c:showVal val="1"/>
            </c:dLbl>
            <c:dLbl>
              <c:idx val="7"/>
              <c:layout>
                <c:manualLayout>
                  <c:x val="3.7911448409007689E-2"/>
                  <c:y val="-3.2199154049626652E-3"/>
                </c:manualLayout>
              </c:layout>
              <c:showLegendKey val="1"/>
              <c:showVal val="1"/>
            </c:dLbl>
            <c:txPr>
              <a:bodyPr/>
              <a:lstStyle/>
              <a:p>
                <a:pPr>
                  <a:defRPr sz="1100"/>
                </a:pPr>
                <a:endParaRPr lang="pl-PL"/>
              </a:p>
            </c:txPr>
            <c:showLegendKey val="1"/>
            <c:showVal val="1"/>
          </c:dLbls>
          <c:cat>
            <c:strRef>
              <c:f>Sheet1!$B$1:$I$1</c:f>
              <c:strCache>
                <c:ptCount val="8"/>
                <c:pt idx="0">
                  <c:v>Ulan Majorat</c:v>
                </c:pt>
                <c:pt idx="1">
                  <c:v>Borki</c:v>
                </c:pt>
                <c:pt idx="2">
                  <c:v>Czemierniki</c:v>
                </c:pt>
                <c:pt idx="3">
                  <c:v>Wohyń</c:v>
                </c:pt>
                <c:pt idx="4">
                  <c:v>Komarówka Podl.</c:v>
                </c:pt>
                <c:pt idx="5">
                  <c:v>Kąkolewnica </c:v>
                </c:pt>
                <c:pt idx="6">
                  <c:v>g.Radzyń Podl.</c:v>
                </c:pt>
                <c:pt idx="7">
                  <c:v>m.Radzyń Podl.</c:v>
                </c:pt>
              </c:strCache>
            </c:strRef>
          </c:cat>
          <c:val>
            <c:numRef>
              <c:f>Sheet1!$B$3:$I$3</c:f>
              <c:numCache>
                <c:formatCode>General</c:formatCode>
                <c:ptCount val="8"/>
                <c:pt idx="0">
                  <c:v>347</c:v>
                </c:pt>
                <c:pt idx="1">
                  <c:v>438</c:v>
                </c:pt>
                <c:pt idx="2">
                  <c:v>293</c:v>
                </c:pt>
                <c:pt idx="3">
                  <c:v>488</c:v>
                </c:pt>
                <c:pt idx="4">
                  <c:v>232</c:v>
                </c:pt>
                <c:pt idx="5">
                  <c:v>443</c:v>
                </c:pt>
                <c:pt idx="6">
                  <c:v>543</c:v>
                </c:pt>
                <c:pt idx="7">
                  <c:v>1011</c:v>
                </c:pt>
              </c:numCache>
            </c:numRef>
          </c:val>
        </c:ser>
        <c:dLbls>
          <c:showVal val="1"/>
        </c:dLbls>
        <c:shape val="cylinder"/>
        <c:axId val="40024320"/>
        <c:axId val="42270720"/>
        <c:axId val="0"/>
      </c:bar3DChart>
      <c:catAx>
        <c:axId val="40024320"/>
        <c:scaling>
          <c:orientation val="minMax"/>
        </c:scaling>
        <c:axPos val="b"/>
        <c:numFmt formatCode="General" sourceLinked="1"/>
        <c:majorTickMark val="none"/>
        <c:tickLblPos val="nextTo"/>
        <c:txPr>
          <a:bodyPr rot="-5400000" vert="horz"/>
          <a:lstStyle/>
          <a:p>
            <a:pPr>
              <a:defRPr sz="1200"/>
            </a:pPr>
            <a:endParaRPr lang="pl-PL"/>
          </a:p>
        </c:txPr>
        <c:crossAx val="42270720"/>
        <c:crosses val="autoZero"/>
        <c:lblAlgn val="ctr"/>
        <c:lblOffset val="100"/>
        <c:tickMarkSkip val="1"/>
      </c:catAx>
      <c:valAx>
        <c:axId val="42270720"/>
        <c:scaling>
          <c:orientation val="minMax"/>
        </c:scaling>
        <c:delete val="1"/>
        <c:axPos val="l"/>
        <c:numFmt formatCode="General" sourceLinked="1"/>
        <c:tickLblPos val="none"/>
        <c:crossAx val="40024320"/>
        <c:crosses val="autoZero"/>
        <c:crossBetween val="between"/>
      </c:valAx>
    </c:plotArea>
    <c:legend>
      <c:legendPos val="t"/>
      <c:layout>
        <c:manualLayout>
          <c:xMode val="edge"/>
          <c:yMode val="edge"/>
          <c:x val="5.0000062845335536E-2"/>
          <c:y val="1.9319492429776052E-2"/>
          <c:w val="0.62039569815820184"/>
          <c:h val="0.14330905381898446"/>
        </c:manualLayout>
      </c:layout>
      <c:txPr>
        <a:bodyPr/>
        <a:lstStyle/>
        <a:p>
          <a:pPr>
            <a:defRPr sz="1200"/>
          </a:pPr>
          <a:endParaRPr lang="pl-PL"/>
        </a:p>
      </c:txPr>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Tahoma" pitchFamily="34" charset="0"/>
                <a:ea typeface="Tahoma" pitchFamily="34" charset="0"/>
                <a:cs typeface="Tahoma" pitchFamily="34" charset="0"/>
              </a:defRPr>
            </a:pPr>
            <a:r>
              <a:rPr lang="pl-PL"/>
              <a:t> </a:t>
            </a:r>
          </a:p>
        </c:rich>
      </c:tx>
      <c:layout/>
    </c:title>
    <c:plotArea>
      <c:layout>
        <c:manualLayout>
          <c:layoutTarget val="inner"/>
          <c:xMode val="edge"/>
          <c:yMode val="edge"/>
          <c:x val="0.12317499496049002"/>
          <c:y val="0"/>
          <c:w val="0.39837250515492334"/>
          <c:h val="0.91114949650792765"/>
        </c:manualLayout>
      </c:layout>
      <c:pieChart>
        <c:varyColors val="1"/>
        <c:ser>
          <c:idx val="0"/>
          <c:order val="0"/>
          <c:tx>
            <c:strRef>
              <c:f>Arkusz1!$B$1</c:f>
              <c:strCache>
                <c:ptCount val="1"/>
                <c:pt idx="0">
                  <c:v>Liczba bezrobotnych wg. czasu pozostawania bez pracy</c:v>
                </c:pt>
              </c:strCache>
            </c:strRef>
          </c:tx>
          <c:explosion val="25"/>
          <c:dPt>
            <c:idx val="0"/>
            <c:spPr>
              <a:solidFill>
                <a:schemeClr val="tx1">
                  <a:lumMod val="75000"/>
                  <a:lumOff val="25000"/>
                </a:schemeClr>
              </a:solidFill>
            </c:spPr>
          </c:dPt>
          <c:dPt>
            <c:idx val="4"/>
            <c:spPr>
              <a:solidFill>
                <a:srgbClr val="FFFF00"/>
              </a:solidFill>
            </c:spPr>
          </c:dPt>
          <c:dLbls>
            <c:dLbl>
              <c:idx val="0"/>
              <c:layout>
                <c:manualLayout>
                  <c:x val="3.6225494713976791E-2"/>
                  <c:y val="1.7435002947793102E-3"/>
                </c:manualLayout>
              </c:layout>
              <c:showLegendKey val="1"/>
              <c:showVal val="1"/>
            </c:dLbl>
            <c:dLbl>
              <c:idx val="1"/>
              <c:layout>
                <c:manualLayout>
                  <c:x val="1.0302451115929126E-2"/>
                  <c:y val="7.0376539700516383E-2"/>
                </c:manualLayout>
              </c:layout>
              <c:showLegendKey val="1"/>
              <c:showVal val="1"/>
            </c:dLbl>
            <c:dLbl>
              <c:idx val="2"/>
              <c:layout>
                <c:manualLayout>
                  <c:x val="-1.7558360157328007E-2"/>
                  <c:y val="-1.1616070713967171E-2"/>
                </c:manualLayout>
              </c:layout>
              <c:showLegendKey val="1"/>
              <c:showVal val="1"/>
            </c:dLbl>
            <c:dLbl>
              <c:idx val="3"/>
              <c:layout>
                <c:manualLayout>
                  <c:x val="-3.971643369918453E-3"/>
                  <c:y val="1.2769636641762921E-2"/>
                </c:manualLayout>
              </c:layout>
              <c:showLegendKey val="1"/>
              <c:showVal val="1"/>
            </c:dLbl>
            <c:dLbl>
              <c:idx val="4"/>
              <c:layout>
                <c:manualLayout>
                  <c:x val="-7.918643657913959E-5"/>
                  <c:y val="5.5013070615895332E-2"/>
                </c:manualLayout>
              </c:layout>
              <c:showLegendKey val="1"/>
              <c:showVal val="1"/>
            </c:dLbl>
            <c:dLbl>
              <c:idx val="5"/>
              <c:layout>
                <c:manualLayout>
                  <c:x val="-4.6650175516243795E-3"/>
                  <c:y val="-4.424019271690327E-2"/>
                </c:manualLayout>
              </c:layout>
              <c:showLegendKey val="1"/>
              <c:showVal val="1"/>
            </c:dLbl>
            <c:txPr>
              <a:bodyPr/>
              <a:lstStyle/>
              <a:p>
                <a:pPr>
                  <a:defRPr sz="1200" b="0">
                    <a:latin typeface="+mn-lt"/>
                    <a:ea typeface="Tahoma" pitchFamily="34" charset="0"/>
                    <a:cs typeface="Tahoma" pitchFamily="34" charset="0"/>
                  </a:defRPr>
                </a:pPr>
                <a:endParaRPr lang="pl-PL"/>
              </a:p>
            </c:txPr>
            <c:showLegendKey val="1"/>
            <c:showVal val="1"/>
          </c:dLbls>
          <c:cat>
            <c:strRef>
              <c:f>Arkusz1!$A$2:$A$7</c:f>
              <c:strCache>
                <c:ptCount val="6"/>
                <c:pt idx="0">
                  <c:v>do jednego miesiąca</c:v>
                </c:pt>
                <c:pt idx="1">
                  <c:v>od 1 do 3 miesięcy</c:v>
                </c:pt>
                <c:pt idx="2">
                  <c:v>od 3 do 6 miesięcy</c:v>
                </c:pt>
                <c:pt idx="3">
                  <c:v>od 6 do 12 miesięcy</c:v>
                </c:pt>
                <c:pt idx="4">
                  <c:v>od 12 do 24 miesięcy</c:v>
                </c:pt>
                <c:pt idx="5">
                  <c:v>powyżej 24 miesięcy</c:v>
                </c:pt>
              </c:strCache>
            </c:strRef>
          </c:cat>
          <c:val>
            <c:numRef>
              <c:f>Arkusz1!$B$2:$B$7</c:f>
              <c:numCache>
                <c:formatCode>General</c:formatCode>
                <c:ptCount val="6"/>
                <c:pt idx="0">
                  <c:v>279</c:v>
                </c:pt>
                <c:pt idx="1">
                  <c:v>342</c:v>
                </c:pt>
                <c:pt idx="2">
                  <c:v>340</c:v>
                </c:pt>
                <c:pt idx="3">
                  <c:v>608</c:v>
                </c:pt>
                <c:pt idx="4">
                  <c:v>732</c:v>
                </c:pt>
                <c:pt idx="5">
                  <c:v>1290</c:v>
                </c:pt>
              </c:numCache>
            </c:numRef>
          </c:val>
        </c:ser>
        <c:firstSliceAng val="0"/>
      </c:pieChart>
    </c:plotArea>
    <c:legend>
      <c:legendPos val="r"/>
      <c:layout>
        <c:manualLayout>
          <c:xMode val="edge"/>
          <c:yMode val="edge"/>
          <c:x val="0.6562832219548177"/>
          <c:y val="0.12648869185999567"/>
          <c:w val="0.31636464712745116"/>
          <c:h val="0.65640701162355186"/>
        </c:manualLayout>
      </c:layout>
      <c:txPr>
        <a:bodyPr/>
        <a:lstStyle/>
        <a:p>
          <a:pPr algn="just">
            <a:defRPr sz="1200">
              <a:latin typeface="+mn-lt"/>
            </a:defRPr>
          </a:pPr>
          <a:endParaRPr lang="pl-PL"/>
        </a:p>
      </c:txPr>
    </c:legend>
    <c:plotVisOnly val="1"/>
    <c:dispBlanksAs val="zero"/>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34"/>
  <c:chart>
    <c:autoTitleDeleted val="1"/>
    <c:view3D>
      <c:rotX val="25"/>
      <c:hPercent val="47"/>
      <c:rotY val="44"/>
      <c:depthPercent val="100"/>
      <c:rAngAx val="1"/>
    </c:view3D>
    <c:sideWall>
      <c:spPr>
        <a:solidFill>
          <a:schemeClr val="bg1">
            <a:lumMod val="75000"/>
          </a:schemeClr>
        </a:solidFill>
      </c:spPr>
    </c:sideWall>
    <c:backWall>
      <c:spPr>
        <a:solidFill>
          <a:schemeClr val="bg1">
            <a:lumMod val="75000"/>
          </a:schemeClr>
        </a:solidFill>
      </c:spPr>
    </c:backWall>
    <c:plotArea>
      <c:layout>
        <c:manualLayout>
          <c:layoutTarget val="inner"/>
          <c:xMode val="edge"/>
          <c:yMode val="edge"/>
          <c:x val="8.0528146837417228E-2"/>
          <c:y val="5.5244907099523677E-2"/>
          <c:w val="0.90042737606094236"/>
          <c:h val="0.57639258178067276"/>
        </c:manualLayout>
      </c:layout>
      <c:bar3DChart>
        <c:barDir val="col"/>
        <c:grouping val="standard"/>
        <c:ser>
          <c:idx val="1"/>
          <c:order val="0"/>
          <c:tx>
            <c:strRef>
              <c:f>Sheet1!$A$2</c:f>
              <c:strCache>
                <c:ptCount val="1"/>
                <c:pt idx="0">
                  <c:v>Liczba bezrobotnych wg. stażu pracy</c:v>
                </c:pt>
              </c:strCache>
            </c:strRef>
          </c:tx>
          <c:spPr>
            <a:solidFill>
              <a:srgbClr val="00B0F0"/>
            </a:solidFill>
          </c:spPr>
          <c:dLbls>
            <c:txPr>
              <a:bodyPr/>
              <a:lstStyle/>
              <a:p>
                <a:pPr>
                  <a:defRPr sz="1200" b="1">
                    <a:latin typeface="+mn-lt"/>
                  </a:defRPr>
                </a:pPr>
                <a:endParaRPr lang="pl-PL"/>
              </a:p>
            </c:txPr>
            <c:showVal val="1"/>
          </c:dLbls>
          <c:cat>
            <c:strRef>
              <c:f>Sheet1!$B$1:$H$1</c:f>
              <c:strCache>
                <c:ptCount val="7"/>
                <c:pt idx="0">
                  <c:v>do 1 roku</c:v>
                </c:pt>
                <c:pt idx="1">
                  <c:v>od 1 do 5 lat</c:v>
                </c:pt>
                <c:pt idx="2">
                  <c:v>od 5 do 10 lat</c:v>
                </c:pt>
                <c:pt idx="3">
                  <c:v>od 10 do 20 lat</c:v>
                </c:pt>
                <c:pt idx="4">
                  <c:v>od 20 do 30 lat</c:v>
                </c:pt>
                <c:pt idx="5">
                  <c:v>30 lat i więcej</c:v>
                </c:pt>
                <c:pt idx="6">
                  <c:v>bez stażu</c:v>
                </c:pt>
              </c:strCache>
            </c:strRef>
          </c:cat>
          <c:val>
            <c:numRef>
              <c:f>Sheet1!$B$2:$H$2</c:f>
              <c:numCache>
                <c:formatCode>General</c:formatCode>
                <c:ptCount val="7"/>
                <c:pt idx="0">
                  <c:v>629</c:v>
                </c:pt>
                <c:pt idx="1">
                  <c:v>778</c:v>
                </c:pt>
                <c:pt idx="2">
                  <c:v>446</c:v>
                </c:pt>
                <c:pt idx="3">
                  <c:v>330</c:v>
                </c:pt>
                <c:pt idx="4">
                  <c:v>180</c:v>
                </c:pt>
                <c:pt idx="5">
                  <c:v>54</c:v>
                </c:pt>
                <c:pt idx="6">
                  <c:v>1174</c:v>
                </c:pt>
              </c:numCache>
            </c:numRef>
          </c:val>
        </c:ser>
        <c:dLbls>
          <c:showVal val="1"/>
        </c:dLbls>
        <c:gapWidth val="75"/>
        <c:shape val="cone"/>
        <c:axId val="49874816"/>
        <c:axId val="49885184"/>
        <c:axId val="40027904"/>
      </c:bar3DChart>
      <c:catAx>
        <c:axId val="49874816"/>
        <c:scaling>
          <c:orientation val="minMax"/>
        </c:scaling>
        <c:axPos val="b"/>
        <c:numFmt formatCode="General" sourceLinked="1"/>
        <c:majorTickMark val="none"/>
        <c:tickLblPos val="low"/>
        <c:txPr>
          <a:bodyPr rot="-5400000" vert="horz"/>
          <a:lstStyle/>
          <a:p>
            <a:pPr>
              <a:defRPr sz="1100" b="0">
                <a:latin typeface="Arial Narrow" pitchFamily="34" charset="0"/>
              </a:defRPr>
            </a:pPr>
            <a:endParaRPr lang="pl-PL"/>
          </a:p>
        </c:txPr>
        <c:crossAx val="49885184"/>
        <c:crosses val="autoZero"/>
        <c:lblAlgn val="ctr"/>
        <c:lblOffset val="100"/>
        <c:tickLblSkip val="1"/>
        <c:tickMarkSkip val="1"/>
      </c:catAx>
      <c:valAx>
        <c:axId val="49885184"/>
        <c:scaling>
          <c:orientation val="minMax"/>
          <c:max val="1500"/>
          <c:min val="0"/>
        </c:scaling>
        <c:axPos val="l"/>
        <c:numFmt formatCode="General" sourceLinked="1"/>
        <c:majorTickMark val="none"/>
        <c:tickLblPos val="nextTo"/>
        <c:txPr>
          <a:bodyPr rot="0" vert="horz"/>
          <a:lstStyle/>
          <a:p>
            <a:pPr>
              <a:defRPr/>
            </a:pPr>
            <a:endParaRPr lang="pl-PL"/>
          </a:p>
        </c:txPr>
        <c:crossAx val="49874816"/>
        <c:crosses val="autoZero"/>
        <c:crossBetween val="between"/>
        <c:majorUnit val="500"/>
      </c:valAx>
      <c:serAx>
        <c:axId val="40027904"/>
        <c:scaling>
          <c:orientation val="minMax"/>
        </c:scaling>
        <c:delete val="1"/>
        <c:axPos val="b"/>
        <c:tickLblPos val="none"/>
        <c:crossAx val="49885184"/>
        <c:crosses val="autoZero"/>
      </c:serAx>
      <c:spPr>
        <a:ln>
          <a:noFill/>
        </a:ln>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view3D>
      <c:rotX val="30"/>
      <c:perspective val="30"/>
    </c:view3D>
    <c:plotArea>
      <c:layout>
        <c:manualLayout>
          <c:layoutTarget val="inner"/>
          <c:xMode val="edge"/>
          <c:yMode val="edge"/>
          <c:x val="7.4239483511707907E-2"/>
          <c:y val="2.4629085286678804E-2"/>
          <c:w val="0.63588761701671692"/>
          <c:h val="0.91851021434676416"/>
        </c:manualLayout>
      </c:layout>
      <c:pie3DChart>
        <c:varyColors val="1"/>
        <c:ser>
          <c:idx val="0"/>
          <c:order val="0"/>
          <c:explosion val="25"/>
          <c:dPt>
            <c:idx val="0"/>
            <c:spPr>
              <a:solidFill>
                <a:srgbClr val="00FFFF"/>
              </a:solidFill>
            </c:spPr>
          </c:dPt>
          <c:dPt>
            <c:idx val="1"/>
            <c:spPr>
              <a:solidFill>
                <a:srgbClr val="FFFF66"/>
              </a:solidFill>
            </c:spPr>
          </c:dPt>
          <c:dPt>
            <c:idx val="2"/>
            <c:spPr>
              <a:solidFill>
                <a:srgbClr val="9933FF"/>
              </a:solidFill>
            </c:spPr>
          </c:dPt>
          <c:dLbls>
            <c:dLbl>
              <c:idx val="0"/>
              <c:layout>
                <c:manualLayout>
                  <c:x val="-6.3152668416447968E-2"/>
                  <c:y val="-9.3199547973170246E-2"/>
                </c:manualLayout>
              </c:layout>
              <c:dLblPos val="bestFit"/>
              <c:showPercent val="1"/>
            </c:dLbl>
            <c:dLbl>
              <c:idx val="1"/>
              <c:layout>
                <c:manualLayout>
                  <c:x val="-2.7199421049917873E-2"/>
                  <c:y val="-0.16735215176009124"/>
                </c:manualLayout>
              </c:layout>
              <c:dLblPos val="bestFit"/>
              <c:showPercent val="1"/>
            </c:dLbl>
            <c:dLbl>
              <c:idx val="2"/>
              <c:layout>
                <c:manualLayout>
                  <c:x val="-2.8320209973753279E-3"/>
                  <c:y val="-1.7691382327209099E-2"/>
                </c:manualLayout>
              </c:layout>
              <c:dLblPos val="bestFit"/>
              <c:showPercent val="1"/>
            </c:dLbl>
            <c:txPr>
              <a:bodyPr/>
              <a:lstStyle/>
              <a:p>
                <a:pPr>
                  <a:defRPr sz="1200" b="1" i="0" baseline="0">
                    <a:latin typeface="Calibri" panose="020F0502020204030204" pitchFamily="34" charset="0"/>
                  </a:defRPr>
                </a:pPr>
                <a:endParaRPr lang="pl-PL"/>
              </a:p>
            </c:txPr>
            <c:dLblPos val="ctr"/>
            <c:showPercent val="1"/>
          </c:dLbls>
          <c:cat>
            <c:strRef>
              <c:f>Arkusz1!$B$3:$B$5</c:f>
              <c:strCache>
                <c:ptCount val="3"/>
                <c:pt idx="0">
                  <c:v>wydatki obligatoryjne</c:v>
                </c:pt>
                <c:pt idx="1">
                  <c:v>wydatki aktywne</c:v>
                </c:pt>
                <c:pt idx="2">
                  <c:v>wydatki fakultatywne</c:v>
                </c:pt>
              </c:strCache>
            </c:strRef>
          </c:cat>
          <c:val>
            <c:numRef>
              <c:f>Arkusz1!$C$3:$C$5</c:f>
              <c:numCache>
                <c:formatCode>#,##0.00</c:formatCode>
                <c:ptCount val="3"/>
                <c:pt idx="0">
                  <c:v>2142694.2799999998</c:v>
                </c:pt>
                <c:pt idx="1">
                  <c:v>3671783.24</c:v>
                </c:pt>
                <c:pt idx="2">
                  <c:v>188243.34</c:v>
                </c:pt>
              </c:numCache>
            </c:numRef>
          </c:val>
        </c:ser>
      </c:pie3DChart>
    </c:plotArea>
    <c:legend>
      <c:legendPos val="r"/>
      <c:legendEntry>
        <c:idx val="0"/>
        <c:txPr>
          <a:bodyPr/>
          <a:lstStyle/>
          <a:p>
            <a:pPr>
              <a:defRPr sz="1200" b="0" i="0" baseline="0">
                <a:latin typeface="Calibri" panose="020F0502020204030204" pitchFamily="34" charset="0"/>
              </a:defRPr>
            </a:pPr>
            <a:endParaRPr lang="pl-PL"/>
          </a:p>
        </c:txPr>
      </c:legendEntry>
      <c:legendEntry>
        <c:idx val="1"/>
        <c:txPr>
          <a:bodyPr/>
          <a:lstStyle/>
          <a:p>
            <a:pPr>
              <a:defRPr sz="1200" b="0" i="0" baseline="0">
                <a:latin typeface="Calibri" panose="020F0502020204030204" pitchFamily="34" charset="0"/>
              </a:defRPr>
            </a:pPr>
            <a:endParaRPr lang="pl-PL"/>
          </a:p>
        </c:txPr>
      </c:legendEntry>
      <c:legendEntry>
        <c:idx val="2"/>
        <c:txPr>
          <a:bodyPr/>
          <a:lstStyle/>
          <a:p>
            <a:pPr>
              <a:defRPr sz="1200" b="0" i="0" baseline="0">
                <a:latin typeface="Calibri" panose="020F0502020204030204" pitchFamily="34" charset="0"/>
              </a:defRPr>
            </a:pPr>
            <a:endParaRPr lang="pl-PL"/>
          </a:p>
        </c:txPr>
      </c:legendEntry>
      <c:layout>
        <c:manualLayout>
          <c:xMode val="edge"/>
          <c:yMode val="edge"/>
          <c:x val="0.72760891565670416"/>
          <c:y val="0.1941590880475734"/>
          <c:w val="0.23651494581986074"/>
          <c:h val="0.59921085510067706"/>
        </c:manualLayout>
      </c:layout>
      <c:txPr>
        <a:bodyPr/>
        <a:lstStyle/>
        <a:p>
          <a:pPr>
            <a:defRPr sz="1200" b="0" i="0" baseline="0">
              <a:latin typeface="Calibri" panose="020F0502020204030204" pitchFamily="34" charset="0"/>
            </a:defRPr>
          </a:pPr>
          <a:endParaRPr lang="pl-PL"/>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manualLayout>
          <c:layoutTarget val="inner"/>
          <c:xMode val="edge"/>
          <c:yMode val="edge"/>
          <c:x val="0.12649610929500921"/>
          <c:y val="1.8319413807860917E-2"/>
          <c:w val="0.8650285161100254"/>
          <c:h val="0.74707549648155569"/>
        </c:manualLayout>
      </c:layout>
      <c:bar3DChart>
        <c:barDir val="col"/>
        <c:grouping val="clustered"/>
        <c:ser>
          <c:idx val="0"/>
          <c:order val="0"/>
          <c:tx>
            <c:strRef>
              <c:f>Arkusz1!$A$103</c:f>
              <c:strCache>
                <c:ptCount val="1"/>
                <c:pt idx="0">
                  <c:v>prace interwencyjne</c:v>
                </c:pt>
              </c:strCache>
            </c:strRef>
          </c:tx>
          <c:spPr>
            <a:solidFill>
              <a:srgbClr val="FFFF00"/>
            </a:solidFill>
          </c:spPr>
          <c:dLbls>
            <c:dLbl>
              <c:idx val="0"/>
              <c:layout>
                <c:manualLayout>
                  <c:x val="-2.5370806658471651E-2"/>
                  <c:y val="-2.4299058267993751E-2"/>
                </c:manualLayout>
              </c:layout>
              <c:showLegendKey val="1"/>
              <c:showVal val="1"/>
            </c:dLbl>
            <c:txPr>
              <a:bodyPr/>
              <a:lstStyle/>
              <a:p>
                <a:pPr>
                  <a:defRPr sz="1200" b="1"/>
                </a:pPr>
                <a:endParaRPr lang="pl-PL"/>
              </a:p>
            </c:txPr>
            <c:showLegendKey val="1"/>
            <c:showVal val="1"/>
          </c:dLbls>
          <c:val>
            <c:numRef>
              <c:f>Arkusz1!$B$103</c:f>
              <c:numCache>
                <c:formatCode>#,##0.00</c:formatCode>
                <c:ptCount val="1"/>
                <c:pt idx="0">
                  <c:v>60241.26</c:v>
                </c:pt>
              </c:numCache>
            </c:numRef>
          </c:val>
        </c:ser>
        <c:ser>
          <c:idx val="1"/>
          <c:order val="1"/>
          <c:tx>
            <c:strRef>
              <c:f>Arkusz1!$A$104</c:f>
              <c:strCache>
                <c:ptCount val="1"/>
                <c:pt idx="0">
                  <c:v>prace społecznie użyteczne</c:v>
                </c:pt>
              </c:strCache>
            </c:strRef>
          </c:tx>
          <c:dLbls>
            <c:dLbl>
              <c:idx val="0"/>
              <c:layout>
                <c:manualLayout>
                  <c:x val="-1.1839709773953443E-2"/>
                  <c:y val="-2.2274136745660998E-2"/>
                </c:manualLayout>
              </c:layout>
              <c:showLegendKey val="1"/>
              <c:showVal val="1"/>
            </c:dLbl>
            <c:txPr>
              <a:bodyPr/>
              <a:lstStyle/>
              <a:p>
                <a:pPr>
                  <a:defRPr sz="1200" b="1"/>
                </a:pPr>
                <a:endParaRPr lang="pl-PL"/>
              </a:p>
            </c:txPr>
            <c:showLegendKey val="1"/>
            <c:showVal val="1"/>
          </c:dLbls>
          <c:val>
            <c:numRef>
              <c:f>Arkusz1!$B$104</c:f>
              <c:numCache>
                <c:formatCode>#,##0.00</c:formatCode>
                <c:ptCount val="1"/>
                <c:pt idx="0">
                  <c:v>9279.48</c:v>
                </c:pt>
              </c:numCache>
            </c:numRef>
          </c:val>
        </c:ser>
        <c:ser>
          <c:idx val="2"/>
          <c:order val="2"/>
          <c:tx>
            <c:strRef>
              <c:f>Arkusz1!$A$105</c:f>
              <c:strCache>
                <c:ptCount val="1"/>
                <c:pt idx="0">
                  <c:v>roboty publiczne</c:v>
                </c:pt>
              </c:strCache>
            </c:strRef>
          </c:tx>
          <c:spPr>
            <a:solidFill>
              <a:srgbClr val="00B050"/>
            </a:solidFill>
          </c:spPr>
          <c:dLbls>
            <c:dLbl>
              <c:idx val="0"/>
              <c:layout>
                <c:manualLayout>
                  <c:x val="-1.6913871105647511E-3"/>
                  <c:y val="-3.2398744357324989E-2"/>
                </c:manualLayout>
              </c:layout>
              <c:spPr/>
              <c:txPr>
                <a:bodyPr/>
                <a:lstStyle/>
                <a:p>
                  <a:pPr>
                    <a:defRPr sz="1200" b="1"/>
                  </a:pPr>
                  <a:endParaRPr lang="pl-PL"/>
                </a:p>
              </c:txPr>
              <c:showLegendKey val="1"/>
              <c:showVal val="1"/>
            </c:dLbl>
            <c:txPr>
              <a:bodyPr/>
              <a:lstStyle/>
              <a:p>
                <a:pPr>
                  <a:defRPr b="1"/>
                </a:pPr>
                <a:endParaRPr lang="pl-PL"/>
              </a:p>
            </c:txPr>
            <c:showLegendKey val="1"/>
            <c:showVal val="1"/>
          </c:dLbls>
          <c:val>
            <c:numRef>
              <c:f>Arkusz1!$B$105</c:f>
              <c:numCache>
                <c:formatCode>#,##0.00</c:formatCode>
                <c:ptCount val="1"/>
                <c:pt idx="0">
                  <c:v>77834.080000000002</c:v>
                </c:pt>
              </c:numCache>
            </c:numRef>
          </c:val>
        </c:ser>
        <c:ser>
          <c:idx val="3"/>
          <c:order val="3"/>
          <c:tx>
            <c:strRef>
              <c:f>Arkusz1!$A$106</c:f>
              <c:strCache>
                <c:ptCount val="1"/>
                <c:pt idx="0">
                  <c:v>badania lekarskie</c:v>
                </c:pt>
              </c:strCache>
            </c:strRef>
          </c:tx>
          <c:spPr>
            <a:solidFill>
              <a:srgbClr val="FFCCFF"/>
            </a:solidFill>
          </c:spPr>
          <c:dLbls>
            <c:dLbl>
              <c:idx val="0"/>
              <c:layout>
                <c:manualLayout>
                  <c:x val="2.7349538060062756E-2"/>
                  <c:y val="-2.4148672536937778E-2"/>
                </c:manualLayout>
              </c:layout>
              <c:spPr/>
              <c:txPr>
                <a:bodyPr/>
                <a:lstStyle/>
                <a:p>
                  <a:pPr>
                    <a:defRPr sz="1200" b="1"/>
                  </a:pPr>
                  <a:endParaRPr lang="pl-PL"/>
                </a:p>
              </c:txPr>
              <c:showLegendKey val="1"/>
              <c:showVal val="1"/>
            </c:dLbl>
            <c:txPr>
              <a:bodyPr/>
              <a:lstStyle/>
              <a:p>
                <a:pPr>
                  <a:defRPr b="1"/>
                </a:pPr>
                <a:endParaRPr lang="pl-PL"/>
              </a:p>
            </c:txPr>
            <c:showLegendKey val="1"/>
            <c:showVal val="1"/>
          </c:dLbls>
          <c:val>
            <c:numRef>
              <c:f>Arkusz1!$B$106</c:f>
              <c:numCache>
                <c:formatCode>#,##0.00</c:formatCode>
                <c:ptCount val="1"/>
                <c:pt idx="0">
                  <c:v>23558</c:v>
                </c:pt>
              </c:numCache>
            </c:numRef>
          </c:val>
        </c:ser>
        <c:ser>
          <c:idx val="4"/>
          <c:order val="4"/>
          <c:tx>
            <c:strRef>
              <c:f>Arkusz1!$A$107</c:f>
              <c:strCache>
                <c:ptCount val="1"/>
                <c:pt idx="0">
                  <c:v>stypendia szkoleniowe</c:v>
                </c:pt>
              </c:strCache>
            </c:strRef>
          </c:tx>
          <c:spPr>
            <a:solidFill>
              <a:srgbClr val="0000FF"/>
            </a:solidFill>
          </c:spPr>
          <c:dLbls>
            <c:dLbl>
              <c:idx val="0"/>
              <c:layout>
                <c:manualLayout>
                  <c:x val="-2.2179683060799291E-2"/>
                  <c:y val="-0.10522184235601502"/>
                </c:manualLayout>
              </c:layout>
              <c:spPr/>
              <c:txPr>
                <a:bodyPr/>
                <a:lstStyle/>
                <a:p>
                  <a:pPr>
                    <a:defRPr sz="1200" b="1"/>
                  </a:pPr>
                  <a:endParaRPr lang="pl-PL"/>
                </a:p>
              </c:txPr>
              <c:showLegendKey val="1"/>
              <c:showVal val="1"/>
            </c:dLbl>
            <c:txPr>
              <a:bodyPr/>
              <a:lstStyle/>
              <a:p>
                <a:pPr>
                  <a:defRPr b="1"/>
                </a:pPr>
                <a:endParaRPr lang="pl-PL"/>
              </a:p>
            </c:txPr>
            <c:showLegendKey val="1"/>
            <c:showVal val="1"/>
          </c:dLbls>
          <c:val>
            <c:numRef>
              <c:f>Arkusz1!$B$107</c:f>
              <c:numCache>
                <c:formatCode>#,##0.00</c:formatCode>
                <c:ptCount val="1"/>
                <c:pt idx="0">
                  <c:v>22340.01</c:v>
                </c:pt>
              </c:numCache>
            </c:numRef>
          </c:val>
        </c:ser>
        <c:ser>
          <c:idx val="5"/>
          <c:order val="5"/>
          <c:tx>
            <c:strRef>
              <c:f>Arkusz1!$A$108</c:f>
              <c:strCache>
                <c:ptCount val="1"/>
                <c:pt idx="0">
                  <c:v>stypendia stażowe</c:v>
                </c:pt>
              </c:strCache>
            </c:strRef>
          </c:tx>
          <c:spPr>
            <a:solidFill>
              <a:srgbClr val="FF9900"/>
            </a:solidFill>
          </c:spPr>
          <c:dLbls>
            <c:txPr>
              <a:bodyPr/>
              <a:lstStyle/>
              <a:p>
                <a:pPr>
                  <a:defRPr sz="1200" b="1"/>
                </a:pPr>
                <a:endParaRPr lang="pl-PL"/>
              </a:p>
            </c:txPr>
            <c:showLegendKey val="1"/>
            <c:showVal val="1"/>
          </c:dLbls>
          <c:val>
            <c:numRef>
              <c:f>Arkusz1!$B$108</c:f>
              <c:numCache>
                <c:formatCode>#,##0.00</c:formatCode>
                <c:ptCount val="1"/>
                <c:pt idx="0">
                  <c:v>1358565.96</c:v>
                </c:pt>
              </c:numCache>
            </c:numRef>
          </c:val>
        </c:ser>
        <c:ser>
          <c:idx val="6"/>
          <c:order val="6"/>
          <c:tx>
            <c:strRef>
              <c:f>Arkusz1!$A$109</c:f>
              <c:strCache>
                <c:ptCount val="1"/>
                <c:pt idx="0">
                  <c:v>koszt szkolenia</c:v>
                </c:pt>
              </c:strCache>
            </c:strRef>
          </c:tx>
          <c:spPr>
            <a:solidFill>
              <a:srgbClr val="99FF33"/>
            </a:solidFill>
          </c:spPr>
          <c:dLbls>
            <c:dLbl>
              <c:idx val="0"/>
              <c:layout>
                <c:manualLayout>
                  <c:x val="2.8753447699513872E-2"/>
                  <c:y val="-6.4797488714650034E-2"/>
                </c:manualLayout>
              </c:layout>
              <c:spPr/>
              <c:txPr>
                <a:bodyPr/>
                <a:lstStyle/>
                <a:p>
                  <a:pPr>
                    <a:defRPr sz="1200" b="1"/>
                  </a:pPr>
                  <a:endParaRPr lang="pl-PL"/>
                </a:p>
              </c:txPr>
              <c:showLegendKey val="1"/>
              <c:showVal val="1"/>
            </c:dLbl>
            <c:txPr>
              <a:bodyPr/>
              <a:lstStyle/>
              <a:p>
                <a:pPr>
                  <a:defRPr b="1"/>
                </a:pPr>
                <a:endParaRPr lang="pl-PL"/>
              </a:p>
            </c:txPr>
            <c:showLegendKey val="1"/>
            <c:showVal val="1"/>
          </c:dLbls>
          <c:val>
            <c:numRef>
              <c:f>Arkusz1!$B$109</c:f>
              <c:numCache>
                <c:formatCode>#,##0.00</c:formatCode>
                <c:ptCount val="1"/>
                <c:pt idx="0">
                  <c:v>35934</c:v>
                </c:pt>
              </c:numCache>
            </c:numRef>
          </c:val>
        </c:ser>
        <c:ser>
          <c:idx val="7"/>
          <c:order val="7"/>
          <c:tx>
            <c:strRef>
              <c:f>Arkusz1!$A$110</c:f>
              <c:strCache>
                <c:ptCount val="1"/>
                <c:pt idx="0">
                  <c:v>składka FUSR</c:v>
                </c:pt>
              </c:strCache>
            </c:strRef>
          </c:tx>
          <c:spPr>
            <a:solidFill>
              <a:srgbClr val="CC0099"/>
            </a:solidFill>
          </c:spPr>
          <c:dLbls>
            <c:dLbl>
              <c:idx val="0"/>
              <c:layout>
                <c:manualLayout>
                  <c:x val="-1.0148322663388661E-2"/>
                  <c:y val="-3.4423665879657804E-2"/>
                </c:manualLayout>
              </c:layout>
              <c:spPr/>
              <c:txPr>
                <a:bodyPr/>
                <a:lstStyle/>
                <a:p>
                  <a:pPr>
                    <a:defRPr sz="1200" b="1"/>
                  </a:pPr>
                  <a:endParaRPr lang="pl-PL"/>
                </a:p>
              </c:txPr>
              <c:showLegendKey val="1"/>
              <c:showVal val="1"/>
            </c:dLbl>
            <c:txPr>
              <a:bodyPr/>
              <a:lstStyle/>
              <a:p>
                <a:pPr>
                  <a:defRPr b="1"/>
                </a:pPr>
                <a:endParaRPr lang="pl-PL"/>
              </a:p>
            </c:txPr>
            <c:showLegendKey val="1"/>
            <c:showVal val="1"/>
          </c:dLbls>
          <c:val>
            <c:numRef>
              <c:f>Arkusz1!$B$110</c:f>
              <c:numCache>
                <c:formatCode>#,##0.00</c:formatCode>
                <c:ptCount val="1"/>
                <c:pt idx="0">
                  <c:v>756</c:v>
                </c:pt>
              </c:numCache>
            </c:numRef>
          </c:val>
        </c:ser>
        <c:ser>
          <c:idx val="8"/>
          <c:order val="8"/>
          <c:tx>
            <c:strRef>
              <c:f>Arkusz1!$A$111</c:f>
              <c:strCache>
                <c:ptCount val="1"/>
                <c:pt idx="0">
                  <c:v>jednorazowe środki na podj. dział. gosp.</c:v>
                </c:pt>
              </c:strCache>
            </c:strRef>
          </c:tx>
          <c:spPr>
            <a:solidFill>
              <a:srgbClr val="00FFFF"/>
            </a:solidFill>
          </c:spPr>
          <c:dLbls>
            <c:txPr>
              <a:bodyPr/>
              <a:lstStyle/>
              <a:p>
                <a:pPr>
                  <a:defRPr sz="1200" b="1">
                    <a:latin typeface="+mn-lt"/>
                  </a:defRPr>
                </a:pPr>
                <a:endParaRPr lang="pl-PL"/>
              </a:p>
            </c:txPr>
            <c:showLegendKey val="1"/>
            <c:showVal val="1"/>
          </c:dLbls>
          <c:val>
            <c:numRef>
              <c:f>Arkusz1!$B$111</c:f>
              <c:numCache>
                <c:formatCode>#,##0.00</c:formatCode>
                <c:ptCount val="1"/>
                <c:pt idx="0">
                  <c:v>1269000</c:v>
                </c:pt>
              </c:numCache>
            </c:numRef>
          </c:val>
        </c:ser>
        <c:ser>
          <c:idx val="9"/>
          <c:order val="9"/>
          <c:tx>
            <c:strRef>
              <c:f>Arkusz1!$A$112</c:f>
              <c:strCache>
                <c:ptCount val="1"/>
                <c:pt idx="0">
                  <c:v>doposaż. lub wyposaż. stanowiska pracy</c:v>
                </c:pt>
              </c:strCache>
            </c:strRef>
          </c:tx>
          <c:spPr>
            <a:solidFill>
              <a:srgbClr val="7030A0"/>
            </a:solidFill>
          </c:spPr>
          <c:dLbls>
            <c:dLbl>
              <c:idx val="0"/>
              <c:layout>
                <c:manualLayout>
                  <c:x val="3.3827742211295551E-2"/>
                  <c:y val="-8.0996860893312785E-3"/>
                </c:manualLayout>
              </c:layout>
              <c:spPr/>
              <c:txPr>
                <a:bodyPr/>
                <a:lstStyle/>
                <a:p>
                  <a:pPr>
                    <a:defRPr sz="1200" b="1"/>
                  </a:pPr>
                  <a:endParaRPr lang="pl-PL"/>
                </a:p>
              </c:txPr>
              <c:showLegendKey val="1"/>
              <c:showVal val="1"/>
            </c:dLbl>
            <c:txPr>
              <a:bodyPr/>
              <a:lstStyle/>
              <a:p>
                <a:pPr>
                  <a:defRPr b="1"/>
                </a:pPr>
                <a:endParaRPr lang="pl-PL"/>
              </a:p>
            </c:txPr>
            <c:showLegendKey val="1"/>
            <c:showVal val="1"/>
          </c:dLbls>
          <c:val>
            <c:numRef>
              <c:f>Arkusz1!$B$112</c:f>
              <c:numCache>
                <c:formatCode>#,##0.00</c:formatCode>
                <c:ptCount val="1"/>
                <c:pt idx="0">
                  <c:v>718544.76</c:v>
                </c:pt>
              </c:numCache>
            </c:numRef>
          </c:val>
        </c:ser>
        <c:ser>
          <c:idx val="10"/>
          <c:order val="10"/>
          <c:tx>
            <c:strRef>
              <c:f>Arkusz1!$A$113</c:f>
              <c:strCache>
                <c:ptCount val="1"/>
                <c:pt idx="0">
                  <c:v>koszty dojazdu</c:v>
                </c:pt>
              </c:strCache>
            </c:strRef>
          </c:tx>
          <c:spPr>
            <a:solidFill>
              <a:srgbClr val="996633"/>
            </a:solidFill>
          </c:spPr>
          <c:dPt>
            <c:idx val="0"/>
            <c:spPr>
              <a:solidFill>
                <a:srgbClr val="663300"/>
              </a:solidFill>
            </c:spPr>
          </c:dPt>
          <c:dLbls>
            <c:dLbl>
              <c:idx val="0"/>
              <c:layout>
                <c:manualLayout>
                  <c:x val="2.7955805290738048E-2"/>
                  <c:y val="-4.4020797046900512E-2"/>
                </c:manualLayout>
              </c:layout>
              <c:spPr/>
              <c:txPr>
                <a:bodyPr/>
                <a:lstStyle/>
                <a:p>
                  <a:pPr>
                    <a:defRPr sz="1200" b="1"/>
                  </a:pPr>
                  <a:endParaRPr lang="pl-PL"/>
                </a:p>
              </c:txPr>
              <c:showLegendKey val="1"/>
              <c:showVal val="1"/>
            </c:dLbl>
            <c:txPr>
              <a:bodyPr/>
              <a:lstStyle/>
              <a:p>
                <a:pPr>
                  <a:defRPr b="1"/>
                </a:pPr>
                <a:endParaRPr lang="pl-PL"/>
              </a:p>
            </c:txPr>
            <c:showLegendKey val="1"/>
            <c:showVal val="1"/>
          </c:dLbls>
          <c:val>
            <c:numRef>
              <c:f>Arkusz1!$B$113</c:f>
              <c:numCache>
                <c:formatCode>#,##0.00</c:formatCode>
                <c:ptCount val="1"/>
                <c:pt idx="0">
                  <c:v>71445.69</c:v>
                </c:pt>
              </c:numCache>
            </c:numRef>
          </c:val>
        </c:ser>
        <c:ser>
          <c:idx val="11"/>
          <c:order val="11"/>
          <c:tx>
            <c:strRef>
              <c:f>Arkusz1!$A$114</c:f>
              <c:strCache>
                <c:ptCount val="1"/>
                <c:pt idx="0">
                  <c:v>bon na zasiedlenie</c:v>
                </c:pt>
              </c:strCache>
            </c:strRef>
          </c:tx>
          <c:spPr>
            <a:solidFill>
              <a:srgbClr val="CCFFCC"/>
            </a:solidFill>
          </c:spPr>
          <c:dLbls>
            <c:dLbl>
              <c:idx val="0"/>
              <c:layout>
                <c:manualLayout>
                  <c:x val="8.4569355528239312E-3"/>
                  <c:y val="-4.2523351968989043E-2"/>
                </c:manualLayout>
              </c:layout>
              <c:spPr/>
              <c:txPr>
                <a:bodyPr/>
                <a:lstStyle/>
                <a:p>
                  <a:pPr>
                    <a:defRPr sz="1200" b="1"/>
                  </a:pPr>
                  <a:endParaRPr lang="pl-PL"/>
                </a:p>
              </c:txPr>
              <c:showLegendKey val="1"/>
              <c:showVal val="1"/>
            </c:dLbl>
            <c:txPr>
              <a:bodyPr/>
              <a:lstStyle/>
              <a:p>
                <a:pPr>
                  <a:defRPr b="1"/>
                </a:pPr>
                <a:endParaRPr lang="pl-PL"/>
              </a:p>
            </c:txPr>
            <c:showLegendKey val="1"/>
            <c:showVal val="1"/>
          </c:dLbls>
          <c:val>
            <c:numRef>
              <c:f>Arkusz1!$B$114</c:f>
              <c:numCache>
                <c:formatCode>#,##0.00</c:formatCode>
                <c:ptCount val="1"/>
                <c:pt idx="0">
                  <c:v>14000</c:v>
                </c:pt>
              </c:numCache>
            </c:numRef>
          </c:val>
        </c:ser>
        <c:ser>
          <c:idx val="12"/>
          <c:order val="12"/>
          <c:tx>
            <c:strRef>
              <c:f>Arkusz1!$A$115</c:f>
              <c:strCache>
                <c:ptCount val="1"/>
                <c:pt idx="0">
                  <c:v>bon stażowy</c:v>
                </c:pt>
              </c:strCache>
            </c:strRef>
          </c:tx>
          <c:spPr>
            <a:solidFill>
              <a:srgbClr val="9999FF"/>
            </a:solidFill>
          </c:spPr>
          <c:dLbls>
            <c:dLbl>
              <c:idx val="0"/>
              <c:layout>
                <c:manualLayout>
                  <c:x val="2.0296645326777382E-2"/>
                  <c:y val="-2.4299058267993751E-2"/>
                </c:manualLayout>
              </c:layout>
              <c:spPr/>
              <c:txPr>
                <a:bodyPr/>
                <a:lstStyle/>
                <a:p>
                  <a:pPr>
                    <a:defRPr sz="1200" b="1"/>
                  </a:pPr>
                  <a:endParaRPr lang="pl-PL"/>
                </a:p>
              </c:txPr>
              <c:showLegendKey val="1"/>
              <c:showVal val="1"/>
            </c:dLbl>
            <c:txPr>
              <a:bodyPr/>
              <a:lstStyle/>
              <a:p>
                <a:pPr>
                  <a:defRPr b="1"/>
                </a:pPr>
                <a:endParaRPr lang="pl-PL"/>
              </a:p>
            </c:txPr>
            <c:showLegendKey val="1"/>
            <c:showVal val="1"/>
          </c:dLbls>
          <c:val>
            <c:numRef>
              <c:f>Arkusz1!$B$115</c:f>
              <c:numCache>
                <c:formatCode>#,##0.00</c:formatCode>
                <c:ptCount val="1"/>
                <c:pt idx="0">
                  <c:v>1761</c:v>
                </c:pt>
              </c:numCache>
            </c:numRef>
          </c:val>
        </c:ser>
        <c:ser>
          <c:idx val="13"/>
          <c:order val="13"/>
          <c:tx>
            <c:strRef>
              <c:f>Arkusz1!$A$116</c:f>
              <c:strCache>
                <c:ptCount val="1"/>
                <c:pt idx="0">
                  <c:v>bon szkoleniowy</c:v>
                </c:pt>
              </c:strCache>
            </c:strRef>
          </c:tx>
          <c:spPr>
            <a:solidFill>
              <a:srgbClr val="FF0000"/>
            </a:solidFill>
          </c:spPr>
          <c:dLbls>
            <c:dLbl>
              <c:idx val="0"/>
              <c:layout>
                <c:manualLayout>
                  <c:x val="4.735883909581385E-2"/>
                  <c:y val="-3.8473508924323531E-2"/>
                </c:manualLayout>
              </c:layout>
              <c:spPr/>
              <c:txPr>
                <a:bodyPr/>
                <a:lstStyle/>
                <a:p>
                  <a:pPr>
                    <a:defRPr sz="1200" b="1"/>
                  </a:pPr>
                  <a:endParaRPr lang="pl-PL"/>
                </a:p>
              </c:txPr>
              <c:showLegendKey val="1"/>
              <c:showVal val="1"/>
            </c:dLbl>
            <c:txPr>
              <a:bodyPr/>
              <a:lstStyle/>
              <a:p>
                <a:pPr>
                  <a:defRPr b="1"/>
                </a:pPr>
                <a:endParaRPr lang="pl-PL"/>
              </a:p>
            </c:txPr>
            <c:showLegendKey val="1"/>
            <c:showVal val="1"/>
          </c:dLbls>
          <c:val>
            <c:numRef>
              <c:f>Arkusz1!$B$116</c:f>
              <c:numCache>
                <c:formatCode>#,##0.00</c:formatCode>
                <c:ptCount val="1"/>
                <c:pt idx="0">
                  <c:v>8523</c:v>
                </c:pt>
              </c:numCache>
            </c:numRef>
          </c:val>
        </c:ser>
        <c:dLbls>
          <c:showVal val="1"/>
        </c:dLbls>
        <c:shape val="pyramid"/>
        <c:axId val="50176000"/>
        <c:axId val="50177536"/>
        <c:axId val="0"/>
      </c:bar3DChart>
      <c:catAx>
        <c:axId val="50176000"/>
        <c:scaling>
          <c:orientation val="minMax"/>
        </c:scaling>
        <c:delete val="1"/>
        <c:axPos val="b"/>
        <c:numFmt formatCode="General" sourceLinked="0"/>
        <c:tickLblPos val="none"/>
        <c:crossAx val="50177536"/>
        <c:crosses val="autoZero"/>
        <c:auto val="1"/>
        <c:lblAlgn val="ctr"/>
        <c:lblOffset val="100"/>
      </c:catAx>
      <c:valAx>
        <c:axId val="50177536"/>
        <c:scaling>
          <c:orientation val="minMax"/>
        </c:scaling>
        <c:axPos val="l"/>
        <c:majorGridlines/>
        <c:numFmt formatCode="#,##0.00" sourceLinked="1"/>
        <c:tickLblPos val="nextTo"/>
        <c:crossAx val="50176000"/>
        <c:crosses val="autoZero"/>
        <c:crossBetween val="between"/>
        <c:dispUnits>
          <c:builtInUnit val="thousands"/>
          <c:dispUnitsLbl>
            <c:layout/>
          </c:dispUnitsLbl>
        </c:dispUnits>
      </c:valAx>
    </c:plotArea>
    <c:legend>
      <c:legendPos val="b"/>
      <c:layout>
        <c:manualLayout>
          <c:xMode val="edge"/>
          <c:yMode val="edge"/>
          <c:x val="8.3024433360692554E-2"/>
          <c:y val="0.78371356538109449"/>
          <c:w val="0.88748010185828108"/>
          <c:h val="0.20638626136587321"/>
        </c:manualLayout>
      </c:layout>
    </c:legend>
    <c:plotVisOnly val="1"/>
    <c:dispBlanksAs val="gap"/>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03DC-99E6-4D42-8D40-A7447754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36</Pages>
  <Words>7753</Words>
  <Characters>46522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si</cp:lastModifiedBy>
  <cp:revision>3</cp:revision>
  <cp:lastPrinted>2014-11-05T13:28:00Z</cp:lastPrinted>
  <dcterms:created xsi:type="dcterms:W3CDTF">2014-11-05T09:32:00Z</dcterms:created>
  <dcterms:modified xsi:type="dcterms:W3CDTF">2014-11-05T14:07:00Z</dcterms:modified>
</cp:coreProperties>
</file>